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7ED" w:rsidRDefault="005C50FB">
      <w:pPr>
        <w:pStyle w:val="2"/>
        <w:rPr>
          <w:rFonts w:ascii="微软雅黑" w:eastAsia="微软雅黑" w:hAnsi="微软雅黑"/>
        </w:rPr>
      </w:pPr>
      <w:bookmarkStart w:id="0" w:name="_Toc471662222"/>
      <w:bookmarkStart w:id="1" w:name="_Toc471662220"/>
      <w:r>
        <w:rPr>
          <w:rFonts w:ascii="微软雅黑" w:eastAsia="微软雅黑" w:hAnsi="微软雅黑"/>
        </w:rPr>
        <w:t>1：Math</w:t>
      </w:r>
      <w:r>
        <w:rPr>
          <w:rFonts w:ascii="微软雅黑" w:eastAsia="微软雅黑" w:hAnsi="微软雅黑" w:hint="eastAsia"/>
        </w:rPr>
        <w:t>对象</w:t>
      </w:r>
      <w:bookmarkEnd w:id="0"/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Math 对象用于执行数学任务。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Math 对象并不像 Date 和 String 那样是对象的类，因此没有构造函数 Math()。您无需创建它，通过把 Math 作为对象使用就可以调用其所有属性和方法。</w:t>
      </w:r>
    </w:p>
    <w:p w:rsidR="009E07ED" w:rsidRDefault="005C50FB">
      <w:pPr>
        <w:pStyle w:val="2"/>
        <w:rPr>
          <w:rFonts w:ascii="微软雅黑" w:eastAsia="微软雅黑" w:hAnsi="微软雅黑"/>
        </w:rPr>
      </w:pPr>
      <w:bookmarkStart w:id="2" w:name="_Toc471662223"/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：Math</w:t>
      </w:r>
      <w:r>
        <w:rPr>
          <w:rFonts w:ascii="微软雅黑" w:eastAsia="微软雅黑" w:hAnsi="微软雅黑" w:hint="eastAsia"/>
        </w:rPr>
        <w:t>属性</w:t>
      </w:r>
      <w:bookmarkEnd w:id="2"/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PI：</w:t>
      </w:r>
      <w:bookmarkStart w:id="3" w:name="OLE_LINK1"/>
      <w:r>
        <w:rPr>
          <w:rFonts w:ascii="微软雅黑" w:eastAsia="微软雅黑" w:hAnsi="微软雅黑" w:hint="eastAsia"/>
          <w:sz w:val="28"/>
          <w:szCs w:val="28"/>
        </w:rPr>
        <w:t>返回圆周率（约等于3.14159）。</w:t>
      </w:r>
      <w:bookmarkEnd w:id="3"/>
    </w:p>
    <w:p w:rsidR="009E07ED" w:rsidRDefault="005C50FB">
      <w:pPr>
        <w:pStyle w:val="2"/>
        <w:rPr>
          <w:rFonts w:ascii="微软雅黑" w:eastAsia="微软雅黑" w:hAnsi="微软雅黑"/>
        </w:rPr>
      </w:pPr>
      <w:bookmarkStart w:id="4" w:name="_Toc471662224"/>
      <w:r>
        <w:rPr>
          <w:rFonts w:ascii="微软雅黑" w:eastAsia="微软雅黑" w:hAnsi="微软雅黑" w:hint="eastAsia"/>
        </w:rPr>
        <w:t>3：Math方法</w:t>
      </w:r>
      <w:bookmarkEnd w:id="4"/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Math.round(3.6);   //</w:t>
      </w:r>
      <w:r w:rsidR="00DB015B">
        <w:rPr>
          <w:rFonts w:ascii="微软雅黑" w:eastAsia="微软雅黑" w:hAnsi="微软雅黑" w:hint="eastAsia"/>
          <w:sz w:val="28"/>
          <w:szCs w:val="28"/>
        </w:rPr>
        <w:t>取整</w:t>
      </w:r>
      <w:r w:rsidR="00DB015B">
        <w:rPr>
          <w:rFonts w:ascii="微软雅黑" w:eastAsia="微软雅黑" w:hAnsi="微软雅黑"/>
          <w:sz w:val="28"/>
          <w:szCs w:val="28"/>
        </w:rPr>
        <w:t>（</w:t>
      </w:r>
      <w:r w:rsidR="00DB015B">
        <w:rPr>
          <w:rFonts w:ascii="微软雅黑" w:eastAsia="微软雅黑" w:hAnsi="微软雅黑" w:hint="eastAsia"/>
          <w:sz w:val="28"/>
          <w:szCs w:val="28"/>
        </w:rPr>
        <w:t>四舍五入</w:t>
      </w:r>
      <w:r w:rsidR="00DB015B">
        <w:rPr>
          <w:rFonts w:ascii="微软雅黑" w:eastAsia="微软雅黑" w:hAnsi="微软雅黑"/>
          <w:sz w:val="28"/>
          <w:szCs w:val="28"/>
        </w:rPr>
        <w:t>）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98769B">
        <w:rPr>
          <w:rFonts w:ascii="微软雅黑" w:eastAsia="微软雅黑" w:hAnsi="微软雅黑"/>
          <w:sz w:val="28"/>
          <w:szCs w:val="28"/>
        </w:rPr>
        <w:t xml:space="preserve"> 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Math.random();     // 返回大于等于0到小于1之间的随机数。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Math.max(a, b);    // 返回较大的数值。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Math.min(a, b);    //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返回较小的数值。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Math.abs(num);     //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返回绝对值。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Math.ceil(3.6);    //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向上取整。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Math.floor(3.6);   //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向下取整。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Math.pow(x, y);    //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x的y次方。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Math.sqrt(num);    //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开平方。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Math.sin(x);       // x的正弦值，返回值在-1到1之间。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Math.cos(x);     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// x的余弦值，返回值在-1到1之间。</w:t>
      </w:r>
    </w:p>
    <w:p w:rsidR="009E07ED" w:rsidRDefault="005C50FB">
      <w:pPr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x指的是弧度，而非角度。弧度计算公式：2 * Math.PI / 360 * 角度。</w:t>
      </w:r>
    </w:p>
    <w:p w:rsidR="009E07ED" w:rsidRDefault="005C50F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4：勾股定理</w:t>
      </w:r>
    </w:p>
    <w:p w:rsidR="009E07ED" w:rsidRDefault="005C50F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5：10进制转16进制或8进制</w:t>
      </w:r>
    </w:p>
    <w:p w:rsidR="009E07ED" w:rsidRDefault="005C50FB">
      <w:pPr>
        <w:pStyle w:val="2"/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/>
          <w:color w:val="5B9BD5" w:themeColor="accent1"/>
        </w:rPr>
        <w:t>应用：</w:t>
      </w:r>
      <w:bookmarkEnd w:id="1"/>
    </w:p>
    <w:p w:rsidR="009E07ED" w:rsidRDefault="005C50FB">
      <w:pPr>
        <w:spacing w:line="360" w:lineRule="auto"/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1．编写一个函数，获得一个十六进制的随机颜色的字符串（例如：#20CD4F）。</w:t>
      </w:r>
    </w:p>
    <w:p w:rsidR="009E07ED" w:rsidRDefault="005C50FB">
      <w:pPr>
        <w:pStyle w:val="2"/>
        <w:rPr>
          <w:rFonts w:ascii="微软雅黑" w:eastAsia="微软雅黑" w:hAnsi="微软雅黑"/>
        </w:rPr>
      </w:pPr>
      <w:bookmarkStart w:id="5" w:name="_Toc471662225"/>
      <w:r>
        <w:rPr>
          <w:rFonts w:ascii="微软雅黑" w:eastAsia="微软雅黑" w:hAnsi="微软雅黑" w:hint="eastAsia"/>
        </w:rPr>
        <w:t>1：日期</w:t>
      </w:r>
      <w:r>
        <w:rPr>
          <w:rFonts w:ascii="微软雅黑" w:eastAsia="微软雅黑" w:hAnsi="微软雅黑"/>
        </w:rPr>
        <w:t>对象</w:t>
      </w:r>
      <w:bookmarkEnd w:id="5"/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定义：JS DATE使用UTC（国际协调时间）1970,1,1,0,0,0,0所经过的毫秒数。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在JS中日期也是它的内置对象，所以我们要对日期进行获取和操作，必须实例化对象。</w:t>
      </w:r>
    </w:p>
    <w:p w:rsidR="009E07ED" w:rsidRDefault="005C50FB">
      <w:pPr>
        <w:pStyle w:val="2"/>
        <w:rPr>
          <w:rFonts w:ascii="微软雅黑" w:eastAsia="微软雅黑" w:hAnsi="微软雅黑"/>
        </w:rPr>
      </w:pPr>
      <w:bookmarkStart w:id="6" w:name="_Toc471662226"/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创建日期对象</w:t>
      </w:r>
      <w:bookmarkEnd w:id="6"/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var oDate=new Date();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将会包含本地时间的信息，包括年月日时分秒 星期。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可以传入参数的格式：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1.“时:分:秒 月/日/年”、“月/日/年 时:分:秒”、“年/月/日”等字符串。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2.</w:t>
      </w:r>
      <w:r>
        <w:rPr>
          <w:rFonts w:ascii="微软雅黑" w:eastAsia="微软雅黑" w:hAnsi="微软雅黑" w:hint="eastAsia"/>
          <w:sz w:val="28"/>
          <w:szCs w:val="28"/>
        </w:rPr>
        <w:t>年,月,日,时,分,秒。注意不能加“”。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月是从0开始算的。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3.时间戳。</w:t>
      </w:r>
    </w:p>
    <w:p w:rsidR="009E07ED" w:rsidRDefault="005C50FB">
      <w:pPr>
        <w:pStyle w:val="2"/>
        <w:rPr>
          <w:rFonts w:ascii="微软雅黑" w:eastAsia="微软雅黑" w:hAnsi="微软雅黑"/>
        </w:rPr>
      </w:pPr>
      <w:bookmarkStart w:id="7" w:name="_Toc471662227"/>
      <w:r>
        <w:rPr>
          <w:rFonts w:ascii="微软雅黑" w:eastAsia="微软雅黑" w:hAnsi="微软雅黑" w:hint="eastAsia"/>
        </w:rPr>
        <w:lastRenderedPageBreak/>
        <w:t>3：日期</w:t>
      </w:r>
      <w:r>
        <w:rPr>
          <w:rFonts w:ascii="微软雅黑" w:eastAsia="微软雅黑" w:hAnsi="微软雅黑"/>
        </w:rPr>
        <w:t>对象获取信息的方法</w:t>
      </w:r>
      <w:bookmarkEnd w:id="7"/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注：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月份和星期都是从0开始计算的。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getDate()：从 Date 对象返回一个月中的某一天 (1 ~ 31)。 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getMonth()：从 Date 对象返回月份 (0 ~ 11)。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getFullYear()：从 Date 对象以四位数字返回年份。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getDay()：从 Date 对象返回一周中的某一天 (0 ~ 6)。 其中0代表星期日。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getYear()：请使用 getFullYear() 方法代替。</w:t>
      </w:r>
      <w:r>
        <w:rPr>
          <w:rFonts w:ascii="微软雅黑" w:eastAsia="微软雅黑" w:hAnsi="微软雅黑" w:hint="eastAsia"/>
          <w:sz w:val="28"/>
          <w:szCs w:val="28"/>
        </w:rPr>
        <w:t>由 getYear() 返回的值不总是 4 位的数字！对于介于 1900 与 1999 之间的年份，getYear() 方法仅返回两位数字。对于 1900 之前或 1999 之后的年份，则返回 4 位数字！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ECMAscript已经不再要求使用该函数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getHours()：返回 Date 对象的小时 (0 ~ 23)。 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getMinutes()：返回 Date 对象的分钟 (0 ~ 59)。 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getSeconds()：返回 Date 对象的秒数 (0 ~ 59)。 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getMilliseconds()：返回 Date 对象的毫秒(0 ~ 999)。 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getTime()：返回 1970 年 1 月 1 日至今的毫秒数。</w:t>
      </w:r>
    </w:p>
    <w:p w:rsidR="009E07ED" w:rsidRDefault="005C50FB">
      <w:pPr>
        <w:pStyle w:val="2"/>
        <w:rPr>
          <w:rFonts w:ascii="微软雅黑" w:eastAsia="微软雅黑" w:hAnsi="微软雅黑"/>
        </w:rPr>
      </w:pPr>
      <w:bookmarkStart w:id="8" w:name="_Toc471662228"/>
      <w:r>
        <w:rPr>
          <w:rFonts w:ascii="微软雅黑" w:eastAsia="微软雅黑" w:hAnsi="微软雅黑" w:hint="eastAsia"/>
        </w:rPr>
        <w:t>4：日期</w:t>
      </w:r>
      <w:r>
        <w:rPr>
          <w:rFonts w:ascii="微软雅黑" w:eastAsia="微软雅黑" w:hAnsi="微软雅黑"/>
        </w:rPr>
        <w:t>对象设置信息的方法</w:t>
      </w:r>
      <w:bookmarkEnd w:id="8"/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setDate()：设置 Date 对象中月的某一天 (1 ~ 31)。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setMonth()：设置 Date 对象中月份 (0 ~ 11)。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setFullYear()：设置 Date 对象中的年份（四位数字）。 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setYear() 请使用 setFullYear() 方法代替。</w:t>
      </w:r>
      <w:r>
        <w:rPr>
          <w:rFonts w:ascii="微软雅黑" w:eastAsia="微软雅黑" w:hAnsi="微软雅黑" w:hint="eastAsia"/>
          <w:sz w:val="28"/>
          <w:szCs w:val="28"/>
        </w:rPr>
        <w:t>如果 year 参数是两位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的数字，比如 setYear(91)，则该方法会理解为 1991。如果要规定 1990 年之前或 1999 年之后的年份，请使用四位数字。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 xml:space="preserve"> ECMAscript已经不再要求使用该函数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setHours()：设置 Date 对象中的小时 (0 ~ 23)。 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setMinutes()：设置 Date 对象中的分钟 (0 ~ 59)。 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setSeconds()：设置 Date 对象中的秒钟 (0 ~ 59)。 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setMilliseconds()：设置 Date 对象中的毫秒 (0 ~ 999)。 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setTime()：以毫秒设置 Date 对象。</w:t>
      </w:r>
    </w:p>
    <w:p w:rsidR="009E07ED" w:rsidRDefault="005C50FB">
      <w:pPr>
        <w:pStyle w:val="2"/>
        <w:rPr>
          <w:rFonts w:ascii="微软雅黑" w:eastAsia="微软雅黑" w:hAnsi="微软雅黑"/>
        </w:rPr>
      </w:pPr>
      <w:bookmarkStart w:id="9" w:name="_Toc471662229"/>
      <w:r>
        <w:rPr>
          <w:rFonts w:ascii="微软雅黑" w:eastAsia="微软雅黑" w:hAnsi="微软雅黑" w:hint="eastAsia"/>
        </w:rPr>
        <w:t>5：日期</w:t>
      </w:r>
      <w:r>
        <w:rPr>
          <w:rFonts w:ascii="微软雅黑" w:eastAsia="微软雅黑" w:hAnsi="微软雅黑"/>
        </w:rPr>
        <w:t>对象设置世界时</w:t>
      </w:r>
      <w:r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/>
        </w:rPr>
        <w:t>的方法（扩展，</w:t>
      </w:r>
      <w:r>
        <w:rPr>
          <w:rFonts w:ascii="微软雅黑" w:eastAsia="微软雅黑" w:hAnsi="微软雅黑" w:hint="eastAsia"/>
        </w:rPr>
        <w:t>仅做了解</w:t>
      </w:r>
      <w:r>
        <w:rPr>
          <w:rFonts w:ascii="微软雅黑" w:eastAsia="微软雅黑" w:hAnsi="微软雅黑"/>
        </w:rPr>
        <w:t>）</w:t>
      </w:r>
      <w:bookmarkEnd w:id="9"/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setUTCDate()：根据世界时设置Date对象月份的一天 (1 ~ 31)。 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setUTCMonth()：根据世界时设置Date对象的月份 (0 ~ 11)。 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setUTCFullYear()：根据世界时设置 Date 对象的年份（四位数字）。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setUTCHours()：根据世界时设置 Date 对象的小时 (0 ~ 23)。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setUTCMinutes()：根据世界时设置 Date 对象的分钟 (0 ~ 59)。 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setUTCSeconds()：根据世界时设置 Date 对象的秒钟 (0 ~ 59)。 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setUTCMilliseconds()：根据世界时设置 Date 对象的毫秒 (0 ~ 999)。</w:t>
      </w:r>
    </w:p>
    <w:p w:rsidR="009E07ED" w:rsidRDefault="005C50FB">
      <w:pPr>
        <w:pStyle w:val="2"/>
        <w:rPr>
          <w:rFonts w:ascii="微软雅黑" w:eastAsia="微软雅黑" w:hAnsi="微软雅黑"/>
        </w:rPr>
      </w:pPr>
      <w:bookmarkStart w:id="10" w:name="_Toc471662230"/>
      <w:r>
        <w:rPr>
          <w:rFonts w:ascii="微软雅黑" w:eastAsia="微软雅黑" w:hAnsi="微软雅黑" w:hint="eastAsia"/>
        </w:rPr>
        <w:t>6：延时</w:t>
      </w:r>
      <w:r>
        <w:rPr>
          <w:rFonts w:ascii="微软雅黑" w:eastAsia="微软雅黑" w:hAnsi="微软雅黑"/>
        </w:rPr>
        <w:t>器和定时器</w:t>
      </w:r>
      <w:bookmarkEnd w:id="10"/>
    </w:p>
    <w:p w:rsidR="009E07ED" w:rsidRDefault="005C50FB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延时器：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语法：setTimeout(函数或者代码串，指定的时间(毫秒));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在指定的毫秒数后只执行一次函数或代码。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清除延迟器：clearTimeout();</w:t>
      </w:r>
    </w:p>
    <w:p w:rsidR="009E07ED" w:rsidRDefault="005C50FB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定时器：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语法：setInterval(函数</w:t>
      </w:r>
      <w:r w:rsidR="00B646FD">
        <w:rPr>
          <w:rFonts w:ascii="微软雅黑" w:eastAsia="微软雅黑" w:hAnsi="微软雅黑" w:hint="eastAsia"/>
          <w:sz w:val="28"/>
          <w:szCs w:val="28"/>
        </w:rPr>
        <w:t>(函数</w:t>
      </w:r>
      <w:r w:rsidR="00B646FD">
        <w:rPr>
          <w:rFonts w:ascii="微软雅黑" w:eastAsia="微软雅黑" w:hAnsi="微软雅黑"/>
          <w:sz w:val="28"/>
          <w:szCs w:val="28"/>
        </w:rPr>
        <w:t>不需要后面的括号</w:t>
      </w:r>
      <w:r w:rsidR="00B646FD">
        <w:rPr>
          <w:rFonts w:ascii="微软雅黑" w:eastAsia="微软雅黑" w:hAnsi="微软雅黑" w:hint="eastAsia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</w:rPr>
        <w:t>或者代码串，指定的时间(毫秒)</w:t>
      </w:r>
      <w:r w:rsidR="00B646FD">
        <w:rPr>
          <w:rFonts w:ascii="微软雅黑" w:eastAsia="微软雅黑" w:hAnsi="微软雅黑" w:hint="eastAsia"/>
          <w:sz w:val="28"/>
          <w:szCs w:val="28"/>
        </w:rPr>
        <w:t>不加</w:t>
      </w:r>
      <w:r w:rsidR="00B646FD">
        <w:rPr>
          <w:rFonts w:ascii="微软雅黑" w:eastAsia="微软雅黑" w:hAnsi="微软雅黑"/>
          <w:sz w:val="28"/>
          <w:szCs w:val="28"/>
        </w:rPr>
        <w:t>引号</w:t>
      </w:r>
      <w:r>
        <w:rPr>
          <w:rFonts w:ascii="微软雅黑" w:eastAsia="微软雅黑" w:hAnsi="微软雅黑" w:hint="eastAsia"/>
          <w:sz w:val="28"/>
          <w:szCs w:val="28"/>
        </w:rPr>
        <w:t>);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按照指定的周期(毫秒)不断的执行函数或者是代码串。</w:t>
      </w:r>
    </w:p>
    <w:p w:rsidR="009E07ED" w:rsidRDefault="005C50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清除定时器：clearInterval();</w:t>
      </w:r>
    </w:p>
    <w:p w:rsidR="009E07ED" w:rsidRDefault="005C50FB">
      <w:pPr>
        <w:pStyle w:val="2"/>
        <w:rPr>
          <w:rFonts w:ascii="微软雅黑" w:eastAsia="微软雅黑" w:hAnsi="微软雅黑"/>
          <w:color w:val="5B9BD5" w:themeColor="accent1"/>
        </w:rPr>
      </w:pPr>
      <w:bookmarkStart w:id="11" w:name="_Toc471662231"/>
      <w:r>
        <w:rPr>
          <w:rFonts w:ascii="微软雅黑" w:eastAsia="微软雅黑" w:hAnsi="微软雅黑" w:hint="eastAsia"/>
          <w:color w:val="5B9BD5" w:themeColor="accent1"/>
        </w:rPr>
        <w:t>应用</w:t>
      </w:r>
      <w:r>
        <w:rPr>
          <w:rFonts w:ascii="微软雅黑" w:eastAsia="微软雅黑" w:hAnsi="微软雅黑"/>
          <w:color w:val="5B9BD5" w:themeColor="accent1"/>
        </w:rPr>
        <w:t>：</w:t>
      </w:r>
      <w:bookmarkEnd w:id="11"/>
    </w:p>
    <w:p w:rsidR="009E07ED" w:rsidRDefault="005C50FB">
      <w:pPr>
        <w:spacing w:line="360" w:lineRule="auto"/>
        <w:ind w:rightChars="-384" w:right="-922"/>
        <w:rPr>
          <w:rFonts w:ascii="微软雅黑" w:eastAsia="微软雅黑" w:hAnsi="微软雅黑" w:cs="宋体"/>
          <w:color w:val="5B9BD5" w:themeColor="accent1"/>
        </w:rPr>
      </w:pPr>
      <w:r>
        <w:rPr>
          <w:rFonts w:ascii="微软雅黑" w:eastAsia="微软雅黑" w:hAnsi="微软雅黑" w:cs="宋体" w:hint="eastAsia"/>
          <w:color w:val="5B9BD5" w:themeColor="accent1"/>
        </w:rPr>
        <w:t>1</w:t>
      </w:r>
      <w:r>
        <w:rPr>
          <w:rFonts w:ascii="微软雅黑" w:eastAsia="微软雅黑" w:hAnsi="微软雅黑" w:cs="宋体"/>
          <w:color w:val="5B9BD5" w:themeColor="accent1"/>
        </w:rPr>
        <w:t>：</w:t>
      </w:r>
      <w:r>
        <w:rPr>
          <w:rFonts w:ascii="微软雅黑" w:eastAsia="微软雅黑" w:hAnsi="微软雅黑" w:cs="宋体" w:hint="eastAsia"/>
          <w:color w:val="5B9BD5" w:themeColor="accent1"/>
        </w:rPr>
        <w:t>倒计时</w:t>
      </w:r>
      <w:r>
        <w:rPr>
          <w:rFonts w:ascii="微软雅黑" w:eastAsia="微软雅黑" w:hAnsi="微软雅黑" w:cs="宋体"/>
          <w:color w:val="5B9BD5" w:themeColor="accent1"/>
        </w:rPr>
        <w:t>。</w:t>
      </w:r>
    </w:p>
    <w:p w:rsidR="009E07ED" w:rsidRDefault="005C50FB">
      <w:pPr>
        <w:pStyle w:val="2"/>
        <w:rPr>
          <w:rFonts w:ascii="微软雅黑" w:eastAsia="微软雅黑" w:hAnsi="微软雅黑"/>
          <w:color w:val="5B9BD5" w:themeColor="accent1"/>
        </w:rPr>
      </w:pPr>
      <w:bookmarkStart w:id="12" w:name="_Toc471662232"/>
      <w:r>
        <w:rPr>
          <w:rFonts w:ascii="微软雅黑" w:eastAsia="微软雅黑" w:hAnsi="微软雅黑" w:hint="eastAsia"/>
          <w:color w:val="5B9BD5" w:themeColor="accent1"/>
        </w:rPr>
        <w:t>综合</w:t>
      </w:r>
      <w:r>
        <w:rPr>
          <w:rFonts w:ascii="微软雅黑" w:eastAsia="微软雅黑" w:hAnsi="微软雅黑"/>
          <w:color w:val="5B9BD5" w:themeColor="accent1"/>
        </w:rPr>
        <w:t>应用：</w:t>
      </w:r>
      <w:bookmarkEnd w:id="12"/>
    </w:p>
    <w:p w:rsidR="009E07ED" w:rsidRDefault="005C50FB">
      <w:pPr>
        <w:spacing w:line="360" w:lineRule="auto"/>
        <w:ind w:rightChars="-384" w:right="-922"/>
        <w:rPr>
          <w:rFonts w:ascii="微软雅黑" w:eastAsia="微软雅黑" w:hAnsi="微软雅黑" w:cs="宋体"/>
          <w:color w:val="5B9BD5" w:themeColor="accent1"/>
        </w:rPr>
      </w:pPr>
      <w:r>
        <w:rPr>
          <w:rFonts w:ascii="微软雅黑" w:eastAsia="微软雅黑" w:hAnsi="微软雅黑" w:cs="宋体"/>
          <w:color w:val="5B9BD5" w:themeColor="accent1"/>
        </w:rPr>
        <w:t>1：</w:t>
      </w:r>
      <w:r>
        <w:rPr>
          <w:rFonts w:ascii="微软雅黑" w:eastAsia="微软雅黑" w:hAnsi="微软雅黑" w:cs="宋体" w:hint="eastAsia"/>
          <w:color w:val="5B9BD5" w:themeColor="accent1"/>
        </w:rPr>
        <w:t>数码时钟</w:t>
      </w:r>
      <w:r>
        <w:rPr>
          <w:rFonts w:ascii="微软雅黑" w:eastAsia="微软雅黑" w:hAnsi="微软雅黑" w:cs="宋体"/>
          <w:color w:val="5B9BD5" w:themeColor="accent1"/>
        </w:rPr>
        <w:t>。</w:t>
      </w:r>
    </w:p>
    <w:p w:rsidR="009E07ED" w:rsidRDefault="005C50FB">
      <w:pPr>
        <w:ind w:rightChars="-384" w:right="-922"/>
        <w:rPr>
          <w:rFonts w:ascii="微软雅黑" w:eastAsia="微软雅黑" w:hAnsi="微软雅黑" w:cs="宋体"/>
          <w:color w:val="5B9BD5" w:themeColor="accent1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790825" cy="552450"/>
            <wp:effectExtent l="0" t="0" r="9525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7ED" w:rsidRDefault="005C50FB">
      <w:pPr>
        <w:spacing w:line="360" w:lineRule="auto"/>
        <w:ind w:rightChars="-384" w:right="-922"/>
        <w:rPr>
          <w:rFonts w:ascii="微软雅黑" w:eastAsia="微软雅黑" w:hAnsi="微软雅黑" w:cs="宋体"/>
          <w:color w:val="5B9BD5" w:themeColor="accent1"/>
        </w:rPr>
      </w:pPr>
      <w:r>
        <w:rPr>
          <w:rFonts w:ascii="微软雅黑" w:eastAsia="微软雅黑" w:hAnsi="微软雅黑" w:cs="宋体"/>
          <w:color w:val="5B9BD5" w:themeColor="accent1"/>
        </w:rPr>
        <w:t>2：</w:t>
      </w:r>
      <w:r>
        <w:rPr>
          <w:rFonts w:ascii="微软雅黑" w:eastAsia="微软雅黑" w:hAnsi="微软雅黑" w:cs="宋体" w:hint="eastAsia"/>
          <w:color w:val="5B9BD5" w:themeColor="accent1"/>
        </w:rPr>
        <w:t>数字字母混合验证码</w:t>
      </w:r>
      <w:r>
        <w:rPr>
          <w:rFonts w:ascii="微软雅黑" w:eastAsia="微软雅黑" w:hAnsi="微软雅黑" w:cs="宋体"/>
          <w:color w:val="5B9BD5" w:themeColor="accent1"/>
        </w:rPr>
        <w:t>。</w:t>
      </w:r>
    </w:p>
    <w:p w:rsidR="009E07ED" w:rsidRDefault="005C50FB">
      <w:pPr>
        <w:ind w:rightChars="-384" w:right="-922"/>
        <w:jc w:val="left"/>
        <w:rPr>
          <w:rFonts w:ascii="微软雅黑" w:eastAsia="微软雅黑" w:hAnsi="微软雅黑" w:cs="宋体"/>
          <w:color w:val="5B9BD5" w:themeColor="accent1"/>
        </w:rPr>
      </w:pPr>
      <w:r>
        <w:rPr>
          <w:rFonts w:ascii="微软雅黑" w:eastAsia="微软雅黑" w:hAnsi="微软雅黑"/>
          <w:noProof/>
          <w:color w:val="5B9BD5" w:themeColor="accent1"/>
        </w:rPr>
        <w:drawing>
          <wp:inline distT="0" distB="0" distL="0" distR="0">
            <wp:extent cx="4076065" cy="71374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ED" w:rsidRDefault="009F6EF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38E2B26E" wp14:editId="6E48F36A">
            <wp:extent cx="5000000" cy="1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ED" w:rsidRDefault="009F6EFF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206A2DA" wp14:editId="2375D85D">
            <wp:extent cx="3361905" cy="7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9E07ED" w:rsidRDefault="009E07ED">
      <w:pPr>
        <w:rPr>
          <w:rFonts w:ascii="微软雅黑" w:eastAsia="微软雅黑" w:hAnsi="微软雅黑"/>
          <w:sz w:val="28"/>
          <w:szCs w:val="28"/>
        </w:rPr>
      </w:pPr>
    </w:p>
    <w:p w:rsidR="009E07ED" w:rsidRDefault="009E07ED">
      <w:pPr>
        <w:rPr>
          <w:rFonts w:ascii="微软雅黑" w:eastAsia="微软雅黑" w:hAnsi="微软雅黑"/>
          <w:sz w:val="28"/>
          <w:szCs w:val="28"/>
        </w:rPr>
      </w:pPr>
    </w:p>
    <w:p w:rsidR="009E07ED" w:rsidRDefault="009E07ED">
      <w:pPr>
        <w:rPr>
          <w:rFonts w:ascii="微软雅黑" w:eastAsia="微软雅黑" w:hAnsi="微软雅黑"/>
        </w:rPr>
      </w:pPr>
    </w:p>
    <w:p w:rsidR="009E07ED" w:rsidRDefault="009E07ED">
      <w:pPr>
        <w:rPr>
          <w:rFonts w:ascii="微软雅黑" w:eastAsia="微软雅黑" w:hAnsi="微软雅黑"/>
        </w:rPr>
      </w:pPr>
    </w:p>
    <w:p w:rsidR="009E07ED" w:rsidRDefault="009E07ED">
      <w:pPr>
        <w:rPr>
          <w:rFonts w:ascii="微软雅黑" w:eastAsia="微软雅黑" w:hAnsi="微软雅黑"/>
        </w:rPr>
      </w:pPr>
    </w:p>
    <w:p w:rsidR="009E07ED" w:rsidRDefault="009E07ED">
      <w:pPr>
        <w:rPr>
          <w:rFonts w:ascii="微软雅黑" w:eastAsia="微软雅黑" w:hAnsi="微软雅黑"/>
        </w:rPr>
      </w:pPr>
    </w:p>
    <w:p w:rsidR="009E07ED" w:rsidRDefault="009E07ED">
      <w:pPr>
        <w:rPr>
          <w:rFonts w:ascii="微软雅黑" w:eastAsia="微软雅黑" w:hAnsi="微软雅黑"/>
        </w:rPr>
      </w:pPr>
    </w:p>
    <w:p w:rsidR="009E07ED" w:rsidRDefault="009E07ED">
      <w:pPr>
        <w:rPr>
          <w:rFonts w:ascii="微软雅黑" w:eastAsia="微软雅黑" w:hAnsi="微软雅黑"/>
        </w:rPr>
      </w:pPr>
    </w:p>
    <w:p w:rsidR="009E07ED" w:rsidRDefault="009E07ED">
      <w:pPr>
        <w:rPr>
          <w:rFonts w:ascii="微软雅黑" w:eastAsia="微软雅黑" w:hAnsi="微软雅黑"/>
        </w:rPr>
      </w:pPr>
    </w:p>
    <w:sectPr w:rsidR="009E07E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93B" w:rsidRDefault="00F9693B" w:rsidP="00DB015B">
      <w:r>
        <w:separator/>
      </w:r>
    </w:p>
  </w:endnote>
  <w:endnote w:type="continuationSeparator" w:id="0">
    <w:p w:rsidR="00F9693B" w:rsidRDefault="00F9693B" w:rsidP="00DB0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93B" w:rsidRDefault="00F9693B" w:rsidP="00DB015B">
      <w:r>
        <w:separator/>
      </w:r>
    </w:p>
  </w:footnote>
  <w:footnote w:type="continuationSeparator" w:id="0">
    <w:p w:rsidR="00F9693B" w:rsidRDefault="00F9693B" w:rsidP="00DB01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5867"/>
    <w:rsid w:val="00006F2A"/>
    <w:rsid w:val="0002016E"/>
    <w:rsid w:val="00075413"/>
    <w:rsid w:val="000D571B"/>
    <w:rsid w:val="000F73E9"/>
    <w:rsid w:val="00101DD6"/>
    <w:rsid w:val="00127FA5"/>
    <w:rsid w:val="00143799"/>
    <w:rsid w:val="00166CBC"/>
    <w:rsid w:val="001857DE"/>
    <w:rsid w:val="00195DC8"/>
    <w:rsid w:val="001C6726"/>
    <w:rsid w:val="001E3B61"/>
    <w:rsid w:val="001F3FA4"/>
    <w:rsid w:val="00212AD1"/>
    <w:rsid w:val="00221217"/>
    <w:rsid w:val="0024490A"/>
    <w:rsid w:val="00244A22"/>
    <w:rsid w:val="0025560C"/>
    <w:rsid w:val="0025597C"/>
    <w:rsid w:val="003333B3"/>
    <w:rsid w:val="003366EB"/>
    <w:rsid w:val="003709A2"/>
    <w:rsid w:val="003A7073"/>
    <w:rsid w:val="003C4DCE"/>
    <w:rsid w:val="003E057F"/>
    <w:rsid w:val="003E38D4"/>
    <w:rsid w:val="003F1646"/>
    <w:rsid w:val="003F792F"/>
    <w:rsid w:val="004521F3"/>
    <w:rsid w:val="00466345"/>
    <w:rsid w:val="00473BA5"/>
    <w:rsid w:val="004B33A6"/>
    <w:rsid w:val="004C2A93"/>
    <w:rsid w:val="004F5BD5"/>
    <w:rsid w:val="00503BCE"/>
    <w:rsid w:val="00515753"/>
    <w:rsid w:val="00523C9C"/>
    <w:rsid w:val="00562C30"/>
    <w:rsid w:val="00570DED"/>
    <w:rsid w:val="00586CA0"/>
    <w:rsid w:val="00592690"/>
    <w:rsid w:val="0059680E"/>
    <w:rsid w:val="005A2445"/>
    <w:rsid w:val="005C50FB"/>
    <w:rsid w:val="005E2D86"/>
    <w:rsid w:val="005F10C3"/>
    <w:rsid w:val="00643252"/>
    <w:rsid w:val="00650E15"/>
    <w:rsid w:val="00652D23"/>
    <w:rsid w:val="0067354B"/>
    <w:rsid w:val="00692E2B"/>
    <w:rsid w:val="006C1B21"/>
    <w:rsid w:val="006C55A5"/>
    <w:rsid w:val="0071054A"/>
    <w:rsid w:val="007154D9"/>
    <w:rsid w:val="00742B3B"/>
    <w:rsid w:val="0078063C"/>
    <w:rsid w:val="00783A6C"/>
    <w:rsid w:val="0079119E"/>
    <w:rsid w:val="007A2918"/>
    <w:rsid w:val="007B3604"/>
    <w:rsid w:val="007D3718"/>
    <w:rsid w:val="00824EB9"/>
    <w:rsid w:val="008B0668"/>
    <w:rsid w:val="00904D42"/>
    <w:rsid w:val="009141B6"/>
    <w:rsid w:val="00932164"/>
    <w:rsid w:val="009407FA"/>
    <w:rsid w:val="009636FD"/>
    <w:rsid w:val="0098666D"/>
    <w:rsid w:val="0098769B"/>
    <w:rsid w:val="009B4013"/>
    <w:rsid w:val="009B7BA4"/>
    <w:rsid w:val="009B7F9B"/>
    <w:rsid w:val="009E04D6"/>
    <w:rsid w:val="009E07ED"/>
    <w:rsid w:val="009E7EB0"/>
    <w:rsid w:val="009F6EFF"/>
    <w:rsid w:val="00A04878"/>
    <w:rsid w:val="00A25810"/>
    <w:rsid w:val="00A50200"/>
    <w:rsid w:val="00A64487"/>
    <w:rsid w:val="00A818D2"/>
    <w:rsid w:val="00AB5EFF"/>
    <w:rsid w:val="00AE5CBE"/>
    <w:rsid w:val="00B07495"/>
    <w:rsid w:val="00B17E02"/>
    <w:rsid w:val="00B536AE"/>
    <w:rsid w:val="00B629AF"/>
    <w:rsid w:val="00B646FD"/>
    <w:rsid w:val="00B706BE"/>
    <w:rsid w:val="00B73ED2"/>
    <w:rsid w:val="00B76803"/>
    <w:rsid w:val="00B96E66"/>
    <w:rsid w:val="00BA26DD"/>
    <w:rsid w:val="00BA64B3"/>
    <w:rsid w:val="00BD492C"/>
    <w:rsid w:val="00C403A4"/>
    <w:rsid w:val="00C4428A"/>
    <w:rsid w:val="00C7674C"/>
    <w:rsid w:val="00CE1B52"/>
    <w:rsid w:val="00CE665E"/>
    <w:rsid w:val="00D00CA9"/>
    <w:rsid w:val="00D37F1F"/>
    <w:rsid w:val="00D517F2"/>
    <w:rsid w:val="00D72B8F"/>
    <w:rsid w:val="00D84E01"/>
    <w:rsid w:val="00D85D9C"/>
    <w:rsid w:val="00D95867"/>
    <w:rsid w:val="00DA0969"/>
    <w:rsid w:val="00DB015B"/>
    <w:rsid w:val="00DB715D"/>
    <w:rsid w:val="00DC32F2"/>
    <w:rsid w:val="00E4359B"/>
    <w:rsid w:val="00E6117E"/>
    <w:rsid w:val="00EA4A1B"/>
    <w:rsid w:val="00EC25D8"/>
    <w:rsid w:val="00EC606B"/>
    <w:rsid w:val="00F06FAE"/>
    <w:rsid w:val="00F36CD7"/>
    <w:rsid w:val="00F543F3"/>
    <w:rsid w:val="00F86A3F"/>
    <w:rsid w:val="00F9693B"/>
    <w:rsid w:val="00FC46F6"/>
    <w:rsid w:val="4B34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F9B20C-924C-4B99-A521-EDBD579B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="1440"/>
      <w:jc w:val="left"/>
    </w:pPr>
    <w:rPr>
      <w:sz w:val="20"/>
      <w:szCs w:val="20"/>
    </w:rPr>
  </w:style>
  <w:style w:type="paragraph" w:styleId="5">
    <w:name w:val="toc 5"/>
    <w:basedOn w:val="a"/>
    <w:next w:val="a"/>
    <w:uiPriority w:val="39"/>
    <w:unhideWhenUsed/>
    <w:pPr>
      <w:ind w:left="960"/>
      <w:jc w:val="left"/>
    </w:pPr>
    <w:rPr>
      <w:sz w:val="20"/>
      <w:szCs w:val="20"/>
    </w:rPr>
  </w:style>
  <w:style w:type="paragraph" w:styleId="3">
    <w:name w:val="toc 3"/>
    <w:basedOn w:val="a"/>
    <w:next w:val="a"/>
    <w:uiPriority w:val="39"/>
    <w:unhideWhenUsed/>
    <w:pPr>
      <w:ind w:left="480"/>
      <w:jc w:val="left"/>
    </w:pPr>
    <w:rPr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left="1680"/>
      <w:jc w:val="left"/>
    </w:pPr>
    <w:rPr>
      <w:sz w:val="20"/>
      <w:szCs w:val="20"/>
    </w:r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/>
      <w:jc w:val="left"/>
    </w:pPr>
    <w:rPr>
      <w:b/>
      <w:sz w:val="22"/>
      <w:szCs w:val="22"/>
    </w:rPr>
  </w:style>
  <w:style w:type="paragraph" w:styleId="4">
    <w:name w:val="toc 4"/>
    <w:basedOn w:val="a"/>
    <w:next w:val="a"/>
    <w:uiPriority w:val="39"/>
    <w:unhideWhenUsed/>
    <w:pP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uiPriority w:val="39"/>
    <w:unhideWhenUsed/>
    <w:pPr>
      <w:ind w:left="1200"/>
      <w:jc w:val="left"/>
    </w:pPr>
    <w:rPr>
      <w:sz w:val="20"/>
      <w:szCs w:val="20"/>
    </w:rPr>
  </w:style>
  <w:style w:type="paragraph" w:styleId="20">
    <w:name w:val="toc 2"/>
    <w:basedOn w:val="a"/>
    <w:next w:val="a"/>
    <w:uiPriority w:val="39"/>
    <w:unhideWhenUsed/>
    <w:qFormat/>
    <w:pPr>
      <w:ind w:left="240"/>
      <w:jc w:val="left"/>
    </w:pPr>
    <w:rPr>
      <w:i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left="1920"/>
      <w:jc w:val="left"/>
    </w:pPr>
    <w:rPr>
      <w:sz w:val="20"/>
      <w:szCs w:val="20"/>
    </w:rPr>
  </w:style>
  <w:style w:type="character" w:styleId="a6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925046-0658-4A4D-9440-B9A390001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3372</TotalTime>
  <Pages>6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王涛</cp:lastModifiedBy>
  <cp:revision>177</cp:revision>
  <dcterms:created xsi:type="dcterms:W3CDTF">2016-11-28T01:28:00Z</dcterms:created>
  <dcterms:modified xsi:type="dcterms:W3CDTF">2018-03-15T14:42:00Z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