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3426F" w14:textId="3C1060A1">
      <w:pPr>
        <w:spacing w:afterLines="100" w:after="240" w:line="240" w:lineRule="auto"/>
        <w:jc w:val="center"/>
        <w:rPr>
          <w:rFonts w:ascii="华文仿宋" w:eastAsia="华文仿宋" w:hAnsi="华文仿宋"/>
          <w:b/>
          <w:bCs/>
          <w:sz w:val="32"/>
          <w:szCs w:val="32"/>
        </w:rPr>
      </w:pPr>
      <w:r>
        <w:rPr>
          <w:rFonts w:ascii="华文仿宋" w:eastAsia="华文仿宋" w:hAnsi="华文仿宋" w:hint="eastAsia"/>
          <w:b/>
          <w:bCs/>
          <w:sz w:val="32"/>
          <w:szCs w:val="32"/>
        </w:rPr>
        <w:t>民事起诉状</w:t>
      </w:r>
    </w:p>
    <w:p w14:paraId="5B57C559" w14:textId="7A1A48BD">
      <w:pPr>
        <w:spacing w:afterLines="100" w:after="240" w:line="240" w:lineRule="auto"/>
        <w:ind w:firstLineChars="200" w:firstLine="561"/>
        <w:jc w:val="both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b/>
          <w:bCs/>
          <w:sz w:val="28"/>
          <w:szCs w:val="28"/>
        </w:rPr>
        <w:t>原告：【姓名或单位名称、性别、民族、出生日期、身份证明信息、住所地等；按主体类型填写】</w:t>
      </w:r>
      <w:r>
        <w:rPr>
          <w:rFonts w:ascii="华文仿宋" w:eastAsia="华文仿宋" w:hAnsi="华文仿宋" w:hint="eastAsia"/>
          <w:sz w:val="28"/>
          <w:szCs w:val="28"/>
        </w:rPr>
        <w:t xml:space="preserve"/>
      </w:r>
      <w:bookmarkStart w:id="0" w:name="_Hlk134449024"/>
      <w:bookmarkStart w:id="1" w:name="_Hlk134449094"/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bookmarkEnd w:id="0"/>
      <w:r>
        <w:rPr>
          <w:rFonts w:ascii="华文仿宋" w:eastAsia="华文仿宋" w:hAnsi="华文仿宋" w:hint="eastAsia"/>
          <w:sz w:val="28"/>
          <w:szCs w:val="28"/>
        </w:rPr>
        <w:t/>
      </w:r>
      <w:bookmarkStart w:id="2" w:name="_Hlk134448907"/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bookmarkEnd w:id="2"/>
      <w:r>
        <w:rPr>
          <w:rFonts w:ascii="华文仿宋" w:eastAsia="华文仿宋" w:hAnsi="华文仿宋" w:hint="eastAsia"/>
          <w:sz w:val="28"/>
          <w:szCs w:val="28"/>
        </w:rPr>
        <w:t/>
      </w:r>
      <w:bookmarkEnd w:id="1"/>
    </w:p>
    <w:p w14:paraId="24A97789" w14:textId="578F8C8C">
      <w:pPr>
        <w:spacing w:afterLines="50" w:after="120" w:line="240" w:lineRule="auto"/>
        <w:ind w:firstLineChars="200" w:firstLine="561"/>
        <w:jc w:val="both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b/>
          <w:bCs/>
          <w:sz w:val="28"/>
          <w:szCs w:val="28"/>
        </w:rPr>
        <w:t>被告：【姓名或单位名称】</w:t>
      </w:r>
      <w:bookmarkStart w:id="3" w:name="_Hlk134437569"/>
      <w:r>
        <w:rPr>
          <w:rFonts w:ascii="华文仿宋" w:eastAsia="华文仿宋" w:hAnsi="华文仿宋" w:hint="eastAsia"/>
          <w:sz w:val="28"/>
          <w:szCs w:val="28"/>
        </w:rPr>
        <w:t/>
      </w:r>
      <w:bookmarkEnd w:id="3"/>
    </w:p>
    <w:p w14:paraId="07CFB85D" w14:textId="2F9A4BD8">
      <w:pPr>
        <w:spacing w:afterLines="50" w:after="120" w:line="240" w:lineRule="auto"/>
        <w:ind w:firstLineChars="200" w:firstLine="560"/>
        <w:jc w:val="both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法定代表人/负责人：【姓名及职务；自然人被告删除本行】</w:t>
      </w:r>
    </w:p>
    <w:p w14:paraId="4D5C7B21" w14:textId="1B74B4A2">
      <w:pPr>
        <w:spacing w:afterLines="50" w:after="120" w:line="240" w:lineRule="auto"/>
        <w:ind w:firstLineChars="200" w:firstLine="560"/>
        <w:jc w:val="both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住所地：【地址】</w:t>
      </w:r>
      <w:bookmarkStart w:id="4" w:name="_Hlk134448981"/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bookmarkEnd w:id="4"/>
    </w:p>
    <w:p w14:paraId="674264C5" w14:textId="018987A3">
      <w:pPr>
        <w:spacing w:afterLines="50" w:after="120" w:line="240" w:lineRule="auto"/>
        <w:ind w:firstLineChars="200" w:firstLine="560"/>
        <w:jc w:val="both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联系地址：【送达地址；与住所地相同可删除本行】</w:t>
      </w:r>
      <w:bookmarkStart w:id="5" w:name="_Hlk134448987"/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bookmarkEnd w:id="5"/>
    </w:p>
    <w:p w14:paraId="14253369" w14:textId="0EC0C616">
      <w:pPr>
        <w:spacing w:afterLines="100" w:after="240" w:line="240" w:lineRule="auto"/>
        <w:ind w:firstLineChars="200" w:firstLine="560"/>
        <w:jc w:val="both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联系电话：【联系电话】</w:t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</w:p>
    <w:p w14:paraId="26A51693" w14:textId="24DF6BD7">
      <w:pPr>
        <w:spacing w:afterLines="100" w:after="240" w:line="240" w:lineRule="auto"/>
        <w:ind w:firstLineChars="200" w:firstLine="561"/>
        <w:jc w:val="both"/>
        <w:rPr>
          <w:rFonts w:ascii="华文仿宋" w:eastAsia="华文仿宋" w:hAnsi="华文仿宋"/>
          <w:b/>
          <w:bCs/>
          <w:sz w:val="28"/>
          <w:szCs w:val="28"/>
        </w:rPr>
      </w:pPr>
      <w:r>
        <w:rPr>
          <w:rFonts w:ascii="华文仿宋" w:eastAsia="华文仿宋" w:hAnsi="华文仿宋" w:hint="eastAsia"/>
          <w:b/>
          <w:bCs/>
          <w:sz w:val="28"/>
          <w:szCs w:val="28"/>
        </w:rPr>
        <w:t>诉讼请求：</w:t>
      </w:r>
    </w:p>
    <w:p w14:paraId="2E84DFA7" w14:textId="0488D32C">
      <w:pPr>
        <w:pStyle w:val="ListParagraph"/>
        <w:spacing w:afterLines="100" w:after="240" w:line="240" w:lineRule="auto"/>
        <w:ind w:left="0" w:firstLineChars="200" w:firstLine="560"/>
        <w:jc w:val="both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sz w:val="28"/>
          <w:szCs w:val="28"/>
        </w:rPr>
        <w:t>1. 【填写第一项诉讼请求】</w:t>
      </w:r>
      <w:r>
        <w:rPr>
          <w:rFonts w:ascii="华文仿宋" w:eastAsia="华文仿宋" w:hAnsi="华文仿宋"/>
          <w:sz w:val="28"/>
          <w:szCs w:val="28"/>
        </w:rPr>
        <w:t xml:space="preserve"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b/>
          <w:bCs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b/>
          <w:bCs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</w:p>
    <w:p w14:paraId="55259FFA" w14:textId="3EF4DB27">
      <w:pPr>
        <w:pStyle w:val="ListParagraph"/>
        <w:spacing w:afterLines="100" w:after="240" w:line="240" w:lineRule="auto"/>
        <w:ind w:left="0" w:firstLineChars="200" w:firstLine="560"/>
        <w:jc w:val="both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sz w:val="28"/>
          <w:szCs w:val="28"/>
        </w:rPr>
        <w:t>2. 【填写第二项诉讼请求；无则删除】</w:t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</w:p>
    <w:p w14:paraId="3B7AE351" w14:textId="2EA80750">
      <w:pPr>
        <w:pStyle w:val="ListParagraph"/>
        <w:spacing w:afterLines="100" w:after="240" w:line="240" w:lineRule="auto"/>
        <w:ind w:left="0" w:firstLineChars="200" w:firstLine="560"/>
        <w:jc w:val="both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sz w:val="28"/>
          <w:szCs w:val="28"/>
        </w:rPr>
        <w:t>3. 【填写第三项诉讼请求；无则删除】</w:t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</w:p>
    <w:p w14:paraId="747A277B" w14:textId="51466D77">
      <w:pPr>
        <w:pStyle w:val="ListParagraph"/>
        <w:spacing w:afterLines="100" w:after="240" w:line="240" w:lineRule="auto"/>
        <w:ind w:left="0" w:firstLineChars="200" w:firstLine="560"/>
        <w:jc w:val="both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sz w:val="28"/>
          <w:szCs w:val="28"/>
        </w:rPr>
        <w:t>4. 【填写第四项诉讼请求；无则删除】</w:t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</w:p>
    <w:p w14:paraId="32A6C134" w14:textId="41BC00A8">
      <w:pPr>
        <w:pStyle w:val="ListParagraph"/>
        <w:spacing w:afterLines="100" w:after="240" w:line="240" w:lineRule="auto"/>
        <w:ind w:left="0" w:firstLineChars="200" w:firstLine="560"/>
        <w:jc w:val="both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sz w:val="28"/>
          <w:szCs w:val="28"/>
        </w:rPr>
        <w:t>5. 【填写第五项诉讼请求；无则删除】</w:t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</w:p>
    <w:p w14:paraId="24587332" w14:textId="009C37B7">
      <w:pPr>
        <w:pStyle w:val="ListParagraph"/>
        <w:spacing w:afterLines="100" w:after="240" w:line="240" w:lineRule="auto"/>
        <w:ind w:left="0" w:firstLineChars="200" w:firstLine="560"/>
        <w:jc w:val="both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（以上金钱给付请求暂合计人民币【金额】元；不适用时删除本行）</w:t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</w:p>
    <w:p w14:paraId="74555BD3" w14:textId="53D751E3">
      <w:pPr>
        <w:pStyle w:val="ListParagraph"/>
        <w:spacing w:afterLines="100" w:after="240" w:line="240" w:lineRule="auto"/>
        <w:ind w:left="0" w:firstLineChars="200" w:firstLine="560"/>
        <w:jc w:val="both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sz w:val="28"/>
          <w:szCs w:val="28"/>
        </w:rPr>
        <w:t>6. 【填写诉讼费、保全费等费用承担请求；编号按实际调整】</w:t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</w:p>
    <w:p w14:paraId="0349218A" w14:textId="52883F0F">
      <w:pPr>
        <w:spacing w:afterLines="100" w:after="240" w:line="240" w:lineRule="auto"/>
        <w:ind w:firstLineChars="200" w:firstLine="561"/>
        <w:jc w:val="both"/>
        <w:rPr>
          <w:rFonts w:ascii="华文仿宋" w:eastAsia="华文仿宋" w:hAnsi="华文仿宋"/>
          <w:b/>
          <w:bCs/>
          <w:sz w:val="28"/>
          <w:szCs w:val="28"/>
        </w:rPr>
      </w:pPr>
      <w:r>
        <w:rPr>
          <w:rFonts w:ascii="华文仿宋" w:eastAsia="华文仿宋" w:hAnsi="华文仿宋" w:hint="eastAsia"/>
          <w:b/>
          <w:bCs/>
          <w:sz w:val="28"/>
          <w:szCs w:val="28"/>
        </w:rPr>
        <w:t>事实与理由：</w:t>
      </w:r>
    </w:p>
    <w:p w14:paraId="0E1532CB" w14:textId="1985390F">
      <w:pPr>
        <w:spacing w:afterLines="100" w:after="240" w:line="240" w:lineRule="auto"/>
        <w:ind w:firstLineChars="200" w:firstLine="560"/>
        <w:jc w:val="both"/>
        <w:rPr>
          <w:rFonts w:ascii="华文仿宋" w:eastAsia="华文仿宋" w:hAnsi="华文仿宋"/>
          <w:sz w:val="28"/>
          <w:szCs w:val="28"/>
          <w:lang w:val="en-US"/>
        </w:rPr>
      </w:pPr>
      <w:r>
        <w:rPr>
          <w:rFonts w:ascii="华文仿宋" w:eastAsia="华文仿宋" w:hAnsi="华文仿宋" w:hint="eastAsia"/>
          <w:sz w:val="28"/>
          <w:szCs w:val="28"/>
          <w:lang w:val="en-US"/>
        </w:rPr>
        <w:t>一、【基础法律关系及关键交易背景】</w:t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b/>
          <w:bCs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lastRenderedPageBreak/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</w:p>
    <w:p w14:paraId="6CCF9755" w14:textId="7F06AF5B">
      <w:pPr>
        <w:spacing w:afterLines="100" w:after="240" w:line="240" w:lineRule="auto"/>
        <w:ind w:firstLineChars="200" w:firstLine="560"/>
        <w:jc w:val="both"/>
        <w:rPr>
          <w:rFonts w:ascii="华文仿宋" w:eastAsia="华文仿宋" w:hAnsi="华文仿宋"/>
          <w:sz w:val="28"/>
          <w:szCs w:val="28"/>
          <w:lang w:val="en-US"/>
        </w:rPr>
      </w:pPr>
      <w:r>
        <w:rPr>
          <w:rFonts w:ascii="华文仿宋" w:eastAsia="华文仿宋" w:hAnsi="华文仿宋" w:hint="eastAsia"/>
          <w:sz w:val="28"/>
          <w:szCs w:val="28"/>
          <w:lang w:val="en-US"/>
        </w:rPr>
        <w:t>【按时间顺序填写合同订立、履行、变更及证据对应关系】</w:t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b/>
          <w:bCs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b/>
          <w:bCs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</w:p>
    <w:p w14:paraId="29338A0E" w14:textId="189064D0">
      <w:pPr>
        <w:spacing w:afterLines="100" w:after="240" w:line="240" w:lineRule="auto"/>
        <w:ind w:firstLineChars="200" w:firstLine="560"/>
        <w:jc w:val="both"/>
        <w:rPr>
          <w:rFonts w:ascii="华文仿宋" w:eastAsia="华文仿宋" w:hAnsi="华文仿宋"/>
          <w:sz w:val="28"/>
          <w:szCs w:val="28"/>
          <w:lang w:val="en-US"/>
        </w:rPr>
      </w:pPr>
      <w:r>
        <w:rPr>
          <w:rFonts w:ascii="华文仿宋" w:eastAsia="华文仿宋" w:hAnsi="华文仿宋" w:hint="eastAsia"/>
          <w:sz w:val="28"/>
          <w:szCs w:val="28"/>
          <w:lang w:val="en-US"/>
        </w:rPr>
        <w:t>二、【被告的违约、侵权或其他责任事实】</w:t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b/>
          <w:bCs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</w:p>
    <w:p w14:paraId="53F3BAFB" w14:textId="63142B7C">
      <w:pPr>
        <w:spacing w:afterLines="100" w:after="240" w:line="240" w:lineRule="auto"/>
        <w:ind w:firstLineChars="200" w:firstLine="560"/>
        <w:jc w:val="both"/>
        <w:rPr>
          <w:rFonts w:ascii="华文仿宋" w:eastAsia="华文仿宋" w:hAnsi="华文仿宋"/>
          <w:sz w:val="28"/>
          <w:szCs w:val="28"/>
          <w:lang w:val="en-US"/>
        </w:rPr>
      </w:pPr>
      <w:r>
        <w:rPr>
          <w:rFonts w:ascii="华文仿宋" w:eastAsia="华文仿宋" w:hAnsi="华文仿宋" w:hint="eastAsia"/>
          <w:sz w:val="28"/>
          <w:szCs w:val="28"/>
          <w:lang w:val="en-US"/>
        </w:rPr>
        <w:t>【填写关键行为、发生时间、结果及证据对应关系】</w:t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</w:p>
    <w:p w14:paraId="44852D9E" w14:textId="3F60852B">
      <w:pPr>
        <w:spacing w:afterLines="100" w:after="240" w:line="240" w:lineRule="auto"/>
        <w:ind w:firstLineChars="200" w:firstLine="560"/>
        <w:jc w:val="both"/>
        <w:rPr>
          <w:rFonts w:ascii="华文仿宋" w:eastAsia="华文仿宋" w:hAnsi="华文仿宋"/>
          <w:sz w:val="28"/>
          <w:szCs w:val="28"/>
          <w:lang w:val="en-US"/>
        </w:rPr>
      </w:pPr>
      <w:r>
        <w:rPr>
          <w:rFonts w:ascii="华文仿宋" w:eastAsia="华文仿宋" w:hAnsi="华文仿宋" w:hint="eastAsia"/>
          <w:sz w:val="28"/>
          <w:szCs w:val="28"/>
          <w:lang w:val="en-US"/>
        </w:rPr>
        <w:t>三、【各项诉讼请求的事实与法律依据】</w:t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</w:p>
    <w:p w14:paraId="4C362F3D" w14:textId="04E912B7">
      <w:pPr>
        <w:spacing w:afterLines="100" w:after="240" w:line="240" w:lineRule="auto"/>
        <w:ind w:firstLineChars="200" w:firstLine="560"/>
        <w:jc w:val="both"/>
        <w:rPr>
          <w:rFonts w:ascii="华文仿宋" w:eastAsia="华文仿宋" w:hAnsi="华文仿宋"/>
          <w:sz w:val="28"/>
          <w:szCs w:val="28"/>
          <w:lang w:val="en-US"/>
        </w:rPr>
      </w:pPr>
      <w:r>
        <w:rPr>
          <w:rFonts w:ascii="华文仿宋" w:eastAsia="华文仿宋" w:hAnsi="华文仿宋" w:hint="eastAsia"/>
          <w:sz w:val="28"/>
          <w:szCs w:val="28"/>
          <w:lang w:val="en-US"/>
        </w:rPr>
        <w:t>【逐项对应诉讼请求；仅引用已经核验、在本案适用时间有效的法律依据】</w:t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</w:p>
    <w:p w14:paraId="0AED8347" w14:textId="3B31152B">
      <w:pPr>
        <w:spacing w:afterLines="100" w:after="240" w:line="240" w:lineRule="auto"/>
        <w:ind w:firstLineChars="200" w:firstLine="560"/>
        <w:jc w:val="both"/>
        <w:rPr>
          <w:rFonts w:ascii="华文仿宋" w:eastAsia="华文仿宋" w:hAnsi="华文仿宋"/>
          <w:sz w:val="28"/>
          <w:szCs w:val="28"/>
          <w:lang w:val="en-US"/>
        </w:rPr>
      </w:pPr>
      <w:r>
        <w:rPr>
          <w:rFonts w:ascii="华文仿宋" w:eastAsia="华文仿宋" w:hAnsi="华文仿宋" w:hint="eastAsia"/>
          <w:sz w:val="28"/>
          <w:szCs w:val="28"/>
          <w:lang w:val="en-US"/>
        </w:rPr>
        <w:t>综上，原告特向贵院提起诉讼，请依法支持原告的诉讼请求。</w:t>
      </w:r>
    </w:p>
    <w:p w14:paraId="6505F2E7" w14:textId="24DD0FEA">
      <w:pPr>
        <w:spacing w:afterLines="100" w:after="240" w:line="240" w:lineRule="auto"/>
        <w:ind w:firstLineChars="200" w:firstLine="560"/>
        <w:jc w:val="both"/>
        <w:rPr>
          <w:rFonts w:ascii="华文仿宋" w:eastAsia="华文仿宋" w:hAnsi="华文仿宋"/>
          <w:sz w:val="28"/>
          <w:szCs w:val="28"/>
          <w:lang w:val="en-US"/>
        </w:rPr>
      </w:pPr>
      <w:r>
        <w:rPr>
          <w:rFonts w:ascii="华文仿宋" w:eastAsia="华文仿宋" w:hAnsi="华文仿宋" w:hint="eastAsia"/>
          <w:sz w:val="28"/>
          <w:szCs w:val="28"/>
          <w:lang w:val="en-US"/>
        </w:rPr>
        <w:t>此致</w:t>
      </w:r>
    </w:p>
    <w:p w14:paraId="4FB84C03" w14:textId="4A2BF671">
      <w:pPr>
        <w:spacing w:afterLines="100" w:after="240" w:line="240" w:lineRule="auto"/>
        <w:jc w:val="both"/>
        <w:rPr>
          <w:rFonts w:ascii="华文仿宋" w:eastAsia="华文仿宋" w:hAnsi="华文仿宋"/>
          <w:sz w:val="28"/>
          <w:szCs w:val="28"/>
          <w:lang w:val="en-US"/>
        </w:rPr>
      </w:pPr>
      <w:r>
        <w:rPr>
          <w:rFonts w:ascii="华文仿宋" w:eastAsia="华文仿宋" w:hAnsi="华文仿宋" w:hint="eastAsia"/>
          <w:sz w:val="28"/>
          <w:szCs w:val="28"/>
          <w:lang w:val="en-US"/>
        </w:rPr>
        <w:t>【有管辖权的人民法院】</w:t>
      </w:r>
    </w:p>
    <w:p w14:paraId="3A9245A7" w14:textId="07749104">
      <w:pPr>
        <w:spacing w:afterLines="100" w:after="240" w:line="240" w:lineRule="auto"/>
        <w:ind w:rightChars="750" w:right="1650"/>
        <w:jc w:val="right"/>
        <w:rPr>
          <w:rFonts w:ascii="华文仿宋" w:eastAsia="华文仿宋" w:hAnsi="华文仿宋" w:hint="eastAsia"/>
          <w:sz w:val="28"/>
          <w:szCs w:val="28"/>
          <w:lang w:val="en-US"/>
        </w:rPr>
      </w:pPr>
      <w:r>
        <w:rPr>
          <w:rFonts w:ascii="华文仿宋" w:eastAsia="华文仿宋" w:hAnsi="华文仿宋" w:hint="eastAsia"/>
          <w:sz w:val="28"/>
          <w:szCs w:val="28"/>
          <w:lang w:val="en-US"/>
        </w:rPr>
        <w:t>具状人：</w:t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</w:p>
    <w:p w14:paraId="4D698BA0" w14:textId="5A8A031A">
      <w:pPr>
        <w:spacing w:afterLines="100" w:after="240" w:line="240" w:lineRule="auto"/>
        <w:ind w:rightChars="400" w:right="880"/>
        <w:jc w:val="right"/>
        <w:rPr>
          <w:rFonts w:ascii="华文仿宋" w:eastAsia="华文仿宋" w:hAnsi="华文仿宋"/>
          <w:sz w:val="28"/>
          <w:szCs w:val="28"/>
          <w:lang w:val="en-US"/>
        </w:rPr>
      </w:pPr>
      <w:r>
        <w:rPr>
          <w:rFonts w:ascii="华文仿宋" w:eastAsia="华文仿宋" w:hAnsi="华文仿宋" w:hint="eastAsia"/>
          <w:sz w:val="28"/>
          <w:szCs w:val="28"/>
          <w:lang w:val="en-US"/>
        </w:rPr>
        <w:t>【原告/法定代表人签名或盖章】</w:t>
      </w:r>
      <w:r>
        <w:rPr>
          <w:rFonts w:ascii="华文仿宋" w:eastAsia="华文仿宋" w:hAnsi="华文仿宋"/>
          <w:sz w:val="28"/>
          <w:szCs w:val="28"/>
          <w:lang w:val="en-US"/>
        </w:rPr>
        <w:t xml:space="preserve"/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</w:p>
    <w:p w14:paraId="3B44BD26" w14:textId="155F1C86">
      <w:pPr>
        <w:spacing w:afterLines="100" w:after="240" w:line="240" w:lineRule="auto"/>
        <w:ind w:right="280"/>
        <w:jc w:val="right"/>
        <w:rPr>
          <w:rFonts w:ascii="华文仿宋" w:eastAsia="华文仿宋" w:hAnsi="华文仿宋"/>
          <w:sz w:val="28"/>
          <w:szCs w:val="28"/>
          <w:lang w:val="en-US"/>
        </w:rPr>
      </w:pPr>
      <w:r>
        <w:rPr>
          <w:rFonts w:ascii="华文仿宋" w:eastAsia="华文仿宋" w:hAnsi="华文仿宋" w:hint="eastAsia"/>
          <w:sz w:val="28"/>
          <w:szCs w:val="28"/>
          <w:lang w:val="en-US"/>
        </w:rPr>
        <w:t>【提交日期】</w:t>
      </w:r>
      <w:r>
        <w:rPr>
          <w:rFonts w:ascii="华文仿宋" w:eastAsia="华文仿宋" w:hAnsi="华文仿宋" w:hint="eastAsia"/>
          <w:sz w:val="28"/>
          <w:szCs w:val="28"/>
          <w:lang w:val="en-US"/>
        </w:rPr>
        <w:t/>
      </w:r>
    </w:p>
    <w:sectPr>
      <w:footerReference w:type="default" r:id="rId8"/>
      <w:pgSz w:w="11906" w:h="16838"/>
      <w:pgMar w:top="1440" w:right="1800" w:bottom="1440" w:left="180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6EAE6" w14:textId="77777777">
      <w:pPr>
        <w:spacing w:after="0" w:line="240" w:lineRule="auto"/>
      </w:pPr>
      <w:r>
        <w:separator/>
      </w:r>
    </w:p>
  </w:endnote>
  <w:endnote w:type="continuationSeparator" w:id="0">
    <w:p w14:paraId="37281D5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3451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4DF831" w14:textId="7241F3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417A1A" w14:textId="200B138C">
    <w:pPr>
      <w:pStyle w:val="DocsID"/>
      <w:ind w:firstLine="3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1CB2F" w14:textId="77777777">
      <w:pPr>
        <w:spacing w:after="0" w:line="240" w:lineRule="auto"/>
      </w:pPr>
      <w:r>
        <w:separator/>
      </w:r>
    </w:p>
  </w:footnote>
  <w:footnote w:type="continuationSeparator" w:id="0">
    <w:p w14:paraId="70DD4F7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9D7721"/>
    <w:multiLevelType w:val="hybridMultilevel"/>
    <w:tmpl w:val="1972AE4A"/>
    <w:lvl w:ilvl="0" w:tplc="280A8D7A">
      <w:start w:val="1"/>
      <w:numFmt w:val="decimal"/>
      <w:lvlText w:val="%1."/>
      <w:lvlJc w:val="left"/>
      <w:pPr>
        <w:ind w:left="1280" w:hanging="360"/>
      </w:pPr>
    </w:lvl>
    <w:lvl w:ilvl="1" w:tplc="01FA0FCA" w:tentative="1">
      <w:start w:val="1"/>
      <w:numFmt w:val="lowerLetter"/>
      <w:lvlText w:val="%2."/>
      <w:lvlJc w:val="left"/>
      <w:pPr>
        <w:ind w:left="2000" w:hanging="360"/>
      </w:pPr>
    </w:lvl>
    <w:lvl w:ilvl="2" w:tplc="2C6E0420" w:tentative="1">
      <w:start w:val="1"/>
      <w:numFmt w:val="lowerRoman"/>
      <w:lvlText w:val="%3."/>
      <w:lvlJc w:val="right"/>
      <w:pPr>
        <w:ind w:left="2720" w:hanging="180"/>
      </w:pPr>
    </w:lvl>
    <w:lvl w:ilvl="3" w:tplc="A04ACF0E" w:tentative="1">
      <w:start w:val="1"/>
      <w:numFmt w:val="decimal"/>
      <w:lvlText w:val="%4."/>
      <w:lvlJc w:val="left"/>
      <w:pPr>
        <w:ind w:left="3440" w:hanging="360"/>
      </w:pPr>
    </w:lvl>
    <w:lvl w:ilvl="4" w:tplc="E1D2E3CA" w:tentative="1">
      <w:start w:val="1"/>
      <w:numFmt w:val="lowerLetter"/>
      <w:lvlText w:val="%5."/>
      <w:lvlJc w:val="left"/>
      <w:pPr>
        <w:ind w:left="4160" w:hanging="360"/>
      </w:pPr>
    </w:lvl>
    <w:lvl w:ilvl="5" w:tplc="653AD8DE" w:tentative="1">
      <w:start w:val="1"/>
      <w:numFmt w:val="lowerRoman"/>
      <w:lvlText w:val="%6."/>
      <w:lvlJc w:val="right"/>
      <w:pPr>
        <w:ind w:left="4880" w:hanging="180"/>
      </w:pPr>
    </w:lvl>
    <w:lvl w:ilvl="6" w:tplc="631A41F8" w:tentative="1">
      <w:start w:val="1"/>
      <w:numFmt w:val="decimal"/>
      <w:lvlText w:val="%7."/>
      <w:lvlJc w:val="left"/>
      <w:pPr>
        <w:ind w:left="5600" w:hanging="360"/>
      </w:pPr>
    </w:lvl>
    <w:lvl w:ilvl="7" w:tplc="541C2EB6" w:tentative="1">
      <w:start w:val="1"/>
      <w:numFmt w:val="lowerLetter"/>
      <w:lvlText w:val="%8."/>
      <w:lvlJc w:val="left"/>
      <w:pPr>
        <w:ind w:left="6320" w:hanging="360"/>
      </w:pPr>
    </w:lvl>
    <w:lvl w:ilvl="8" w:tplc="826A87E4" w:tentative="1">
      <w:start w:val="1"/>
      <w:numFmt w:val="lowerRoman"/>
      <w:lvlText w:val="%9."/>
      <w:lvlJc w:val="right"/>
      <w:pPr>
        <w:ind w:left="70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EC9"/>
    <w:rsid w:val="000046DF"/>
    <w:rsid w:val="000E54A6"/>
    <w:rsid w:val="001237DC"/>
    <w:rsid w:val="001C4BE3"/>
    <w:rsid w:val="002007A8"/>
    <w:rsid w:val="00236AC9"/>
    <w:rsid w:val="003A6792"/>
    <w:rsid w:val="003B65C6"/>
    <w:rsid w:val="003C31BA"/>
    <w:rsid w:val="003C353E"/>
    <w:rsid w:val="003C4351"/>
    <w:rsid w:val="00421234"/>
    <w:rsid w:val="004A3EC9"/>
    <w:rsid w:val="004A72E4"/>
    <w:rsid w:val="004B2060"/>
    <w:rsid w:val="004B505D"/>
    <w:rsid w:val="004D322F"/>
    <w:rsid w:val="00524042"/>
    <w:rsid w:val="00526896"/>
    <w:rsid w:val="005832F7"/>
    <w:rsid w:val="005968CF"/>
    <w:rsid w:val="005B1A9E"/>
    <w:rsid w:val="005B5478"/>
    <w:rsid w:val="005B569F"/>
    <w:rsid w:val="00635C42"/>
    <w:rsid w:val="006974E6"/>
    <w:rsid w:val="006C487C"/>
    <w:rsid w:val="0071250E"/>
    <w:rsid w:val="0073354F"/>
    <w:rsid w:val="0075130D"/>
    <w:rsid w:val="007569DF"/>
    <w:rsid w:val="00791C97"/>
    <w:rsid w:val="00794FFE"/>
    <w:rsid w:val="007F2791"/>
    <w:rsid w:val="00816F7A"/>
    <w:rsid w:val="00843C32"/>
    <w:rsid w:val="008470D8"/>
    <w:rsid w:val="008809A7"/>
    <w:rsid w:val="008925C2"/>
    <w:rsid w:val="008D1629"/>
    <w:rsid w:val="00975180"/>
    <w:rsid w:val="00A22C36"/>
    <w:rsid w:val="00A47736"/>
    <w:rsid w:val="00A50586"/>
    <w:rsid w:val="00BB7206"/>
    <w:rsid w:val="00C52D43"/>
    <w:rsid w:val="00D60E42"/>
    <w:rsid w:val="00D81CD1"/>
    <w:rsid w:val="00DC005C"/>
    <w:rsid w:val="00DF1F26"/>
    <w:rsid w:val="00E24681"/>
    <w:rsid w:val="00E31FBA"/>
    <w:rsid w:val="00ED17CD"/>
    <w:rsid w:val="00FE33A1"/>
    <w:rsid w:val="00FF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E7FB4"/>
  <w15:chartTrackingRefBased/>
  <w15:docId w15:val="{D1F96A6F-7F0C-42BF-9B4B-71F21325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3E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3C3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C32"/>
  </w:style>
  <w:style w:type="paragraph" w:styleId="Footer">
    <w:name w:val="footer"/>
    <w:basedOn w:val="Normal"/>
    <w:link w:val="FooterChar"/>
    <w:uiPriority w:val="99"/>
    <w:unhideWhenUsed/>
    <w:rsid w:val="00843C3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C32"/>
  </w:style>
  <w:style w:type="character" w:styleId="PlaceholderText">
    <w:name w:val="Placeholder Text"/>
    <w:basedOn w:val="DefaultParagraphFont"/>
    <w:uiPriority w:val="99"/>
    <w:semiHidden/>
    <w:rsid w:val="00E31FBA"/>
    <w:rPr>
      <w:color w:val="808080"/>
    </w:rPr>
  </w:style>
  <w:style w:type="paragraph" w:customStyle="1" w:styleId="DocsID">
    <w:name w:val="DocsID"/>
    <w:basedOn w:val="Normal"/>
    <w:link w:val="DocsIDChar"/>
    <w:rsid w:val="00E31FBA"/>
    <w:pPr>
      <w:spacing w:afterLines="100" w:after="240" w:line="240" w:lineRule="auto"/>
      <w:ind w:firstLineChars="200" w:firstLine="560"/>
      <w:jc w:val="both"/>
    </w:pPr>
    <w:rPr>
      <w:rFonts w:ascii="华文仿宋" w:eastAsia="华文仿宋" w:hAnsi="华文仿宋"/>
      <w:sz w:val="16"/>
      <w:szCs w:val="28"/>
      <w:lang w:val="en-US"/>
    </w:rPr>
  </w:style>
  <w:style w:type="character" w:customStyle="1" w:styleId="DocsIDChar">
    <w:name w:val="DocsID Char"/>
    <w:basedOn w:val="DefaultParagraphFont"/>
    <w:link w:val="DocsID"/>
    <w:rsid w:val="00E31FBA"/>
    <w:rPr>
      <w:rFonts w:ascii="华文仿宋" w:eastAsia="华文仿宋" w:hAnsi="华文仿宋"/>
      <w:sz w:val="16"/>
      <w:szCs w:val="28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A50586"/>
    <w:rPr>
      <w:rFonts w:ascii="华文仿宋" w:eastAsia="华文仿宋" w:hAnsi="华文仿宋"/>
      <w:sz w:val="28"/>
      <w:szCs w:val="28"/>
      <w:lang w:val="en-US"/>
    </w:rPr>
  </w:style>
  <w:style w:type="character" w:customStyle="1" w:styleId="SalutationChar">
    <w:name w:val="Salutation Char"/>
    <w:basedOn w:val="DefaultParagraphFont"/>
    <w:link w:val="Salutation"/>
    <w:uiPriority w:val="99"/>
    <w:rsid w:val="00A50586"/>
    <w:rPr>
      <w:rFonts w:ascii="华文仿宋" w:eastAsia="华文仿宋" w:hAnsi="华文仿宋"/>
      <w:sz w:val="28"/>
      <w:szCs w:val="28"/>
      <w:lang w:val="en-US"/>
    </w:rPr>
  </w:style>
  <w:style w:type="paragraph" w:styleId="Closing">
    <w:name w:val="Closing"/>
    <w:basedOn w:val="Normal"/>
    <w:link w:val="ClosingChar"/>
    <w:uiPriority w:val="99"/>
    <w:unhideWhenUsed/>
    <w:rsid w:val="00A50586"/>
    <w:pPr>
      <w:spacing w:after="0" w:line="240" w:lineRule="auto"/>
      <w:ind w:left="4252"/>
    </w:pPr>
    <w:rPr>
      <w:rFonts w:ascii="华文仿宋" w:eastAsia="华文仿宋" w:hAnsi="华文仿宋"/>
      <w:sz w:val="28"/>
      <w:szCs w:val="28"/>
      <w:lang w:val="en-US"/>
    </w:rPr>
  </w:style>
  <w:style w:type="character" w:customStyle="1" w:styleId="ClosingChar">
    <w:name w:val="Closing Char"/>
    <w:basedOn w:val="DefaultParagraphFont"/>
    <w:link w:val="Closing"/>
    <w:uiPriority w:val="99"/>
    <w:rsid w:val="00A50586"/>
    <w:rPr>
      <w:rFonts w:ascii="华文仿宋" w:eastAsia="华文仿宋" w:hAnsi="华文仿宋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248</Words>
  <Characters>1418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/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dcterms:created xsi:type="dcterms:W3CDTF">2026-09-06T00:00:00Z</dcterms:created>
  <dcterms:modified xsi:type="dcterms:W3CDTF">2026-09-06T00:00:00Z</dcterms:modified>
  <dc:title>民事起诉状标准母版</dc:title>
  <dc:subject>经脱敏的诉讼文书格式母版</dc:subject>
  <cp:contentStatus>AI_DRAFT_TEMPLATE</cp:contentStatus>
</cp:coreProperties>
</file>