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赠送的十次健身，凭什么退款时就不算数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2025年3月14日，最高人民法院发布涉预付式消费典型案例。其中，张某在2023年7月支付2000元办理50次健身卡，另获赠10次。健身公司随后停止服务，他已使用12次，还有48次未用。法院判决退还剩余费用1600元。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（案例原文）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这笔退款采用的计算基础，是2000元对应60次服务，再按未使用的48次核算。它回应了一个很容易在家庭消费里被忽略的问题：下单时用来吸引消费者的赠送内容，为什么一到处理纠纷，就可能被说成与价款无关？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会反驳，赠品本来免费，怎么能参与算钱？但在这一案件中，消费者付款时所接受的交易安排，就包含购买次数和赠送次数。赠送承诺帮助形成了购买选择，经营者违约以后，不能另换一把对自己更有利的尺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这里必须分清边界。这个案例处理的是经营者停止服务造成的退款，也不是认定每一次赠送服务都可以独立折成现金。它说明的是，在该案计算已经提供服务的价款时，要把原先约定的优惠方案一并考虑。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（案例原文）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普通家庭而言，买预付套餐最需要警惕的，未必是赠送数量少，而是买的时候和退的时候使用两套口径。付款时强调总共能用多少次，退款时只谈标价，再把优惠从计算中剥离，消费者很难看清原先交易还剩多少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看到买多少送多少，先记录总服务次数、使用期限、可使用门店和预约条件。是否限制特定时段，是否需要另付其他费用，也宜问清。次数看起来很多，只有能够按约定被使用，才真正进入家庭的生活安排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尤其不要把赠送看成必须多充钱的理由。原本只准备短期体验，却为了额外次数买进长期套餐，需要问的不是每次降到多便宜，而是家庭有没有稳定时间继续使用。购买的数量超过能够安排的数量，折扣便很难兑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健身如此，洗护、理发和日常服务也可以用同样的问题审视。一个套餐能否适合自己，取决于现实频率，而不只取决于平均单价。商家愿意赠送更多，不等于消费者就获得更多空闲，也不等于距离和预约限制会消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成员共同使用套餐时，更应核实能否转用、怎样核销，避免用假定的共享次数来美化预算。有些购买计划看起来覆盖一家人，实际条件却只适合一个人。把使用规则读清楚，比在付款后再讨论怎么安排更省心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每次服务完成以后，留下核销次数或消费记录也有帮助。卡面金额与服务次数可能采用不同表达，保存原协议和历次记录，才能在出现停业、项目变化等情况时说明原先买了什么、实际用了多少、还剩哪些约定。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遇到纠纷，也不能把某个公开案例直接当成自己必然胜诉的保证。谁提出解除、经营者是否违约、合同怎样约定，都可能影响具体处理。可以带着完整记录协商或寻求相应帮助，避免只拿一句赠品也算钱去争论。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经营者角度看，优惠应该成为可以兑现的交易安排。越是用赠送吸引消费者，越应把它的适用规则说清，在服务和售后环节保持同一套口径。一个套餐不能在收款时内容丰富，到了承担责任时就突然缩成另一份套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张某的经历也改变了省钱的判断顺序。家庭先要确认服务能不能稳定获得，再看优惠能否适合使用计划，最后才比较单次价格。顺序一旦颠倒，页面上的平均数字就容易遮住一整笔预付款所承担的不确定性。即使门店仍在营业，也有必要定期了解剩余权益，不要等到准备使用时才发现账户和记忆已经对不上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优惠并不是无条件放进消费者口袋的钱，而是一组需要履行的承诺。值得购买的套餐，应该让一家人在下单、使用和处理剩余权益时，都看得懂同一本账。赠送的十次可以有规则，但不能只在劝人付款时存在。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urt.gov.cn/zixun/xiangqing/45933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赠送的十次健身，凭什么退款时就不算数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