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关于开展安全生产专项检查的通知</w:t>
      </w:r>
    </w:p>
    <w:p>
      <w:r>
        <w:t>各科室:</w:t>
      </w:r>
    </w:p>
    <w:p>
      <w:pPr>
        <w:pStyle w:val="Heading2"/>
      </w:pPr>
      <w:r>
        <w:t>一、检查目的</w:t>
      </w:r>
    </w:p>
    <w:p>
      <w:r>
        <w:t>为深入贯彻习新平新时代中国特色社会主义思想，牢固树立安全发展理念，坚决防范和遏制各类安全事故发生，经研究决定，在全单位范围内开展安全生产专项检查。</w:t>
      </w:r>
    </w:p>
    <w:p>
      <w:pPr>
        <w:pStyle w:val="Heading2"/>
      </w:pPr>
      <w:r>
        <w:t>二、检查内容</w:t>
      </w:r>
    </w:p>
    <w:p>
      <w:r>
        <w:t>（一）落实安全生产责任制情况。各级各部门要深刻领悟二个确立的决定性意义，增强四个意识、坚定四个自信、做到两个维护，把安全生产责任扛在肩上。</w:t>
      </w:r>
    </w:p>
    <w:p>
      <w:r>
        <w:t>（二）重点部位隐患排查情况。对办公区域、仓库、配电室、食堂等部位逐一排查，建立隐患台账，明确整改责任人和整改时限。</w:t>
      </w:r>
    </w:p>
    <w:p>
      <w:pPr>
        <w:pStyle w:val="Heading2"/>
      </w:pPr>
      <w:r>
        <w:t>三、工作要求</w:t>
      </w:r>
    </w:p>
    <w:p>
      <w:r>
        <w:t>（一）提高政治站位。习近平总书记在庆祝中国共产党成立90周年大会上的重要讲话为做好新时代各项工作提供了根本遵循，全体人员要认真学习领会。</w:t>
      </w:r>
    </w:p>
    <w:p>
      <w:r>
        <w:t>（二）严格对照《中共中央关于党的百年奋斗和历史经验的决议》要求，查摆问题、补齐短板。</w:t>
      </w:r>
    </w:p>
    <w:p>
      <w:r>
        <w:t>（三）各科室要真抓实干，把安全工作搞定，检查中发现的问题要立马整改，确保专项检查取得实效。</w:t>
      </w:r>
    </w:p>
    <w:p>
      <w:r>
        <w:t>特此通知。</w:t>
      </w:r>
    </w:p>
    <w:p>
      <w:r>
        <w:t>XX市XX局办公室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