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48BBE" w14:textId="77777777" w:rsidR="003D27B4" w:rsidRDefault="003D27B4" w:rsidP="003D27B4">
      <w:pPr>
        <w:jc w:val="center"/>
        <w:rPr>
          <w:rFonts w:ascii="宋体" w:eastAsia="宋体" w:hAnsi="宋体"/>
          <w:b/>
          <w:bCs/>
          <w:sz w:val="30"/>
          <w:szCs w:val="30"/>
        </w:rPr>
      </w:pPr>
    </w:p>
    <w:p w14:paraId="0FE782E5" w14:textId="77777777" w:rsidR="003D27B4" w:rsidRDefault="003D27B4" w:rsidP="003D27B4">
      <w:pPr>
        <w:jc w:val="center"/>
        <w:rPr>
          <w:rFonts w:ascii="宋体" w:eastAsia="宋体" w:hAnsi="宋体"/>
          <w:b/>
          <w:bCs/>
          <w:sz w:val="30"/>
          <w:szCs w:val="30"/>
        </w:rPr>
      </w:pPr>
    </w:p>
    <w:p w14:paraId="5A2AA7F5" w14:textId="77777777" w:rsidR="003D27B4" w:rsidRDefault="003D27B4" w:rsidP="003D27B4">
      <w:pPr>
        <w:jc w:val="center"/>
        <w:rPr>
          <w:rFonts w:ascii="宋体" w:eastAsia="宋体" w:hAnsi="宋体"/>
          <w:b/>
          <w:bCs/>
          <w:sz w:val="30"/>
          <w:szCs w:val="30"/>
        </w:rPr>
      </w:pPr>
    </w:p>
    <w:p w14:paraId="3BBAE398" w14:textId="77777777" w:rsidR="003D27B4" w:rsidRDefault="003D27B4" w:rsidP="003D27B4">
      <w:pPr>
        <w:jc w:val="center"/>
        <w:rPr>
          <w:rFonts w:ascii="宋体" w:eastAsia="宋体" w:hAnsi="宋体"/>
          <w:b/>
          <w:bCs/>
          <w:sz w:val="30"/>
          <w:szCs w:val="30"/>
        </w:rPr>
      </w:pPr>
    </w:p>
    <w:p w14:paraId="7DD7E201" w14:textId="77777777" w:rsidR="003D27B4" w:rsidRDefault="003D27B4" w:rsidP="003D27B4">
      <w:pPr>
        <w:jc w:val="center"/>
        <w:rPr>
          <w:rFonts w:ascii="宋体" w:eastAsia="宋体" w:hAnsi="宋体"/>
          <w:b/>
          <w:bCs/>
          <w:sz w:val="30"/>
          <w:szCs w:val="30"/>
        </w:rPr>
      </w:pPr>
    </w:p>
    <w:p w14:paraId="315DA70C" w14:textId="77777777" w:rsidR="003D27B4" w:rsidRDefault="003D27B4" w:rsidP="003D27B4">
      <w:pPr>
        <w:jc w:val="center"/>
        <w:rPr>
          <w:rFonts w:ascii="宋体" w:eastAsia="宋体" w:hAnsi="宋体"/>
          <w:b/>
          <w:bCs/>
          <w:sz w:val="30"/>
          <w:szCs w:val="30"/>
        </w:rPr>
      </w:pPr>
    </w:p>
    <w:p w14:paraId="19799EC0" w14:textId="77777777" w:rsidR="003D27B4" w:rsidRDefault="003D27B4" w:rsidP="003D27B4">
      <w:pPr>
        <w:jc w:val="center"/>
        <w:rPr>
          <w:rFonts w:ascii="宋体" w:eastAsia="宋体" w:hAnsi="宋体"/>
          <w:b/>
          <w:bCs/>
          <w:sz w:val="30"/>
          <w:szCs w:val="30"/>
        </w:rPr>
      </w:pPr>
    </w:p>
    <w:p w14:paraId="4C81CE47" w14:textId="77777777" w:rsidR="003D27B4" w:rsidRDefault="003D27B4" w:rsidP="003D27B4">
      <w:pPr>
        <w:jc w:val="center"/>
        <w:rPr>
          <w:rFonts w:ascii="宋体" w:eastAsia="宋体" w:hAnsi="宋体"/>
          <w:b/>
          <w:bCs/>
          <w:sz w:val="30"/>
          <w:szCs w:val="30"/>
        </w:rPr>
      </w:pPr>
    </w:p>
    <w:p w14:paraId="16A36261" w14:textId="20F8C1F8" w:rsidR="00FF212E" w:rsidRDefault="003D27B4" w:rsidP="003D27B4">
      <w:pPr>
        <w:jc w:val="center"/>
        <w:rPr>
          <w:rFonts w:ascii="宋体" w:eastAsia="宋体" w:hAnsi="宋体"/>
          <w:b/>
          <w:bCs/>
          <w:sz w:val="30"/>
          <w:szCs w:val="30"/>
        </w:rPr>
      </w:pPr>
      <w:r w:rsidRPr="007836F2">
        <w:rPr>
          <w:rFonts w:ascii="宋体" w:eastAsia="宋体" w:hAnsi="宋体" w:hint="eastAsia"/>
          <w:b/>
          <w:bCs/>
          <w:sz w:val="30"/>
          <w:szCs w:val="30"/>
        </w:rPr>
        <w:t>低延迟杂凑算法L</w:t>
      </w:r>
      <w:r w:rsidRPr="007836F2">
        <w:rPr>
          <w:rFonts w:ascii="宋体" w:eastAsia="宋体" w:hAnsi="宋体"/>
          <w:b/>
          <w:bCs/>
          <w:sz w:val="30"/>
          <w:szCs w:val="30"/>
        </w:rPr>
        <w:t>LH</w:t>
      </w:r>
      <w:r>
        <w:rPr>
          <w:rFonts w:ascii="宋体" w:eastAsia="宋体" w:hAnsi="宋体" w:hint="eastAsia"/>
          <w:b/>
          <w:bCs/>
          <w:sz w:val="30"/>
          <w:szCs w:val="30"/>
        </w:rPr>
        <w:t xml:space="preserve"> </w:t>
      </w:r>
      <w:r>
        <w:rPr>
          <w:rFonts w:ascii="宋体" w:eastAsia="宋体" w:hAnsi="宋体"/>
          <w:b/>
          <w:bCs/>
          <w:sz w:val="30"/>
          <w:szCs w:val="30"/>
        </w:rPr>
        <w:t>ASIC</w:t>
      </w:r>
      <w:r>
        <w:rPr>
          <w:rFonts w:ascii="宋体" w:eastAsia="宋体" w:hAnsi="宋体" w:hint="eastAsia"/>
          <w:b/>
          <w:bCs/>
          <w:sz w:val="30"/>
          <w:szCs w:val="30"/>
        </w:rPr>
        <w:t>设计</w:t>
      </w:r>
      <w:r w:rsidR="002A1FA1">
        <w:rPr>
          <w:rFonts w:ascii="宋体" w:eastAsia="宋体" w:hAnsi="宋体" w:hint="eastAsia"/>
          <w:b/>
          <w:bCs/>
          <w:sz w:val="30"/>
          <w:szCs w:val="30"/>
        </w:rPr>
        <w:t>说明</w:t>
      </w:r>
    </w:p>
    <w:p w14:paraId="023601C4" w14:textId="77777777" w:rsidR="00FF212E" w:rsidRDefault="00FF212E">
      <w:pPr>
        <w:widowControl/>
        <w:jc w:val="left"/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sz w:val="30"/>
          <w:szCs w:val="30"/>
        </w:rPr>
        <w:br w:type="page"/>
      </w:r>
    </w:p>
    <w:p w14:paraId="5ACDB72B" w14:textId="4FA1C7D3" w:rsidR="003D27B4" w:rsidRDefault="00FF212E" w:rsidP="000724BF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0724BF">
        <w:rPr>
          <w:rFonts w:ascii="宋体" w:eastAsia="宋体" w:hAnsi="宋体" w:hint="eastAsia"/>
          <w:sz w:val="28"/>
          <w:szCs w:val="28"/>
        </w:rPr>
        <w:lastRenderedPageBreak/>
        <w:t>模块</w:t>
      </w:r>
      <w:r w:rsidR="007931EE" w:rsidRPr="000724BF">
        <w:rPr>
          <w:rFonts w:ascii="宋体" w:eastAsia="宋体" w:hAnsi="宋体" w:hint="eastAsia"/>
          <w:sz w:val="28"/>
          <w:szCs w:val="28"/>
        </w:rPr>
        <w:t>概述</w:t>
      </w:r>
    </w:p>
    <w:p w14:paraId="0C13E5F1" w14:textId="0BFE2F8C" w:rsidR="00CF25F1" w:rsidRPr="00AD1E85" w:rsidRDefault="00C7756B" w:rsidP="00E83232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本模块实现的</w:t>
      </w:r>
      <w:r w:rsidR="000654B8" w:rsidRPr="00A9695A">
        <w:rPr>
          <w:rFonts w:ascii="宋体" w:eastAsia="宋体" w:hAnsi="宋体" w:hint="eastAsia"/>
          <w:sz w:val="28"/>
          <w:szCs w:val="28"/>
        </w:rPr>
        <w:t>L</w:t>
      </w:r>
      <w:r w:rsidR="000654B8" w:rsidRPr="00A9695A">
        <w:rPr>
          <w:rFonts w:ascii="宋体" w:eastAsia="宋体" w:hAnsi="宋体"/>
          <w:sz w:val="28"/>
          <w:szCs w:val="28"/>
        </w:rPr>
        <w:t>LH</w:t>
      </w:r>
      <w:r w:rsidR="000654B8" w:rsidRPr="00A9695A">
        <w:rPr>
          <w:rFonts w:ascii="宋体" w:eastAsia="宋体" w:hAnsi="宋体" w:hint="eastAsia"/>
          <w:sz w:val="28"/>
          <w:szCs w:val="28"/>
        </w:rPr>
        <w:t>算法是一族基于海绵结构变体设计的超低时延密码杂凑算法</w:t>
      </w:r>
      <w:r w:rsidR="00A9695A" w:rsidRPr="00A9695A">
        <w:rPr>
          <w:rFonts w:ascii="宋体" w:eastAsia="宋体" w:hAnsi="宋体" w:hint="eastAsia"/>
          <w:sz w:val="28"/>
          <w:szCs w:val="28"/>
        </w:rPr>
        <w:t>，</w:t>
      </w:r>
      <w:r w:rsidR="00AD1E85">
        <w:rPr>
          <w:rFonts w:ascii="宋体" w:eastAsia="宋体" w:hAnsi="宋体" w:hint="eastAsia"/>
          <w:sz w:val="28"/>
          <w:szCs w:val="28"/>
        </w:rPr>
        <w:t>支持比特长度不超过2</w:t>
      </w:r>
      <w:r w:rsidR="00AD1E85" w:rsidRPr="00AD1E85">
        <w:rPr>
          <w:rFonts w:ascii="宋体" w:eastAsia="宋体" w:hAnsi="宋体" w:hint="eastAsia"/>
          <w:sz w:val="28"/>
          <w:szCs w:val="28"/>
          <w:vertAlign w:val="superscript"/>
        </w:rPr>
        <w:t>64</w:t>
      </w:r>
      <w:r w:rsidR="00AD1E85">
        <w:rPr>
          <w:rFonts w:ascii="宋体" w:eastAsia="宋体" w:hAnsi="宋体" w:hint="eastAsia"/>
          <w:sz w:val="28"/>
          <w:szCs w:val="28"/>
        </w:rPr>
        <w:t>-1的输入消息以及256、512、768、1024等4种不同比特长度的输出杂凑值</w:t>
      </w:r>
      <w:r w:rsidR="008E6E81">
        <w:rPr>
          <w:rFonts w:ascii="宋体" w:eastAsia="宋体" w:hAnsi="宋体" w:hint="eastAsia"/>
          <w:sz w:val="28"/>
          <w:szCs w:val="28"/>
        </w:rPr>
        <w:t>。</w:t>
      </w:r>
    </w:p>
    <w:p w14:paraId="29968875" w14:textId="2BF2B431" w:rsidR="000724BF" w:rsidRDefault="007A23C9" w:rsidP="000724BF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SIC</w:t>
      </w:r>
      <w:r>
        <w:rPr>
          <w:rFonts w:ascii="宋体" w:eastAsia="宋体" w:hAnsi="宋体" w:hint="eastAsia"/>
          <w:sz w:val="28"/>
          <w:szCs w:val="28"/>
        </w:rPr>
        <w:t>实现原理</w:t>
      </w:r>
    </w:p>
    <w:p w14:paraId="74D372CF" w14:textId="77777777" w:rsidR="00F16753" w:rsidRDefault="000A6C31" w:rsidP="00F1675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本模块主要包含三部分：配置模块、填充模块、吸收与挤压模块</w:t>
      </w:r>
      <w:r w:rsidR="00DB2B3D">
        <w:rPr>
          <w:rFonts w:ascii="宋体" w:eastAsia="宋体" w:hAnsi="宋体" w:hint="eastAsia"/>
          <w:sz w:val="28"/>
          <w:szCs w:val="28"/>
        </w:rPr>
        <w:t>。</w:t>
      </w:r>
    </w:p>
    <w:p w14:paraId="41989443" w14:textId="2743F324" w:rsidR="00DB2B3D" w:rsidRDefault="00A67558" w:rsidP="00F1675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配置模块</w:t>
      </w:r>
      <w:r w:rsidR="007760F4">
        <w:rPr>
          <w:rFonts w:ascii="宋体" w:eastAsia="宋体" w:hAnsi="宋体" w:hint="eastAsia"/>
          <w:sz w:val="28"/>
          <w:szCs w:val="28"/>
        </w:rPr>
        <w:t>实现寄存器配置功能，可以通过A</w:t>
      </w:r>
      <w:r w:rsidR="007760F4">
        <w:rPr>
          <w:rFonts w:ascii="宋体" w:eastAsia="宋体" w:hAnsi="宋体"/>
          <w:sz w:val="28"/>
          <w:szCs w:val="28"/>
        </w:rPr>
        <w:t>XI</w:t>
      </w:r>
      <w:r w:rsidR="007760F4">
        <w:rPr>
          <w:rFonts w:ascii="宋体" w:eastAsia="宋体" w:hAnsi="宋体" w:hint="eastAsia"/>
          <w:sz w:val="28"/>
          <w:szCs w:val="28"/>
        </w:rPr>
        <w:t>总线写入配置</w:t>
      </w:r>
      <w:r w:rsidR="003A213A">
        <w:rPr>
          <w:rFonts w:ascii="宋体" w:eastAsia="宋体" w:hAnsi="宋体" w:hint="eastAsia"/>
          <w:sz w:val="28"/>
          <w:szCs w:val="28"/>
        </w:rPr>
        <w:t>和数据并</w:t>
      </w:r>
      <w:r w:rsidR="007760F4">
        <w:rPr>
          <w:rFonts w:ascii="宋体" w:eastAsia="宋体" w:hAnsi="宋体" w:hint="eastAsia"/>
          <w:sz w:val="28"/>
          <w:szCs w:val="28"/>
        </w:rPr>
        <w:t>读出运算结果</w:t>
      </w:r>
      <w:r w:rsidR="002E37D0">
        <w:rPr>
          <w:rFonts w:ascii="宋体" w:eastAsia="宋体" w:hAnsi="宋体" w:hint="eastAsia"/>
          <w:sz w:val="28"/>
          <w:szCs w:val="28"/>
        </w:rPr>
        <w:t>。</w:t>
      </w:r>
    </w:p>
    <w:p w14:paraId="18F77666" w14:textId="6EE85B05" w:rsidR="00D5621D" w:rsidRDefault="002E37D0" w:rsidP="00F1675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填充模块</w:t>
      </w:r>
      <w:r w:rsidR="00A26B8C">
        <w:rPr>
          <w:rFonts w:ascii="宋体" w:eastAsia="宋体" w:hAnsi="宋体" w:hint="eastAsia"/>
          <w:sz w:val="28"/>
          <w:szCs w:val="28"/>
        </w:rPr>
        <w:t>基于算法原理</w:t>
      </w:r>
      <w:r w:rsidR="00020816">
        <w:rPr>
          <w:rFonts w:ascii="宋体" w:eastAsia="宋体" w:hAnsi="宋体" w:hint="eastAsia"/>
          <w:sz w:val="28"/>
          <w:szCs w:val="28"/>
        </w:rPr>
        <w:t>，当</w:t>
      </w:r>
      <w:r w:rsidR="001717BB">
        <w:rPr>
          <w:rFonts w:ascii="宋体" w:eastAsia="宋体" w:hAnsi="宋体" w:hint="eastAsia"/>
          <w:sz w:val="28"/>
          <w:szCs w:val="28"/>
        </w:rPr>
        <w:t>前</w:t>
      </w:r>
      <w:r w:rsidR="00D630D8">
        <w:rPr>
          <w:rFonts w:ascii="宋体" w:eastAsia="宋体" w:hAnsi="宋体" w:hint="eastAsia"/>
          <w:sz w:val="28"/>
          <w:szCs w:val="28"/>
        </w:rPr>
        <w:t>分组的</w:t>
      </w:r>
      <w:r w:rsidR="00020816">
        <w:rPr>
          <w:rFonts w:ascii="宋体" w:eastAsia="宋体" w:hAnsi="宋体" w:hint="eastAsia"/>
          <w:sz w:val="28"/>
          <w:szCs w:val="28"/>
        </w:rPr>
        <w:t>输入数据</w:t>
      </w:r>
      <w:r w:rsidR="001717BB">
        <w:rPr>
          <w:rFonts w:ascii="宋体" w:eastAsia="宋体" w:hAnsi="宋体" w:hint="eastAsia"/>
          <w:sz w:val="28"/>
          <w:szCs w:val="28"/>
        </w:rPr>
        <w:t>长度</w:t>
      </w:r>
      <w:r w:rsidR="00020816">
        <w:rPr>
          <w:rFonts w:ascii="宋体" w:eastAsia="宋体" w:hAnsi="宋体" w:hint="eastAsia"/>
          <w:sz w:val="28"/>
          <w:szCs w:val="28"/>
        </w:rPr>
        <w:t>为比特率的整数倍时，填充模块将输入数据直接发送给吸收与挤压模块，</w:t>
      </w:r>
      <w:r w:rsidR="001717BB">
        <w:rPr>
          <w:rFonts w:ascii="宋体" w:eastAsia="宋体" w:hAnsi="宋体" w:hint="eastAsia"/>
          <w:sz w:val="28"/>
          <w:szCs w:val="28"/>
        </w:rPr>
        <w:t>当</w:t>
      </w:r>
      <w:r w:rsidR="00D630D8">
        <w:rPr>
          <w:rFonts w:ascii="宋体" w:eastAsia="宋体" w:hAnsi="宋体" w:hint="eastAsia"/>
          <w:sz w:val="28"/>
          <w:szCs w:val="28"/>
        </w:rPr>
        <w:t>前分组的</w:t>
      </w:r>
      <w:r w:rsidR="001717BB">
        <w:rPr>
          <w:rFonts w:ascii="宋体" w:eastAsia="宋体" w:hAnsi="宋体" w:hint="eastAsia"/>
          <w:sz w:val="28"/>
          <w:szCs w:val="28"/>
        </w:rPr>
        <w:t>输入数据不是比特率的整数倍时，</w:t>
      </w:r>
      <w:r w:rsidR="00D630D8">
        <w:rPr>
          <w:rFonts w:ascii="宋体" w:eastAsia="宋体" w:hAnsi="宋体" w:hint="eastAsia"/>
          <w:sz w:val="28"/>
          <w:szCs w:val="28"/>
        </w:rPr>
        <w:t>先对输入数据进行填充，然后发送给吸收与挤压模块。</w:t>
      </w:r>
    </w:p>
    <w:p w14:paraId="62F8B757" w14:textId="000100CA" w:rsidR="00F16753" w:rsidRDefault="00F638A8" w:rsidP="00F1675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为提高运算效率，</w:t>
      </w:r>
      <w:r w:rsidR="00C601E6">
        <w:rPr>
          <w:rFonts w:ascii="宋体" w:eastAsia="宋体" w:hAnsi="宋体" w:hint="eastAsia"/>
          <w:sz w:val="28"/>
          <w:szCs w:val="28"/>
        </w:rPr>
        <w:t>吸收与挤压模块</w:t>
      </w:r>
      <w:r w:rsidR="00853D40">
        <w:rPr>
          <w:rFonts w:ascii="宋体" w:eastAsia="宋体" w:hAnsi="宋体" w:hint="eastAsia"/>
          <w:sz w:val="28"/>
          <w:szCs w:val="28"/>
        </w:rPr>
        <w:t>会在输入第一组数据的同时</w:t>
      </w:r>
      <w:r w:rsidR="00D94C51">
        <w:rPr>
          <w:rFonts w:ascii="宋体" w:eastAsia="宋体" w:hAnsi="宋体" w:hint="eastAsia"/>
          <w:sz w:val="28"/>
          <w:szCs w:val="28"/>
        </w:rPr>
        <w:t>计算P(</w:t>
      </w:r>
      <w:r w:rsidR="00D94C51">
        <w:rPr>
          <w:rFonts w:ascii="宋体" w:eastAsia="宋体" w:hAnsi="宋体"/>
          <w:sz w:val="28"/>
          <w:szCs w:val="28"/>
        </w:rPr>
        <w:t>S</w:t>
      </w:r>
      <w:r w:rsidR="00D94C51" w:rsidRPr="00D94C51">
        <w:rPr>
          <w:rFonts w:ascii="宋体" w:eastAsia="宋体" w:hAnsi="宋体"/>
          <w:sz w:val="28"/>
          <w:szCs w:val="28"/>
          <w:vertAlign w:val="superscript"/>
        </w:rPr>
        <w:t>(0)</w:t>
      </w:r>
      <w:r w:rsidR="00D94C51">
        <w:rPr>
          <w:rFonts w:ascii="宋体" w:eastAsia="宋体" w:hAnsi="宋体"/>
          <w:sz w:val="28"/>
          <w:szCs w:val="28"/>
        </w:rPr>
        <w:t>)</w:t>
      </w:r>
      <w:r w:rsidR="00DE59AC">
        <w:rPr>
          <w:rFonts w:ascii="宋体" w:eastAsia="宋体" w:hAnsi="宋体" w:hint="eastAsia"/>
          <w:sz w:val="28"/>
          <w:szCs w:val="28"/>
        </w:rPr>
        <w:t>，</w:t>
      </w:r>
      <w:r w:rsidR="00432E3D">
        <w:rPr>
          <w:rFonts w:ascii="宋体" w:eastAsia="宋体" w:hAnsi="宋体" w:hint="eastAsia"/>
          <w:sz w:val="28"/>
          <w:szCs w:val="28"/>
        </w:rPr>
        <w:t>随后对每个消息块执行吸收，</w:t>
      </w:r>
      <w:r w:rsidR="00F24317">
        <w:rPr>
          <w:rFonts w:ascii="宋体" w:eastAsia="宋体" w:hAnsi="宋体" w:hint="eastAsia"/>
          <w:sz w:val="28"/>
          <w:szCs w:val="28"/>
        </w:rPr>
        <w:t>当所有数据吸收完毕，最后进行挤压，得出运算结果后，将done信号置位。</w:t>
      </w:r>
    </w:p>
    <w:p w14:paraId="4187FC28" w14:textId="6DA82791" w:rsidR="00EA180A" w:rsidRDefault="00EA180A" w:rsidP="00F1675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模块接口包括一组</w:t>
      </w:r>
      <w:r>
        <w:rPr>
          <w:rFonts w:ascii="宋体" w:eastAsia="宋体" w:hAnsi="宋体"/>
          <w:sz w:val="28"/>
          <w:szCs w:val="28"/>
        </w:rPr>
        <w:t>AXI</w:t>
      </w:r>
      <w:r>
        <w:rPr>
          <w:rFonts w:ascii="宋体" w:eastAsia="宋体" w:hAnsi="宋体" w:hint="eastAsia"/>
          <w:sz w:val="28"/>
          <w:szCs w:val="28"/>
        </w:rPr>
        <w:t>从机接口、时钟信号、复位信号</w:t>
      </w:r>
      <w:r w:rsidR="008D17E6">
        <w:rPr>
          <w:rFonts w:ascii="宋体" w:eastAsia="宋体" w:hAnsi="宋体" w:hint="eastAsia"/>
          <w:sz w:val="28"/>
          <w:szCs w:val="28"/>
        </w:rPr>
        <w:t>。</w:t>
      </w:r>
    </w:p>
    <w:p w14:paraId="76E35A5D" w14:textId="77777777" w:rsidR="004123E6" w:rsidRDefault="004123E6" w:rsidP="00E8131B">
      <w:pPr>
        <w:keepNext/>
        <w:ind w:firstLineChars="200" w:firstLine="420"/>
        <w:jc w:val="center"/>
      </w:pPr>
      <w:r>
        <w:object w:dxaOrig="9400" w:dyaOrig="4657" w14:anchorId="7F8C12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9pt;height:205.65pt" o:ole="">
            <v:imagedata r:id="rId5" o:title=""/>
          </v:shape>
          <o:OLEObject Type="Embed" ProgID="Visio.Drawing.11" ShapeID="_x0000_i1025" DrawAspect="Content" ObjectID="_1844251777" r:id="rId6"/>
        </w:object>
      </w:r>
    </w:p>
    <w:p w14:paraId="6702E2A7" w14:textId="38B64807" w:rsidR="004123E6" w:rsidRPr="00D5621D" w:rsidRDefault="004123E6" w:rsidP="004123E6">
      <w:pPr>
        <w:pStyle w:val="a4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</w:rPr>
        <w:t>图</w:t>
      </w:r>
      <w:r>
        <w:t xml:space="preserve"> </w:t>
      </w:r>
      <w:fldSimple w:instr=" SEQ Figure \* ARABIC ">
        <w:r w:rsidR="00F06B3B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低延迟杂凑算法</w:t>
      </w:r>
      <w:r>
        <w:rPr>
          <w:rFonts w:hint="eastAsia"/>
        </w:rPr>
        <w:t>L</w:t>
      </w:r>
      <w:r>
        <w:t>LH ASIC</w:t>
      </w:r>
      <w:r>
        <w:rPr>
          <w:rFonts w:hint="eastAsia"/>
        </w:rPr>
        <w:t>设计结构</w:t>
      </w:r>
    </w:p>
    <w:p w14:paraId="57537FF3" w14:textId="468F49B1" w:rsidR="00535588" w:rsidRDefault="00370646" w:rsidP="000724BF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实现版本说明</w:t>
      </w:r>
    </w:p>
    <w:p w14:paraId="020AE226" w14:textId="48CE20A4" w:rsidR="0046354B" w:rsidRDefault="007569D4" w:rsidP="007569D4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本模块共有两个实现版本：性能优化版和资源优化版。</w:t>
      </w:r>
    </w:p>
    <w:p w14:paraId="3C3528C2" w14:textId="77777777" w:rsidR="00DD1AA7" w:rsidRDefault="001F30F7" w:rsidP="0076119E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76119E">
        <w:rPr>
          <w:rFonts w:ascii="宋体" w:eastAsia="宋体" w:hAnsi="宋体" w:hint="eastAsia"/>
          <w:sz w:val="28"/>
          <w:szCs w:val="28"/>
        </w:rPr>
        <w:t>性能优化版：</w:t>
      </w:r>
      <w:r w:rsidR="00CC1256" w:rsidRPr="0076119E">
        <w:rPr>
          <w:rFonts w:ascii="宋体" w:eastAsia="宋体" w:hAnsi="宋体" w:hint="eastAsia"/>
          <w:sz w:val="28"/>
          <w:szCs w:val="28"/>
        </w:rPr>
        <w:t>算法原理中说明运算</w:t>
      </w:r>
      <w:r w:rsidR="00A47937" w:rsidRPr="0076119E">
        <w:rPr>
          <w:rFonts w:ascii="宋体" w:eastAsia="宋体" w:hAnsi="宋体" w:hint="eastAsia"/>
          <w:sz w:val="28"/>
          <w:szCs w:val="28"/>
        </w:rPr>
        <w:t>基本</w:t>
      </w:r>
      <w:r w:rsidR="00CC1256" w:rsidRPr="0076119E">
        <w:rPr>
          <w:rFonts w:ascii="宋体" w:eastAsia="宋体" w:hAnsi="宋体" w:hint="eastAsia"/>
          <w:sz w:val="28"/>
          <w:szCs w:val="28"/>
        </w:rPr>
        <w:t>流程为：</w:t>
      </w:r>
      <w:r w:rsidR="00357601" w:rsidRPr="0076119E">
        <w:rPr>
          <w:rFonts w:ascii="宋体" w:eastAsia="宋体" w:hAnsi="宋体" w:hint="eastAsia"/>
          <w:sz w:val="28"/>
          <w:szCs w:val="28"/>
        </w:rPr>
        <w:t>输入数据、消息填充、</w:t>
      </w:r>
      <w:r w:rsidR="00FC1899" w:rsidRPr="0076119E">
        <w:rPr>
          <w:rFonts w:ascii="宋体" w:eastAsia="宋体" w:hAnsi="宋体" w:hint="eastAsia"/>
          <w:sz w:val="28"/>
          <w:szCs w:val="28"/>
        </w:rPr>
        <w:t>初始化状态、吸收、挤压</w:t>
      </w:r>
      <w:r w:rsidR="00BE177E" w:rsidRPr="0076119E">
        <w:rPr>
          <w:rFonts w:ascii="宋体" w:eastAsia="宋体" w:hAnsi="宋体" w:hint="eastAsia"/>
          <w:sz w:val="28"/>
          <w:szCs w:val="28"/>
        </w:rPr>
        <w:t>。</w:t>
      </w:r>
      <w:r w:rsidRPr="0076119E">
        <w:rPr>
          <w:rFonts w:ascii="宋体" w:eastAsia="宋体" w:hAnsi="宋体" w:hint="eastAsia"/>
          <w:sz w:val="28"/>
          <w:szCs w:val="28"/>
        </w:rPr>
        <w:t>为提高</w:t>
      </w:r>
      <w:r w:rsidRPr="0076119E">
        <w:rPr>
          <w:rFonts w:ascii="宋体" w:eastAsia="宋体" w:hAnsi="宋体" w:hint="eastAsia"/>
          <w:sz w:val="28"/>
          <w:szCs w:val="28"/>
        </w:rPr>
        <w:t>运算效率，</w:t>
      </w:r>
      <w:r w:rsidR="006F5210" w:rsidRPr="0076119E">
        <w:rPr>
          <w:rFonts w:ascii="宋体" w:eastAsia="宋体" w:hAnsi="宋体" w:hint="eastAsia"/>
          <w:sz w:val="28"/>
          <w:szCs w:val="28"/>
        </w:rPr>
        <w:t>本版设计将运算流程优化为输入数据与初始化状态、消息填充、吸收、挤压</w:t>
      </w:r>
      <w:r w:rsidR="006157E6" w:rsidRPr="0076119E">
        <w:rPr>
          <w:rFonts w:ascii="宋体" w:eastAsia="宋体" w:hAnsi="宋体" w:hint="eastAsia"/>
          <w:sz w:val="28"/>
          <w:szCs w:val="28"/>
        </w:rPr>
        <w:t>，即</w:t>
      </w:r>
      <w:r w:rsidRPr="0076119E">
        <w:rPr>
          <w:rFonts w:ascii="宋体" w:eastAsia="宋体" w:hAnsi="宋体" w:hint="eastAsia"/>
          <w:sz w:val="28"/>
          <w:szCs w:val="28"/>
        </w:rPr>
        <w:t>吸收与挤压模块会在输入第一组数据的同时计算</w:t>
      </w:r>
      <w:r w:rsidRPr="0076119E">
        <w:rPr>
          <w:rFonts w:ascii="宋体" w:eastAsia="宋体" w:hAnsi="宋体"/>
          <w:sz w:val="28"/>
          <w:szCs w:val="28"/>
        </w:rPr>
        <w:t>P(S(0))，</w:t>
      </w:r>
      <w:r w:rsidR="00750DBA" w:rsidRPr="0076119E">
        <w:rPr>
          <w:rFonts w:ascii="宋体" w:eastAsia="宋体" w:hAnsi="宋体" w:hint="eastAsia"/>
          <w:sz w:val="28"/>
          <w:szCs w:val="28"/>
        </w:rPr>
        <w:t>本设计最大程度节省了输入数据所消耗的时间，</w:t>
      </w:r>
      <w:r w:rsidR="00621656" w:rsidRPr="0076119E">
        <w:rPr>
          <w:rFonts w:ascii="宋体" w:eastAsia="宋体" w:hAnsi="宋体" w:hint="eastAsia"/>
          <w:sz w:val="28"/>
          <w:szCs w:val="28"/>
        </w:rPr>
        <w:t>确保整体运算</w:t>
      </w:r>
      <w:r w:rsidR="004D21C0" w:rsidRPr="0076119E">
        <w:rPr>
          <w:rFonts w:ascii="宋体" w:eastAsia="宋体" w:hAnsi="宋体" w:hint="eastAsia"/>
          <w:sz w:val="28"/>
          <w:szCs w:val="28"/>
        </w:rPr>
        <w:t>不需要多余的时钟周期</w:t>
      </w:r>
      <w:r w:rsidR="00005FCA" w:rsidRPr="0076119E">
        <w:rPr>
          <w:rFonts w:ascii="宋体" w:eastAsia="宋体" w:hAnsi="宋体" w:hint="eastAsia"/>
          <w:sz w:val="28"/>
          <w:szCs w:val="28"/>
        </w:rPr>
        <w:t>。</w:t>
      </w:r>
    </w:p>
    <w:p w14:paraId="6722DD57" w14:textId="24CBDEF5" w:rsidR="0076119E" w:rsidRPr="00F37328" w:rsidRDefault="00EE2F5C" w:rsidP="00F37328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37328">
        <w:rPr>
          <w:rFonts w:ascii="宋体" w:eastAsia="宋体" w:hAnsi="宋体" w:hint="eastAsia"/>
          <w:sz w:val="28"/>
          <w:szCs w:val="28"/>
        </w:rPr>
        <w:t>由于后续资源优化是基于本版代码，因此参考实现版和性能优化版均为本版代码。</w:t>
      </w:r>
    </w:p>
    <w:p w14:paraId="5029E784" w14:textId="09729B87" w:rsidR="000846B6" w:rsidRPr="0076119E" w:rsidRDefault="000846B6" w:rsidP="0076119E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76119E">
        <w:rPr>
          <w:rFonts w:ascii="宋体" w:eastAsia="宋体" w:hAnsi="宋体" w:hint="eastAsia"/>
          <w:sz w:val="28"/>
          <w:szCs w:val="28"/>
        </w:rPr>
        <w:t>资源优化版：</w:t>
      </w:r>
      <w:r w:rsidR="00A26BA2">
        <w:rPr>
          <w:rFonts w:ascii="宋体" w:eastAsia="宋体" w:hAnsi="宋体" w:hint="eastAsia"/>
          <w:sz w:val="28"/>
          <w:szCs w:val="28"/>
        </w:rPr>
        <w:t>在</w:t>
      </w:r>
      <w:r w:rsidR="00463E8E">
        <w:rPr>
          <w:rFonts w:ascii="宋体" w:eastAsia="宋体" w:hAnsi="宋体" w:hint="eastAsia"/>
          <w:sz w:val="28"/>
          <w:szCs w:val="28"/>
        </w:rPr>
        <w:t>性能优化版代码</w:t>
      </w:r>
      <w:r w:rsidR="00A26BA2">
        <w:rPr>
          <w:rFonts w:ascii="宋体" w:eastAsia="宋体" w:hAnsi="宋体" w:hint="eastAsia"/>
          <w:sz w:val="28"/>
          <w:szCs w:val="28"/>
        </w:rPr>
        <w:t>中，</w:t>
      </w:r>
      <w:r w:rsidR="009D6718">
        <w:rPr>
          <w:rFonts w:ascii="宋体" w:eastAsia="宋体" w:hAnsi="宋体" w:hint="eastAsia"/>
          <w:sz w:val="28"/>
          <w:szCs w:val="28"/>
        </w:rPr>
        <w:t>循环移位取值采用查找表实现，并且分别例化24个循环移位模块，在循环移位模块内部实现w的选择。经过资源优化，</w:t>
      </w:r>
      <w:r w:rsidR="001C01A2">
        <w:rPr>
          <w:rFonts w:ascii="宋体" w:eastAsia="宋体" w:hAnsi="宋体" w:hint="eastAsia"/>
          <w:sz w:val="28"/>
          <w:szCs w:val="28"/>
        </w:rPr>
        <w:t>对4种w分别例化24个循环移位模块，循环移位取值采用常数直连的方式作为循环移位模块的输入</w:t>
      </w:r>
      <w:r w:rsidR="00F007D5">
        <w:rPr>
          <w:rFonts w:ascii="宋体" w:eastAsia="宋体" w:hAnsi="宋体" w:hint="eastAsia"/>
          <w:sz w:val="28"/>
          <w:szCs w:val="28"/>
        </w:rPr>
        <w:t>，</w:t>
      </w:r>
      <w:r w:rsidR="00FD3F48">
        <w:rPr>
          <w:rFonts w:ascii="宋体" w:eastAsia="宋体" w:hAnsi="宋体" w:hint="eastAsia"/>
          <w:sz w:val="28"/>
          <w:szCs w:val="28"/>
        </w:rPr>
        <w:t>完成循环移位后根据w的值选择移位结果。</w:t>
      </w:r>
      <w:r w:rsidR="006F02DD">
        <w:rPr>
          <w:rFonts w:ascii="宋体" w:eastAsia="宋体" w:hAnsi="宋体" w:hint="eastAsia"/>
          <w:sz w:val="28"/>
          <w:szCs w:val="28"/>
        </w:rPr>
        <w:t>该优化方法大大减少了</w:t>
      </w:r>
      <w:r w:rsidR="00D459E2">
        <w:rPr>
          <w:rFonts w:ascii="宋体" w:eastAsia="宋体" w:hAnsi="宋体" w:hint="eastAsia"/>
          <w:sz w:val="28"/>
          <w:szCs w:val="28"/>
        </w:rPr>
        <w:lastRenderedPageBreak/>
        <w:t>吸收与挤压模块中</w:t>
      </w:r>
      <w:r w:rsidR="006F02DD">
        <w:rPr>
          <w:rFonts w:ascii="宋体" w:eastAsia="宋体" w:hAnsi="宋体" w:hint="eastAsia"/>
          <w:sz w:val="28"/>
          <w:szCs w:val="28"/>
        </w:rPr>
        <w:t>循环移位运算的</w:t>
      </w:r>
      <w:r w:rsidR="00532088">
        <w:rPr>
          <w:rFonts w:ascii="宋体" w:eastAsia="宋体" w:hAnsi="宋体" w:hint="eastAsia"/>
          <w:sz w:val="28"/>
          <w:szCs w:val="28"/>
        </w:rPr>
        <w:t>面积</w:t>
      </w:r>
      <w:r w:rsidR="004543C9">
        <w:rPr>
          <w:rFonts w:ascii="宋体" w:eastAsia="宋体" w:hAnsi="宋体" w:hint="eastAsia"/>
          <w:sz w:val="28"/>
          <w:szCs w:val="28"/>
        </w:rPr>
        <w:t>。</w:t>
      </w:r>
    </w:p>
    <w:p w14:paraId="7D4F8284" w14:textId="58800847" w:rsidR="00370646" w:rsidRDefault="00370646" w:rsidP="000724BF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归一化计算</w:t>
      </w:r>
    </w:p>
    <w:p w14:paraId="42CA68C7" w14:textId="65E0BE42" w:rsidR="00E11C7F" w:rsidRDefault="00A77115" w:rsidP="00A77115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归一化面积</w:t>
      </w:r>
    </w:p>
    <w:p w14:paraId="79EFE156" w14:textId="58350B15" w:rsidR="006C1658" w:rsidRDefault="004051EF" w:rsidP="004051EF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工艺库中N</w:t>
      </w:r>
      <w:r>
        <w:rPr>
          <w:rFonts w:ascii="宋体" w:eastAsia="宋体" w:hAnsi="宋体"/>
          <w:sz w:val="28"/>
          <w:szCs w:val="28"/>
        </w:rPr>
        <w:t>AND2</w:t>
      </w:r>
      <w:r>
        <w:rPr>
          <w:rFonts w:ascii="宋体" w:eastAsia="宋体" w:hAnsi="宋体" w:hint="eastAsia"/>
          <w:sz w:val="28"/>
          <w:szCs w:val="28"/>
        </w:rPr>
        <w:t>逻辑门</w:t>
      </w:r>
      <w:r w:rsidR="00BC52CE">
        <w:rPr>
          <w:rFonts w:ascii="宋体" w:eastAsia="宋体" w:hAnsi="宋体" w:hint="eastAsia"/>
          <w:sz w:val="28"/>
          <w:szCs w:val="28"/>
        </w:rPr>
        <w:t>面积如下表所示</w:t>
      </w:r>
      <w:r w:rsidR="003D7CD0">
        <w:rPr>
          <w:rFonts w:ascii="宋体" w:eastAsia="宋体" w:hAnsi="宋体" w:hint="eastAsia"/>
          <w:sz w:val="28"/>
          <w:szCs w:val="28"/>
        </w:rPr>
        <w:t>，根据表中数据</w:t>
      </w:r>
      <w:r w:rsidR="0021107F">
        <w:rPr>
          <w:rFonts w:ascii="宋体" w:eastAsia="宋体" w:hAnsi="宋体" w:hint="eastAsia"/>
          <w:sz w:val="28"/>
          <w:szCs w:val="28"/>
        </w:rPr>
        <w:t>，</w:t>
      </w:r>
      <w:r w:rsidR="0021107F" w:rsidRPr="0021107F">
        <w:rPr>
          <w:rFonts w:ascii="宋体" w:eastAsia="宋体" w:hAnsi="宋体" w:hint="eastAsia"/>
          <w:sz w:val="28"/>
          <w:szCs w:val="28"/>
        </w:rPr>
        <w:t>最小尺寸</w:t>
      </w:r>
      <w:r w:rsidR="0021107F" w:rsidRPr="0021107F">
        <w:rPr>
          <w:rFonts w:ascii="宋体" w:eastAsia="宋体" w:hAnsi="宋体"/>
          <w:sz w:val="28"/>
          <w:szCs w:val="28"/>
        </w:rPr>
        <w:t>NAND2逻辑门面积为0.11059μm</w:t>
      </w:r>
      <w:r w:rsidR="0021107F" w:rsidRPr="0021107F">
        <w:rPr>
          <w:rFonts w:ascii="宋体" w:eastAsia="宋体" w:hAnsi="宋体"/>
          <w:sz w:val="28"/>
          <w:szCs w:val="28"/>
          <w:vertAlign w:val="superscript"/>
        </w:rPr>
        <w:t>2</w:t>
      </w:r>
      <w:r w:rsidR="00C8450E">
        <w:rPr>
          <w:rFonts w:ascii="宋体" w:eastAsia="宋体" w:hAnsi="宋体" w:hint="eastAsia"/>
          <w:sz w:val="28"/>
          <w:szCs w:val="28"/>
        </w:rPr>
        <w:t>。</w:t>
      </w:r>
    </w:p>
    <w:p w14:paraId="0447AB02" w14:textId="77777777" w:rsidR="00F06B3B" w:rsidRDefault="00506D91" w:rsidP="00F06B3B">
      <w:pPr>
        <w:keepNext/>
        <w:ind w:firstLineChars="200" w:firstLine="420"/>
      </w:pPr>
      <w:r>
        <w:rPr>
          <w:noProof/>
        </w:rPr>
        <w:drawing>
          <wp:inline distT="0" distB="0" distL="0" distR="0" wp14:anchorId="69AA0BC9" wp14:editId="3883F6A7">
            <wp:extent cx="4779010" cy="452239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3220" cy="452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09FB" w14:textId="5F91C254" w:rsidR="00506D91" w:rsidRPr="006C1658" w:rsidRDefault="00F06B3B" w:rsidP="00F06B3B">
      <w:pPr>
        <w:pStyle w:val="a4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1</w:t>
      </w:r>
      <w:r>
        <w:t xml:space="preserve"> NAND2</w:t>
      </w:r>
      <w:r>
        <w:rPr>
          <w:rFonts w:hint="eastAsia"/>
        </w:rPr>
        <w:t>逻辑门面积</w:t>
      </w:r>
    </w:p>
    <w:p w14:paraId="28BEEDF0" w14:textId="77777777" w:rsidR="00F968B7" w:rsidRDefault="00C31EB6" w:rsidP="00F968B7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C31EB6">
        <w:rPr>
          <w:rFonts w:ascii="宋体" w:eastAsia="宋体" w:hAnsi="宋体" w:hint="eastAsia"/>
          <w:sz w:val="28"/>
          <w:szCs w:val="28"/>
        </w:rPr>
        <w:t>归一化面积计算公式为</w:t>
      </w:r>
      <w:r w:rsidR="00F000C1">
        <w:rPr>
          <w:rFonts w:ascii="宋体" w:eastAsia="宋体" w:hAnsi="宋体" w:hint="eastAsia"/>
          <w:sz w:val="28"/>
          <w:szCs w:val="28"/>
        </w:rPr>
        <w:t>：</w:t>
      </w:r>
    </w:p>
    <w:p w14:paraId="2A6D768F" w14:textId="61393F27" w:rsidR="00DB6B16" w:rsidRDefault="00F000C1" w:rsidP="00F968B7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归一化面积=综合后总面积/</w:t>
      </w:r>
      <w:r>
        <w:rPr>
          <w:rFonts w:ascii="宋体" w:eastAsia="宋体" w:hAnsi="宋体"/>
          <w:sz w:val="28"/>
          <w:szCs w:val="28"/>
        </w:rPr>
        <w:t>NAND2</w:t>
      </w:r>
      <w:r>
        <w:rPr>
          <w:rFonts w:ascii="宋体" w:eastAsia="宋体" w:hAnsi="宋体" w:hint="eastAsia"/>
          <w:sz w:val="28"/>
          <w:szCs w:val="28"/>
        </w:rPr>
        <w:t>逻辑门面积</w:t>
      </w:r>
    </w:p>
    <w:p w14:paraId="6C3894B4" w14:textId="0F29F797" w:rsidR="00DF6376" w:rsidRDefault="002C51C2" w:rsidP="00E777E9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E777E9">
        <w:rPr>
          <w:rFonts w:ascii="宋体" w:eastAsia="宋体" w:hAnsi="宋体" w:hint="eastAsia"/>
          <w:sz w:val="28"/>
          <w:szCs w:val="28"/>
        </w:rPr>
        <w:t>归一化性能</w:t>
      </w:r>
    </w:p>
    <w:p w14:paraId="64C50864" w14:textId="05EA1642" w:rsidR="00E777E9" w:rsidRPr="00E777E9" w:rsidRDefault="00E777E9" w:rsidP="00944CDE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E777E9">
        <w:rPr>
          <w:rFonts w:ascii="宋体" w:eastAsia="宋体" w:hAnsi="宋体" w:hint="eastAsia"/>
          <w:sz w:val="28"/>
          <w:szCs w:val="28"/>
        </w:rPr>
        <w:t>归一化</w:t>
      </w:r>
      <w:r w:rsidR="00944CDE">
        <w:rPr>
          <w:rFonts w:ascii="宋体" w:eastAsia="宋体" w:hAnsi="宋体" w:hint="eastAsia"/>
          <w:sz w:val="28"/>
          <w:szCs w:val="28"/>
        </w:rPr>
        <w:t>性能</w:t>
      </w:r>
      <w:r w:rsidRPr="00E777E9">
        <w:rPr>
          <w:rFonts w:ascii="宋体" w:eastAsia="宋体" w:hAnsi="宋体" w:hint="eastAsia"/>
          <w:sz w:val="28"/>
          <w:szCs w:val="28"/>
        </w:rPr>
        <w:t>计算公式为：</w:t>
      </w:r>
    </w:p>
    <w:p w14:paraId="580C2549" w14:textId="5F46C6E3" w:rsidR="00E777E9" w:rsidRDefault="00E777E9" w:rsidP="00944CDE">
      <w:pPr>
        <w:jc w:val="center"/>
        <w:rPr>
          <w:rFonts w:ascii="宋体" w:eastAsia="宋体" w:hAnsi="宋体"/>
          <w:sz w:val="28"/>
          <w:szCs w:val="28"/>
        </w:rPr>
      </w:pPr>
      <w:r w:rsidRPr="00E777E9">
        <w:rPr>
          <w:rFonts w:ascii="宋体" w:eastAsia="宋体" w:hAnsi="宋体" w:hint="eastAsia"/>
          <w:sz w:val="28"/>
          <w:szCs w:val="28"/>
        </w:rPr>
        <w:t>归一化</w:t>
      </w:r>
      <w:r w:rsidR="00944CDE">
        <w:rPr>
          <w:rFonts w:ascii="宋体" w:eastAsia="宋体" w:hAnsi="宋体" w:hint="eastAsia"/>
          <w:sz w:val="28"/>
          <w:szCs w:val="28"/>
        </w:rPr>
        <w:t>性能</w:t>
      </w:r>
      <w:r w:rsidRPr="00E777E9">
        <w:rPr>
          <w:rFonts w:ascii="宋体" w:eastAsia="宋体" w:hAnsi="宋体"/>
          <w:sz w:val="28"/>
          <w:szCs w:val="28"/>
        </w:rPr>
        <w:t>=</w:t>
      </w:r>
      <w:r w:rsidR="00944CDE">
        <w:rPr>
          <w:rFonts w:ascii="宋体" w:eastAsia="宋体" w:hAnsi="宋体" w:hint="eastAsia"/>
          <w:sz w:val="28"/>
          <w:szCs w:val="28"/>
        </w:rPr>
        <w:t>运算吞吐量</w:t>
      </w:r>
      <w:r w:rsidRPr="00E777E9">
        <w:rPr>
          <w:rFonts w:ascii="宋体" w:eastAsia="宋体" w:hAnsi="宋体"/>
          <w:sz w:val="28"/>
          <w:szCs w:val="28"/>
        </w:rPr>
        <w:t>/</w:t>
      </w:r>
      <w:r w:rsidR="00944CDE">
        <w:rPr>
          <w:rFonts w:ascii="宋体" w:eastAsia="宋体" w:hAnsi="宋体" w:hint="eastAsia"/>
          <w:sz w:val="28"/>
          <w:szCs w:val="28"/>
        </w:rPr>
        <w:t>工作频率</w:t>
      </w:r>
    </w:p>
    <w:p w14:paraId="201A3D82" w14:textId="6BD93948" w:rsidR="00D23261" w:rsidRPr="00D23261" w:rsidRDefault="00D23261" w:rsidP="00D23261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D23261">
        <w:rPr>
          <w:rFonts w:ascii="宋体" w:eastAsia="宋体" w:hAnsi="宋体"/>
          <w:sz w:val="28"/>
          <w:szCs w:val="28"/>
        </w:rPr>
        <w:lastRenderedPageBreak/>
        <w:t>归一</w:t>
      </w:r>
      <w:r>
        <w:rPr>
          <w:rFonts w:ascii="宋体" w:eastAsia="宋体" w:hAnsi="宋体" w:hint="eastAsia"/>
          <w:sz w:val="28"/>
          <w:szCs w:val="28"/>
        </w:rPr>
        <w:t>化功耗</w:t>
      </w:r>
    </w:p>
    <w:p w14:paraId="29B664F7" w14:textId="3A2FB01C" w:rsidR="00D23261" w:rsidRPr="00D23261" w:rsidRDefault="00D23261" w:rsidP="005D3747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D23261">
        <w:rPr>
          <w:rFonts w:ascii="宋体" w:eastAsia="宋体" w:hAnsi="宋体" w:hint="eastAsia"/>
          <w:sz w:val="28"/>
          <w:szCs w:val="28"/>
        </w:rPr>
        <w:t>归一化</w:t>
      </w:r>
      <w:r w:rsidR="005D3747">
        <w:rPr>
          <w:rFonts w:ascii="宋体" w:eastAsia="宋体" w:hAnsi="宋体" w:hint="eastAsia"/>
          <w:sz w:val="28"/>
          <w:szCs w:val="28"/>
        </w:rPr>
        <w:t>功耗</w:t>
      </w:r>
      <w:r w:rsidRPr="00D23261">
        <w:rPr>
          <w:rFonts w:ascii="宋体" w:eastAsia="宋体" w:hAnsi="宋体" w:hint="eastAsia"/>
          <w:sz w:val="28"/>
          <w:szCs w:val="28"/>
        </w:rPr>
        <w:t>计算公式为：</w:t>
      </w:r>
    </w:p>
    <w:p w14:paraId="3948E4F5" w14:textId="0B1DC753" w:rsidR="00D23261" w:rsidRDefault="00D23261" w:rsidP="005D3747">
      <w:pPr>
        <w:jc w:val="center"/>
        <w:rPr>
          <w:rFonts w:ascii="宋体" w:eastAsia="宋体" w:hAnsi="宋体"/>
          <w:sz w:val="28"/>
          <w:szCs w:val="28"/>
        </w:rPr>
      </w:pPr>
      <w:r w:rsidRPr="00D23261">
        <w:rPr>
          <w:rFonts w:ascii="宋体" w:eastAsia="宋体" w:hAnsi="宋体" w:hint="eastAsia"/>
          <w:sz w:val="28"/>
          <w:szCs w:val="28"/>
        </w:rPr>
        <w:t>归一化</w:t>
      </w:r>
      <w:r w:rsidR="005D3747">
        <w:rPr>
          <w:rFonts w:ascii="宋体" w:eastAsia="宋体" w:hAnsi="宋体" w:hint="eastAsia"/>
          <w:sz w:val="28"/>
          <w:szCs w:val="28"/>
        </w:rPr>
        <w:t>功耗</w:t>
      </w:r>
      <w:r w:rsidRPr="00D23261">
        <w:rPr>
          <w:rFonts w:ascii="宋体" w:eastAsia="宋体" w:hAnsi="宋体"/>
          <w:sz w:val="28"/>
          <w:szCs w:val="28"/>
        </w:rPr>
        <w:t>=运算吞吐量</w:t>
      </w:r>
      <w:r w:rsidR="00C02ED1">
        <w:rPr>
          <w:rFonts w:ascii="宋体" w:eastAsia="宋体" w:hAnsi="宋体" w:hint="eastAsia"/>
          <w:sz w:val="28"/>
          <w:szCs w:val="28"/>
        </w:rPr>
        <w:t>/</w:t>
      </w:r>
      <w:r w:rsidR="005D3747">
        <w:rPr>
          <w:rFonts w:ascii="宋体" w:eastAsia="宋体" w:hAnsi="宋体" w:hint="eastAsia"/>
          <w:sz w:val="28"/>
          <w:szCs w:val="28"/>
        </w:rPr>
        <w:t>总功耗</w:t>
      </w:r>
    </w:p>
    <w:p w14:paraId="55E7D227" w14:textId="33FDDC3A" w:rsidR="00277386" w:rsidRPr="00277386" w:rsidRDefault="00277386" w:rsidP="00277386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277386">
        <w:rPr>
          <w:rFonts w:ascii="宋体" w:eastAsia="宋体" w:hAnsi="宋体"/>
          <w:sz w:val="28"/>
          <w:szCs w:val="28"/>
        </w:rPr>
        <w:t>归一化功耗</w:t>
      </w:r>
    </w:p>
    <w:p w14:paraId="39760BF8" w14:textId="7351865B" w:rsidR="00277386" w:rsidRPr="00277386" w:rsidRDefault="00277386" w:rsidP="00277386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277386">
        <w:rPr>
          <w:rFonts w:ascii="宋体" w:eastAsia="宋体" w:hAnsi="宋体" w:hint="eastAsia"/>
          <w:sz w:val="28"/>
          <w:szCs w:val="28"/>
        </w:rPr>
        <w:t>归一化</w:t>
      </w:r>
      <w:r>
        <w:rPr>
          <w:rFonts w:ascii="宋体" w:eastAsia="宋体" w:hAnsi="宋体" w:hint="eastAsia"/>
          <w:sz w:val="28"/>
          <w:szCs w:val="28"/>
        </w:rPr>
        <w:t>吞面比</w:t>
      </w:r>
      <w:r w:rsidRPr="00277386">
        <w:rPr>
          <w:rFonts w:ascii="宋体" w:eastAsia="宋体" w:hAnsi="宋体" w:hint="eastAsia"/>
          <w:sz w:val="28"/>
          <w:szCs w:val="28"/>
        </w:rPr>
        <w:t>计算公式为：</w:t>
      </w:r>
    </w:p>
    <w:p w14:paraId="27F31ABB" w14:textId="730CB204" w:rsidR="00277386" w:rsidRPr="00E777E9" w:rsidRDefault="00277386" w:rsidP="00277386">
      <w:pPr>
        <w:jc w:val="center"/>
        <w:rPr>
          <w:rFonts w:ascii="宋体" w:eastAsia="宋体" w:hAnsi="宋体" w:hint="eastAsia"/>
          <w:sz w:val="28"/>
          <w:szCs w:val="28"/>
        </w:rPr>
      </w:pPr>
      <w:r w:rsidRPr="00277386">
        <w:rPr>
          <w:rFonts w:ascii="宋体" w:eastAsia="宋体" w:hAnsi="宋体" w:hint="eastAsia"/>
          <w:sz w:val="28"/>
          <w:szCs w:val="28"/>
        </w:rPr>
        <w:t>归一</w:t>
      </w:r>
      <w:r>
        <w:rPr>
          <w:rFonts w:ascii="宋体" w:eastAsia="宋体" w:hAnsi="宋体" w:hint="eastAsia"/>
          <w:sz w:val="28"/>
          <w:szCs w:val="28"/>
        </w:rPr>
        <w:t>化吞面比</w:t>
      </w:r>
      <w:r w:rsidRPr="00277386">
        <w:rPr>
          <w:rFonts w:ascii="宋体" w:eastAsia="宋体" w:hAnsi="宋体"/>
          <w:sz w:val="28"/>
          <w:szCs w:val="28"/>
        </w:rPr>
        <w:t>=运算吞吐量</w:t>
      </w:r>
      <w:r>
        <w:rPr>
          <w:rFonts w:ascii="宋体" w:eastAsia="宋体" w:hAnsi="宋体" w:hint="eastAsia"/>
          <w:sz w:val="28"/>
          <w:szCs w:val="28"/>
        </w:rPr>
        <w:t>/</w:t>
      </w:r>
      <w:r w:rsidRPr="00277386">
        <w:rPr>
          <w:rFonts w:ascii="宋体" w:eastAsia="宋体" w:hAnsi="宋体" w:hint="eastAsia"/>
          <w:sz w:val="28"/>
          <w:szCs w:val="28"/>
        </w:rPr>
        <w:t>归一化面积</w:t>
      </w:r>
    </w:p>
    <w:sectPr w:rsidR="00277386" w:rsidRPr="00E777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50E5B"/>
    <w:multiLevelType w:val="hybridMultilevel"/>
    <w:tmpl w:val="E46E16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5874944"/>
    <w:multiLevelType w:val="hybridMultilevel"/>
    <w:tmpl w:val="7BCCB996"/>
    <w:lvl w:ilvl="0" w:tplc="129A035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BF7716"/>
    <w:multiLevelType w:val="hybridMultilevel"/>
    <w:tmpl w:val="BC08001A"/>
    <w:lvl w:ilvl="0" w:tplc="A92A2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B1"/>
    <w:rsid w:val="00005FCA"/>
    <w:rsid w:val="00020816"/>
    <w:rsid w:val="00052E3F"/>
    <w:rsid w:val="000654B8"/>
    <w:rsid w:val="000724BF"/>
    <w:rsid w:val="000846B6"/>
    <w:rsid w:val="000A6C31"/>
    <w:rsid w:val="001102DB"/>
    <w:rsid w:val="001717BB"/>
    <w:rsid w:val="0019126B"/>
    <w:rsid w:val="001C01A2"/>
    <w:rsid w:val="001F30F7"/>
    <w:rsid w:val="0021107F"/>
    <w:rsid w:val="00277386"/>
    <w:rsid w:val="002A1FA1"/>
    <w:rsid w:val="002C51C2"/>
    <w:rsid w:val="002E37D0"/>
    <w:rsid w:val="00357601"/>
    <w:rsid w:val="00370646"/>
    <w:rsid w:val="003A213A"/>
    <w:rsid w:val="003D27B4"/>
    <w:rsid w:val="003D7CD0"/>
    <w:rsid w:val="003F19F4"/>
    <w:rsid w:val="004051EF"/>
    <w:rsid w:val="004123E6"/>
    <w:rsid w:val="00432E3D"/>
    <w:rsid w:val="004543C9"/>
    <w:rsid w:val="0046354B"/>
    <w:rsid w:val="00463E8E"/>
    <w:rsid w:val="004B4973"/>
    <w:rsid w:val="004D21C0"/>
    <w:rsid w:val="00506D91"/>
    <w:rsid w:val="00532088"/>
    <w:rsid w:val="00533F2D"/>
    <w:rsid w:val="00535588"/>
    <w:rsid w:val="00562045"/>
    <w:rsid w:val="005D3747"/>
    <w:rsid w:val="005E7569"/>
    <w:rsid w:val="006157E6"/>
    <w:rsid w:val="00621656"/>
    <w:rsid w:val="006932B1"/>
    <w:rsid w:val="006C1658"/>
    <w:rsid w:val="006D3DCD"/>
    <w:rsid w:val="006F02DD"/>
    <w:rsid w:val="006F5210"/>
    <w:rsid w:val="00750DBA"/>
    <w:rsid w:val="007569D4"/>
    <w:rsid w:val="0076119E"/>
    <w:rsid w:val="007760F4"/>
    <w:rsid w:val="007931EE"/>
    <w:rsid w:val="007A23C9"/>
    <w:rsid w:val="007B19C4"/>
    <w:rsid w:val="007F54D8"/>
    <w:rsid w:val="00853D40"/>
    <w:rsid w:val="008A5CDD"/>
    <w:rsid w:val="008C62A4"/>
    <w:rsid w:val="008D17E6"/>
    <w:rsid w:val="008E6E81"/>
    <w:rsid w:val="009150DF"/>
    <w:rsid w:val="00944CDE"/>
    <w:rsid w:val="009501BF"/>
    <w:rsid w:val="009C3649"/>
    <w:rsid w:val="009D6718"/>
    <w:rsid w:val="00A26B8C"/>
    <w:rsid w:val="00A26BA2"/>
    <w:rsid w:val="00A44208"/>
    <w:rsid w:val="00A47937"/>
    <w:rsid w:val="00A67558"/>
    <w:rsid w:val="00A77115"/>
    <w:rsid w:val="00A9695A"/>
    <w:rsid w:val="00AD1E85"/>
    <w:rsid w:val="00B43E8A"/>
    <w:rsid w:val="00B932D1"/>
    <w:rsid w:val="00BC52CE"/>
    <w:rsid w:val="00BE177E"/>
    <w:rsid w:val="00C01705"/>
    <w:rsid w:val="00C02ED1"/>
    <w:rsid w:val="00C31EB6"/>
    <w:rsid w:val="00C601E6"/>
    <w:rsid w:val="00C7756B"/>
    <w:rsid w:val="00C8450E"/>
    <w:rsid w:val="00CC1256"/>
    <w:rsid w:val="00CF25F1"/>
    <w:rsid w:val="00D23261"/>
    <w:rsid w:val="00D32224"/>
    <w:rsid w:val="00D459E2"/>
    <w:rsid w:val="00D5621D"/>
    <w:rsid w:val="00D630D8"/>
    <w:rsid w:val="00D70923"/>
    <w:rsid w:val="00D94C51"/>
    <w:rsid w:val="00DB2B3D"/>
    <w:rsid w:val="00DB6B16"/>
    <w:rsid w:val="00DD1AA7"/>
    <w:rsid w:val="00DE59AC"/>
    <w:rsid w:val="00DF6376"/>
    <w:rsid w:val="00E11C7F"/>
    <w:rsid w:val="00E30A72"/>
    <w:rsid w:val="00E57B56"/>
    <w:rsid w:val="00E6368E"/>
    <w:rsid w:val="00E777E9"/>
    <w:rsid w:val="00E8131B"/>
    <w:rsid w:val="00E83232"/>
    <w:rsid w:val="00EA180A"/>
    <w:rsid w:val="00EA76AC"/>
    <w:rsid w:val="00EE2F5C"/>
    <w:rsid w:val="00EF2FC0"/>
    <w:rsid w:val="00F000C1"/>
    <w:rsid w:val="00F007D5"/>
    <w:rsid w:val="00F06B3B"/>
    <w:rsid w:val="00F11A4A"/>
    <w:rsid w:val="00F16753"/>
    <w:rsid w:val="00F24317"/>
    <w:rsid w:val="00F37328"/>
    <w:rsid w:val="00F638A8"/>
    <w:rsid w:val="00F94613"/>
    <w:rsid w:val="00F968B7"/>
    <w:rsid w:val="00FA116E"/>
    <w:rsid w:val="00FC1899"/>
    <w:rsid w:val="00FD3F48"/>
    <w:rsid w:val="00FF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E1E5"/>
  <w15:chartTrackingRefBased/>
  <w15:docId w15:val="{3E49AFE7-1D3E-4E5D-98E7-C2369DA5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7B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4BF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4123E6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Drawing.vsd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jiangjiayi</dc:creator>
  <cp:keywords/>
  <dc:description/>
  <cp:lastModifiedBy>jiangjiayi</cp:lastModifiedBy>
  <cp:revision>560</cp:revision>
  <dcterms:created xsi:type="dcterms:W3CDTF">2026-06-29T03:43:00Z</dcterms:created>
  <dcterms:modified xsi:type="dcterms:W3CDTF">2026-06-29T07:23:00Z</dcterms:modified>
</cp:coreProperties>
</file>