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pPr>
      <w:r>
        <w:rPr>
          <w:rFonts w:hint="eastAsia" w:ascii="方正小标宋简体" w:hAnsi="方正小标宋简体" w:eastAsia="方正小标宋简体" w:cs="方正小标宋简体"/>
          <w:b w:val="0"/>
          <w:i w:val="0"/>
          <w:caps w:val="0"/>
          <w:color w:val="2F2F2F"/>
          <w:spacing w:val="0"/>
          <w:sz w:val="36"/>
          <w:szCs w:val="36"/>
          <w:shd w:val="clear" w:fill="FFFFFF"/>
        </w:rPr>
        <w:t>风起扬帆正当时</w:t>
      </w:r>
      <w:r>
        <w:rPr>
          <w:rFonts w:hint="eastAsia" w:ascii="方正小标宋简体" w:hAnsi="方正小标宋简体" w:eastAsia="方正小标宋简体" w:cs="方正小标宋简体"/>
          <w:b w:val="0"/>
          <w:i w:val="0"/>
          <w:caps w:val="0"/>
          <w:color w:val="2F2F2F"/>
          <w:spacing w:val="0"/>
          <w:sz w:val="36"/>
          <w:szCs w:val="36"/>
          <w:shd w:val="clear" w:fill="FFFFFF"/>
          <w:lang w:val="en-US" w:eastAsia="zh-CN"/>
        </w:rPr>
        <w:t xml:space="preserve"> </w:t>
      </w:r>
      <w:r>
        <w:rPr>
          <w:rFonts w:hint="eastAsia" w:ascii="方正小标宋简体" w:hAnsi="方正小标宋简体" w:eastAsia="方正小标宋简体" w:cs="方正小标宋简体"/>
          <w:b w:val="0"/>
          <w:i w:val="0"/>
          <w:caps w:val="0"/>
          <w:color w:val="2F2F2F"/>
          <w:spacing w:val="0"/>
          <w:sz w:val="36"/>
          <w:szCs w:val="36"/>
          <w:shd w:val="clear" w:fill="FFFFFF"/>
        </w:rPr>
        <w:t>乘风破浪著新篇</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方正小标宋简体" w:hAnsi="方正小标宋简体" w:eastAsia="方正小标宋简体" w:cs="方正小标宋简体"/>
          <w:sz w:val="44"/>
          <w:szCs w:val="44"/>
          <w:lang w:val="en-US" w:eastAsia="zh-CN"/>
        </w:rPr>
      </w:pPr>
      <w:r>
        <w:rPr>
          <w:rFonts w:hint="eastAsia" w:ascii="方正楷体_GBK" w:hAnsi="方正楷体_GBK" w:eastAsia="方正楷体_GBK" w:cs="方正楷体_GBK"/>
          <w:sz w:val="32"/>
          <w:szCs w:val="32"/>
          <w:lang w:val="en-US" w:eastAsia="zh-CN"/>
        </w:rPr>
        <w:t>——宁夏水投银川水务公司发展纪实</w:t>
      </w:r>
    </w:p>
    <w:p>
      <w:pPr>
        <w:keepNext w:val="0"/>
        <w:keepLines w:val="0"/>
        <w:pageBreakBefore w:val="0"/>
        <w:kinsoku/>
        <w:wordWrap/>
        <w:overflowPunct/>
        <w:topLinePunct w:val="0"/>
        <w:autoSpaceDE/>
        <w:autoSpaceDN/>
        <w:bidi w:val="0"/>
        <w:spacing w:line="560" w:lineRule="exact"/>
        <w:ind w:left="0" w:leftChars="0" w:right="0" w:rightChars="0" w:firstLine="420" w:firstLineChars="200"/>
        <w:textAlignment w:val="auto"/>
        <w:rPr>
          <w:rFonts w:hint="eastAsia"/>
        </w:rPr>
      </w:pPr>
      <w:r>
        <w:rPr>
          <w:rFonts w:hint="eastAsia"/>
        </w:rPr>
        <w:t>　</w:t>
      </w:r>
    </w:p>
    <w:p>
      <w:pPr>
        <w:keepNext w:val="0"/>
        <w:keepLines w:val="0"/>
        <w:pageBreakBefore w:val="0"/>
        <w:kinsoku/>
        <w:wordWrap/>
        <w:overflowPunct/>
        <w:topLinePunct w:val="0"/>
        <w:autoSpaceDE/>
        <w:autoSpaceDN/>
        <w:bidi w:val="0"/>
        <w:spacing w:line="560" w:lineRule="exact"/>
        <w:ind w:left="0" w:leftChars="0" w:right="0" w:rightChars="0" w:firstLine="4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宁夏水投银川水务有限公司是宁夏水务投资集团有限公司</w:t>
      </w:r>
      <w:r>
        <w:rPr>
          <w:rFonts w:hint="eastAsia" w:ascii="仿宋_GB2312" w:hAnsi="仿宋_GB2312" w:eastAsia="仿宋_GB2312" w:cs="仿宋_GB2312"/>
          <w:sz w:val="32"/>
          <w:szCs w:val="32"/>
          <w:lang w:val="en-US" w:eastAsia="zh-CN"/>
        </w:rPr>
        <w:t>旗下</w:t>
      </w:r>
      <w:r>
        <w:rPr>
          <w:rFonts w:hint="eastAsia" w:ascii="仿宋_GB2312" w:hAnsi="仿宋_GB2312" w:eastAsia="仿宋_GB2312" w:cs="仿宋_GB2312"/>
          <w:sz w:val="32"/>
          <w:szCs w:val="32"/>
        </w:rPr>
        <w:t>的国有股份制企业，于2015年12月成立，实收资本金5100万元，位于贺兰县宁夏生态纺织产业示范园区，占地面积108亩。</w:t>
      </w:r>
      <w:r>
        <w:rPr>
          <w:rFonts w:hint="eastAsia" w:ascii="仿宋_GB2312" w:hAnsi="仿宋_GB2312" w:eastAsia="仿宋_GB2312" w:cs="仿宋_GB2312"/>
          <w:sz w:val="32"/>
          <w:szCs w:val="32"/>
          <w:lang w:val="en-US" w:eastAsia="zh-CN"/>
        </w:rPr>
        <w:t>公司现有正式员工16人，设</w:t>
      </w:r>
      <w:r>
        <w:rPr>
          <w:rFonts w:hint="eastAsia" w:ascii="仿宋_GB2312" w:hAnsi="仿宋_GB2312" w:eastAsia="仿宋_GB2312" w:cs="仿宋_GB2312"/>
          <w:sz w:val="32"/>
          <w:szCs w:val="32"/>
        </w:rPr>
        <w:t>综合管理部</w:t>
      </w:r>
      <w:r>
        <w:rPr>
          <w:rFonts w:hint="eastAsia" w:ascii="仿宋_GB2312" w:hAnsi="仿宋_GB2312" w:eastAsia="仿宋_GB2312" w:cs="仿宋_GB2312"/>
          <w:sz w:val="32"/>
          <w:szCs w:val="32"/>
          <w:lang w:eastAsia="zh-CN"/>
        </w:rPr>
        <w:t>、发展规划部</w:t>
      </w:r>
      <w:r>
        <w:rPr>
          <w:rFonts w:hint="eastAsia" w:ascii="仿宋_GB2312" w:hAnsi="仿宋_GB2312" w:eastAsia="仿宋_GB2312" w:cs="仿宋_GB2312"/>
          <w:sz w:val="32"/>
          <w:szCs w:val="32"/>
        </w:rPr>
        <w:t>和贺兰供水分公司</w:t>
      </w:r>
      <w:r>
        <w:rPr>
          <w:rFonts w:hint="eastAsia" w:ascii="仿宋_GB2312" w:hAnsi="仿宋_GB2312" w:eastAsia="仿宋_GB2312" w:cs="仿宋_GB2312"/>
          <w:sz w:val="32"/>
          <w:szCs w:val="32"/>
          <w:lang w:eastAsia="zh-CN"/>
        </w:rPr>
        <w:t>三个部门，</w:t>
      </w:r>
      <w:r>
        <w:rPr>
          <w:rFonts w:hint="eastAsia" w:ascii="仿宋_GB2312" w:hAnsi="仿宋_GB2312" w:eastAsia="仿宋_GB2312" w:cs="仿宋_GB2312"/>
          <w:sz w:val="32"/>
          <w:szCs w:val="32"/>
        </w:rPr>
        <w:t>是一家以生产经营工业生产、居民生活、生态建设用水为主，面向区域水务一体化发展为目标的国有股份制企业。</w:t>
      </w:r>
    </w:p>
    <w:p>
      <w:pPr>
        <w:keepNext w:val="0"/>
        <w:keepLines w:val="0"/>
        <w:pageBreakBefore w:val="0"/>
        <w:kinsoku/>
        <w:wordWrap/>
        <w:overflowPunct/>
        <w:topLinePunct w:val="0"/>
        <w:autoSpaceDE/>
        <w:autoSpaceDN/>
        <w:bidi w:val="0"/>
        <w:spacing w:line="560" w:lineRule="exact"/>
        <w:ind w:left="0" w:leftChars="0" w:right="0" w:rightChars="0" w:firstLine="420" w:firstLineChars="200"/>
        <w:textAlignment w:val="auto"/>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lang w:val="en-US" w:eastAsia="zh-CN"/>
        </w:rPr>
        <w:t>——不忘初心，倾情服务</w:t>
      </w:r>
      <w:r>
        <w:rPr>
          <w:rFonts w:hint="eastAsia" w:ascii="仿宋_GB2312" w:hAnsi="仿宋_GB2312" w:eastAsia="仿宋_GB2312" w:cs="仿宋_GB2312"/>
          <w:b/>
          <w:bCs/>
          <w:sz w:val="32"/>
          <w:szCs w:val="32"/>
          <w:lang w:eastAsia="zh-CN"/>
        </w:rPr>
        <w:t>地方经济发展</w:t>
      </w:r>
    </w:p>
    <w:p>
      <w:pPr>
        <w:keepNext w:val="0"/>
        <w:keepLines w:val="0"/>
        <w:pageBreakBefore w:val="0"/>
        <w:kinsoku/>
        <w:wordWrap/>
        <w:overflowPunct/>
        <w:topLinePunct w:val="0"/>
        <w:autoSpaceDE/>
        <w:autoSpaceDN/>
        <w:bidi w:val="0"/>
        <w:spacing w:line="560" w:lineRule="exact"/>
        <w:ind w:left="0" w:leftChars="0" w:right="0" w:rightChars="0" w:firstLine="42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现代纺织业是</w:t>
      </w:r>
      <w:r>
        <w:rPr>
          <w:rFonts w:hint="eastAsia" w:ascii="仿宋_GB2312" w:hAnsi="仿宋_GB2312" w:eastAsia="仿宋_GB2312" w:cs="仿宋_GB2312"/>
          <w:sz w:val="32"/>
          <w:szCs w:val="32"/>
          <w:lang w:eastAsia="zh-CN"/>
        </w:rPr>
        <w:t>银川市</w:t>
      </w:r>
      <w:r>
        <w:rPr>
          <w:rFonts w:hint="eastAsia" w:ascii="仿宋_GB2312" w:hAnsi="仿宋_GB2312" w:eastAsia="仿宋_GB2312" w:cs="仿宋_GB2312"/>
          <w:sz w:val="32"/>
          <w:szCs w:val="32"/>
        </w:rPr>
        <w:t>新兴产业崛起的一个代表。位于贺兰的宁夏现代纺织产业示范园如意工业园部分厂房投产运行已经超过一年</w:t>
      </w:r>
      <w:r>
        <w:rPr>
          <w:rFonts w:hint="eastAsia" w:ascii="仿宋_GB2312" w:hAnsi="仿宋_GB2312" w:eastAsia="仿宋_GB2312" w:cs="仿宋_GB2312"/>
          <w:sz w:val="32"/>
          <w:szCs w:val="32"/>
          <w:lang w:eastAsia="zh-CN"/>
        </w:rPr>
        <w:t xml:space="preserve">，按照发展规划，计划通过3-5年努力，在宁夏生态纺织产业示范园打造世界最大的家纺产品生产基地，初步计划规划占地5000亩，投资260亿元，形成产值300亿元以上的产业规模。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确保园区的企业的发展，</w:t>
      </w:r>
      <w:r>
        <w:rPr>
          <w:rFonts w:hint="eastAsia" w:ascii="仿宋_GB2312" w:hAnsi="仿宋_GB2312" w:eastAsia="仿宋_GB2312" w:cs="仿宋_GB2312"/>
          <w:sz w:val="32"/>
          <w:szCs w:val="32"/>
        </w:rPr>
        <w:t>应急解决贺兰纺织园区供水</w:t>
      </w:r>
      <w:r>
        <w:rPr>
          <w:rFonts w:hint="eastAsia" w:ascii="仿宋_GB2312" w:hAnsi="仿宋_GB2312" w:eastAsia="仿宋_GB2312" w:cs="仿宋_GB2312"/>
          <w:sz w:val="32"/>
          <w:szCs w:val="32"/>
          <w:lang w:eastAsia="zh-CN"/>
        </w:rPr>
        <w:t>，在水投集团的坚强领导下，银川</w:t>
      </w:r>
      <w:r>
        <w:rPr>
          <w:rFonts w:hint="eastAsia" w:ascii="仿宋_GB2312" w:hAnsi="仿宋_GB2312" w:eastAsia="仿宋_GB2312" w:cs="仿宋_GB2312"/>
          <w:sz w:val="32"/>
          <w:szCs w:val="32"/>
        </w:rPr>
        <w:t>水务有限</w:t>
      </w:r>
      <w:r>
        <w:rPr>
          <w:rFonts w:hint="eastAsia" w:ascii="仿宋_GB2312" w:hAnsi="仿宋_GB2312" w:eastAsia="仿宋_GB2312" w:cs="仿宋_GB2312"/>
          <w:sz w:val="32"/>
          <w:szCs w:val="32"/>
          <w:lang w:eastAsia="zh-CN"/>
        </w:rPr>
        <w:t>公司</w:t>
      </w:r>
      <w:r>
        <w:rPr>
          <w:rFonts w:hint="eastAsia" w:ascii="仿宋_GB2312" w:hAnsi="仿宋_GB2312" w:eastAsia="仿宋_GB2312" w:cs="仿宋_GB2312"/>
          <w:sz w:val="32"/>
          <w:szCs w:val="32"/>
        </w:rPr>
        <w:t>于2014年8月开工建设3.5Km水源管道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与园区市政供水管网对接，2014年9月实现供水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从根本上解决</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园区生活及工业、生态环境建设用水问题</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 xml:space="preserve">月 </w:t>
      </w:r>
      <w:r>
        <w:rPr>
          <w:rFonts w:hint="eastAsia" w:ascii="仿宋_GB2312" w:hAnsi="仿宋_GB2312" w:eastAsia="仿宋_GB2312" w:cs="仿宋_GB2312"/>
          <w:sz w:val="32"/>
          <w:szCs w:val="32"/>
          <w:lang w:val="en-US" w:eastAsia="zh-CN"/>
        </w:rPr>
        <w:t>22</w:t>
      </w:r>
      <w:r>
        <w:rPr>
          <w:rFonts w:hint="eastAsia" w:ascii="仿宋_GB2312" w:hAnsi="仿宋_GB2312" w:eastAsia="仿宋_GB2312" w:cs="仿宋_GB2312"/>
          <w:sz w:val="32"/>
          <w:szCs w:val="32"/>
        </w:rPr>
        <w:t xml:space="preserve"> 日，随着最后一车混凝土浇筑的完成，现场鞭炮声和欢呼声响成一片，</w:t>
      </w:r>
      <w:r>
        <w:rPr>
          <w:rFonts w:hint="eastAsia" w:ascii="仿宋_GB2312" w:hAnsi="仿宋_GB2312" w:eastAsia="仿宋_GB2312" w:cs="仿宋_GB2312"/>
          <w:sz w:val="32"/>
          <w:szCs w:val="32"/>
          <w:lang w:eastAsia="zh-CN"/>
        </w:rPr>
        <w:t>标志</w:t>
      </w:r>
      <w:r>
        <w:rPr>
          <w:rFonts w:hint="eastAsia" w:ascii="仿宋_GB2312" w:hAnsi="仿宋_GB2312" w:eastAsia="仿宋_GB2312" w:cs="仿宋_GB2312"/>
          <w:sz w:val="32"/>
          <w:szCs w:val="32"/>
        </w:rPr>
        <w:t>着</w:t>
      </w:r>
      <w:r>
        <w:rPr>
          <w:rFonts w:hint="eastAsia" w:ascii="仿宋_GB2312" w:hAnsi="仿宋_GB2312" w:eastAsia="仿宋_GB2312" w:cs="仿宋_GB2312"/>
          <w:sz w:val="32"/>
          <w:szCs w:val="32"/>
          <w:lang w:eastAsia="zh-CN"/>
        </w:rPr>
        <w:t>银川</w:t>
      </w:r>
      <w:r>
        <w:rPr>
          <w:rFonts w:hint="eastAsia" w:ascii="仿宋_GB2312" w:hAnsi="仿宋_GB2312" w:eastAsia="仿宋_GB2312" w:cs="仿宋_GB2312"/>
          <w:sz w:val="32"/>
          <w:szCs w:val="32"/>
        </w:rPr>
        <w:t>水务有限公司</w:t>
      </w:r>
      <w:r>
        <w:rPr>
          <w:rFonts w:hint="eastAsia" w:ascii="仿宋_GB2312" w:hAnsi="仿宋_GB2312" w:eastAsia="仿宋_GB2312" w:cs="仿宋_GB2312"/>
          <w:sz w:val="32"/>
          <w:szCs w:val="32"/>
          <w:lang w:val="en-US" w:eastAsia="zh-CN"/>
        </w:rPr>
        <w:t>在建的</w:t>
      </w:r>
      <w:r>
        <w:rPr>
          <w:rFonts w:hint="eastAsia" w:ascii="仿宋_GB2312" w:hAnsi="仿宋_GB2312" w:eastAsia="仿宋_GB2312" w:cs="仿宋_GB2312"/>
          <w:sz w:val="32"/>
          <w:szCs w:val="32"/>
        </w:rPr>
        <w:t>宁夏生态纺织产业示范园区供水工程一期（一阶段）净水厂综合楼主体结构</w:t>
      </w:r>
      <w:r>
        <w:rPr>
          <w:rFonts w:hint="eastAsia" w:ascii="仿宋_GB2312" w:hAnsi="仿宋_GB2312" w:eastAsia="仿宋_GB2312" w:cs="仿宋_GB2312"/>
          <w:sz w:val="32"/>
          <w:szCs w:val="32"/>
          <w:lang w:val="en-US" w:eastAsia="zh-CN"/>
        </w:rPr>
        <w:t>施工顺利完成并提前</w:t>
      </w:r>
      <w:r>
        <w:rPr>
          <w:rFonts w:hint="eastAsia" w:ascii="仿宋_GB2312" w:hAnsi="仿宋_GB2312" w:eastAsia="仿宋_GB2312" w:cs="仿宋_GB2312"/>
          <w:sz w:val="32"/>
          <w:szCs w:val="32"/>
        </w:rPr>
        <w:t>封顶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2017年9月，公司全体职工搬进了综合大楼，</w:t>
      </w:r>
      <w:r>
        <w:rPr>
          <w:rFonts w:hint="eastAsia" w:ascii="仿宋_GB2312" w:hAnsi="仿宋_GB2312" w:eastAsia="仿宋_GB2312" w:cs="仿宋_GB2312"/>
          <w:sz w:val="32"/>
          <w:szCs w:val="32"/>
          <w:lang w:eastAsia="zh-CN"/>
        </w:rPr>
        <w:t>办公环境</w:t>
      </w:r>
      <w:r>
        <w:rPr>
          <w:rFonts w:hint="eastAsia" w:ascii="仿宋_GB2312" w:hAnsi="仿宋_GB2312" w:eastAsia="仿宋_GB2312" w:cs="仿宋_GB2312"/>
          <w:sz w:val="32"/>
          <w:szCs w:val="32"/>
          <w:lang w:val="en-US" w:eastAsia="zh-CN"/>
        </w:rPr>
        <w:t>得到极大改善</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lang w:eastAsia="zh-CN"/>
        </w:rPr>
        <w:t>——满怀信心，</w:t>
      </w:r>
      <w:r>
        <w:rPr>
          <w:rFonts w:hint="eastAsia" w:ascii="仿宋_GB2312" w:hAnsi="仿宋_GB2312" w:eastAsia="仿宋_GB2312" w:cs="仿宋_GB2312"/>
          <w:b/>
          <w:bCs/>
          <w:sz w:val="32"/>
          <w:szCs w:val="32"/>
          <w:lang w:val="en-US" w:eastAsia="zh-CN"/>
        </w:rPr>
        <w:t>大手笔谋划发展蓝图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为实现公司全业务领域数据的汇总、统计、分析，并整合各类业务系统数据，建设适应银川水务公司管理需求的综合业务平台，公司投资182.71万元建设智能计量和营业收费系统，加强生产运行数据采集、生产调度管理、管网在线监测、数据报表等业务工作，为将来建设“智慧水务”提供数据基础。以制水工艺为先导、供水管网地理信息为基础，管网模型为核心，构建“智慧供水”平台，实现供水系统生成自动化、水质水量监测的现代化、信息资源共享化、管理决策智能化，保证城市供水工作水平与快速发展的社会和经济水平相适应，从而降低供水生成成本、增加供水系统调控能力、提高城市水资源利用率和供水系统的应急响应能力，使公司达到最优化运营。</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lang w:val="zh-CN" w:eastAsia="zh-CN"/>
        </w:rPr>
      </w:pPr>
      <w:r>
        <w:rPr>
          <w:rFonts w:hint="eastAsia" w:ascii="仿宋_GB2312" w:hAnsi="仿宋_GB2312" w:eastAsia="仿宋_GB2312" w:cs="仿宋_GB2312"/>
          <w:sz w:val="32"/>
          <w:szCs w:val="32"/>
          <w:lang w:val="en-US" w:eastAsia="zh-CN"/>
        </w:rPr>
        <w:t>为保证供水水质，公司每月请具备检测资质的单位对水源井、出厂水进行常规42项检测，与此同时，公司购置化验设备和器皿，建立自己的水质化验检测机构，可满足日常检验指标9项监测，包括余氯、浊度、耗氧量、肉眼可见物、PH值、细菌数等，从根本上保障供水水质。</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安全生产是</w:t>
      </w:r>
      <w:r>
        <w:rPr>
          <w:rFonts w:hint="eastAsia" w:ascii="仿宋_GB2312" w:hAnsi="仿宋_GB2312" w:eastAsia="仿宋_GB2312" w:cs="仿宋_GB2312"/>
          <w:sz w:val="32"/>
          <w:szCs w:val="32"/>
          <w:lang w:val="en-US" w:eastAsia="zh-CN"/>
        </w:rPr>
        <w:t>企业发展的根本</w:t>
      </w:r>
      <w:r>
        <w:rPr>
          <w:rFonts w:hint="eastAsia" w:ascii="仿宋_GB2312" w:hAnsi="仿宋_GB2312" w:eastAsia="仿宋_GB2312" w:cs="仿宋_GB2312"/>
          <w:sz w:val="32"/>
          <w:szCs w:val="32"/>
          <w:lang w:eastAsia="zh-CN"/>
        </w:rPr>
        <w:t>命脉。</w:t>
      </w:r>
      <w:r>
        <w:rPr>
          <w:rFonts w:hint="eastAsia" w:ascii="仿宋_GB2312" w:hAnsi="仿宋_GB2312" w:eastAsia="仿宋_GB2312" w:cs="仿宋_GB2312"/>
          <w:sz w:val="32"/>
          <w:szCs w:val="32"/>
          <w:lang w:val="en-US" w:eastAsia="zh-CN"/>
        </w:rPr>
        <w:t>2017年，银川水务公司着力开展安全生产标准化建设工作，建立健全制度体系，强化安全管理，优化工作流程，形成闭环管理，自觉自查自纠，并且通过</w:t>
      </w:r>
      <w:r>
        <w:rPr>
          <w:rFonts w:hint="eastAsia" w:ascii="仿宋_GB2312" w:hAnsi="仿宋_GB2312" w:eastAsia="仿宋_GB2312" w:cs="仿宋_GB2312"/>
          <w:sz w:val="32"/>
          <w:szCs w:val="32"/>
        </w:rPr>
        <w:t>“安全生产月”宣传活动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触电应急救援演练活动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警示教育活动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制作安全生产微视频</w:t>
      </w:r>
      <w:r>
        <w:rPr>
          <w:rFonts w:hint="eastAsia" w:ascii="仿宋_GB2312" w:hAnsi="仿宋_GB2312" w:eastAsia="仿宋_GB2312" w:cs="仿宋_GB2312"/>
          <w:sz w:val="32"/>
          <w:szCs w:val="32"/>
          <w:lang w:val="en-US" w:eastAsia="zh-CN"/>
        </w:rPr>
        <w:t>等丰富多彩的活动营造“人人讲安全，人人会安全”的舆论氛围，提升员工安全理念和安全应急处置能力</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公司</w:t>
      </w:r>
      <w:r>
        <w:rPr>
          <w:rFonts w:hint="eastAsia" w:ascii="仿宋_GB2312" w:hAnsi="仿宋_GB2312" w:eastAsia="仿宋_GB2312" w:cs="仿宋_GB2312"/>
          <w:sz w:val="32"/>
          <w:szCs w:val="32"/>
        </w:rPr>
        <w:t>自编自导制作一部名为《安全胜于天》的宣传微视频，在集团公司微视频评比大赛中取得了第三名的好成绩。</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为改善</w:t>
      </w:r>
      <w:r>
        <w:rPr>
          <w:rFonts w:hint="eastAsia" w:ascii="仿宋_GB2312" w:hAnsi="仿宋_GB2312" w:eastAsia="仿宋_GB2312" w:cs="仿宋_GB2312"/>
          <w:sz w:val="32"/>
          <w:szCs w:val="32"/>
          <w:lang w:eastAsia="zh-CN"/>
        </w:rPr>
        <w:t>清水湖</w:t>
      </w:r>
      <w:r>
        <w:rPr>
          <w:rFonts w:hint="eastAsia" w:ascii="仿宋_GB2312" w:hAnsi="仿宋_GB2312" w:eastAsia="仿宋_GB2312" w:cs="仿宋_GB2312"/>
          <w:sz w:val="32"/>
          <w:szCs w:val="32"/>
        </w:rPr>
        <w:t>周边生态环境，</w:t>
      </w:r>
      <w:r>
        <w:rPr>
          <w:rFonts w:hint="eastAsia" w:ascii="仿宋_GB2312" w:hAnsi="仿宋_GB2312" w:eastAsia="仿宋_GB2312" w:cs="仿宋_GB2312"/>
          <w:sz w:val="32"/>
          <w:szCs w:val="32"/>
          <w:lang w:val="en-US" w:eastAsia="zh-CN"/>
        </w:rPr>
        <w:t>经公司多方努力，获得水利厅</w:t>
      </w:r>
      <w:r>
        <w:rPr>
          <w:rFonts w:hint="eastAsia" w:ascii="仿宋_GB2312" w:hAnsi="仿宋_GB2312" w:eastAsia="仿宋_GB2312" w:cs="仿宋_GB2312"/>
          <w:sz w:val="32"/>
          <w:szCs w:val="32"/>
          <w:lang w:eastAsia="zh-CN"/>
        </w:rPr>
        <w:t>《关于贺兰县东南部安全人饮一期供水工程水源地保护综合治理项目实施方案的批复》，争取项目资金</w:t>
      </w:r>
      <w:r>
        <w:rPr>
          <w:rFonts w:hint="eastAsia" w:ascii="仿宋_GB2312" w:hAnsi="仿宋_GB2312" w:eastAsia="仿宋_GB2312" w:cs="仿宋_GB2312"/>
          <w:sz w:val="32"/>
          <w:szCs w:val="32"/>
          <w:lang w:val="en-US" w:eastAsia="zh-CN"/>
        </w:rPr>
        <w:t>183万元，</w:t>
      </w:r>
      <w:r>
        <w:rPr>
          <w:rFonts w:hint="eastAsia" w:ascii="仿宋_GB2312" w:hAnsi="仿宋_GB2312" w:eastAsia="仿宋_GB2312" w:cs="仿宋_GB2312"/>
          <w:sz w:val="32"/>
          <w:szCs w:val="32"/>
          <w:lang w:eastAsia="zh-CN"/>
        </w:rPr>
        <w:t>计划</w:t>
      </w:r>
      <w:r>
        <w:rPr>
          <w:rFonts w:hint="eastAsia" w:ascii="仿宋_GB2312" w:hAnsi="仿宋_GB2312" w:eastAsia="仿宋_GB2312" w:cs="仿宋_GB2312"/>
          <w:sz w:val="32"/>
          <w:szCs w:val="32"/>
          <w:lang w:val="en-US" w:eastAsia="zh-CN"/>
        </w:rPr>
        <w:t>治理水土流失面积15.30公顷，铺设道路3.16公里，可</w:t>
      </w:r>
      <w:r>
        <w:rPr>
          <w:rFonts w:hint="eastAsia" w:ascii="仿宋_GB2312" w:hAnsi="仿宋_GB2312" w:eastAsia="仿宋_GB2312" w:cs="仿宋_GB2312"/>
          <w:sz w:val="32"/>
          <w:szCs w:val="32"/>
        </w:rPr>
        <w:t>改变水源地周边生态环境，有效提高水源地涵养能力。</w:t>
      </w:r>
      <w:r>
        <w:rPr>
          <w:rFonts w:hint="eastAsia" w:ascii="仿宋_GB2312" w:hAnsi="仿宋_GB2312" w:eastAsia="仿宋_GB2312" w:cs="仿宋_GB2312"/>
          <w:sz w:val="32"/>
          <w:szCs w:val="32"/>
          <w:lang w:val="en-US" w:eastAsia="zh-CN"/>
        </w:rPr>
        <w:t>目前该项目正在有序实施中，将有效</w:t>
      </w:r>
      <w:r>
        <w:rPr>
          <w:rFonts w:hint="eastAsia" w:ascii="仿宋_GB2312" w:hAnsi="仿宋_GB2312" w:eastAsia="仿宋_GB2312" w:cs="仿宋_GB2312"/>
          <w:sz w:val="32"/>
          <w:szCs w:val="32"/>
        </w:rPr>
        <w:t>增加植被面积和覆盖率，减少水土流失，增强水源地抗污防污能力</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spacing w:line="560" w:lineRule="exact"/>
        <w:ind w:left="0" w:leftChars="0" w:right="0" w:right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b/>
          <w:bCs/>
          <w:sz w:val="32"/>
          <w:szCs w:val="32"/>
          <w:lang w:val="en-US" w:eastAsia="zh-CN"/>
        </w:rPr>
        <w:t xml:space="preserve">    ——</w:t>
      </w:r>
      <w:bookmarkStart w:id="0" w:name="_GoBack"/>
      <w:bookmarkEnd w:id="0"/>
      <w:r>
        <w:rPr>
          <w:rFonts w:hint="eastAsia" w:ascii="仿宋_GB2312" w:hAnsi="仿宋_GB2312" w:eastAsia="仿宋_GB2312" w:cs="仿宋_GB2312"/>
          <w:b/>
          <w:bCs/>
          <w:sz w:val="32"/>
          <w:szCs w:val="32"/>
          <w:lang w:val="en-US" w:eastAsia="zh-CN"/>
        </w:rPr>
        <w:t>坚持恒心，做大做强决胜未来</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2017年8月，银川水务有限公</w:t>
      </w:r>
      <w:r>
        <w:rPr>
          <w:rFonts w:hint="eastAsia" w:ascii="Times New Roman" w:hAnsi="Times New Roman" w:eastAsia="仿宋_GB2312" w:cs="Times New Roman"/>
          <w:sz w:val="32"/>
          <w:szCs w:val="32"/>
          <w:lang w:val="en-US" w:eastAsia="zh-CN"/>
        </w:rPr>
        <w:t>司</w:t>
      </w:r>
      <w:r>
        <w:rPr>
          <w:rFonts w:hint="eastAsia" w:ascii="Times New Roman" w:hAnsi="Times New Roman" w:eastAsia="仿宋_GB2312" w:cs="Times New Roman"/>
          <w:sz w:val="32"/>
          <w:szCs w:val="32"/>
          <w:lang w:eastAsia="zh-CN"/>
        </w:rPr>
        <w:t>与兴庆区政府签订了兴庆区</w:t>
      </w:r>
      <w:r>
        <w:rPr>
          <w:rFonts w:hint="eastAsia" w:ascii="仿宋_GB2312" w:hAnsi="仿宋" w:eastAsia="仿宋_GB2312"/>
          <w:sz w:val="32"/>
          <w:szCs w:val="32"/>
          <w:lang w:val="en-US" w:eastAsia="zh-CN"/>
        </w:rPr>
        <w:t>农业高科技智慧示范园供水协议</w:t>
      </w:r>
      <w:r>
        <w:rPr>
          <w:rFonts w:hint="eastAsia" w:ascii="仿宋_GB2312" w:hAnsi="仿宋_GB2312" w:eastAsia="仿宋_GB2312" w:cs="仿宋_GB2312"/>
          <w:kern w:val="2"/>
          <w:sz w:val="32"/>
          <w:szCs w:val="32"/>
          <w:lang w:val="en-US" w:eastAsia="zh-CN" w:bidi="ar-SA"/>
        </w:rPr>
        <w:t>。该项目计划投资1797万元，设计供水规模1.5万m</w:t>
      </w:r>
      <w:r>
        <w:rPr>
          <w:rFonts w:hint="eastAsia" w:ascii="仿宋_GB2312" w:hAnsi="仿宋_GB2312" w:eastAsia="仿宋_GB2312" w:cs="仿宋_GB2312"/>
          <w:kern w:val="2"/>
          <w:sz w:val="32"/>
          <w:szCs w:val="32"/>
          <w:vertAlign w:val="superscript"/>
          <w:lang w:val="en-US" w:eastAsia="zh-CN" w:bidi="ar-SA"/>
        </w:rPr>
        <w:t>3</w:t>
      </w:r>
      <w:r>
        <w:rPr>
          <w:rFonts w:hint="eastAsia" w:ascii="仿宋_GB2312" w:hAnsi="仿宋_GB2312" w:eastAsia="仿宋_GB2312" w:cs="仿宋_GB2312"/>
          <w:kern w:val="2"/>
          <w:sz w:val="32"/>
          <w:szCs w:val="32"/>
          <w:lang w:val="en-US" w:eastAsia="zh-CN" w:bidi="ar-SA"/>
        </w:rPr>
        <w:t>/d，主要建设供水管道10Km，江南中心村至兴庆区农业高科技智慧示范园DN600管道8Km，鲜花港至宝丰健康城DN400管道2Km，为智慧园区和宁夏宝丰养老健康城提供生产生活用水。该项目已进入招投标阶段，计划于2018年开工建设，建成后将更好地为银川市周边地区的经济社会发展提供水务支撑和服务。</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Times New Roman" w:hAnsi="Times New Roman" w:eastAsia="仿宋_GB2312" w:cs="Times New Roman"/>
          <w:sz w:val="32"/>
          <w:szCs w:val="32"/>
          <w:lang w:val="en-US" w:eastAsia="zh-CN"/>
        </w:rPr>
        <w:t>2017年</w:t>
      </w:r>
      <w:r>
        <w:rPr>
          <w:rFonts w:hint="eastAsia" w:ascii="Times New Roman" w:hAnsi="Times New Roman" w:eastAsia="仿宋_GB2312" w:cs="Times New Roman"/>
          <w:sz w:val="32"/>
          <w:szCs w:val="32"/>
          <w:lang w:eastAsia="zh-CN"/>
        </w:rPr>
        <w:t>9月12日，</w:t>
      </w:r>
      <w:r>
        <w:rPr>
          <w:rFonts w:hint="eastAsia" w:ascii="Times New Roman" w:hAnsi="Times New Roman" w:eastAsia="仿宋_GB2312" w:cs="Times New Roman"/>
          <w:sz w:val="32"/>
          <w:szCs w:val="32"/>
          <w:lang w:val="en-US" w:eastAsia="zh-CN"/>
        </w:rPr>
        <w:t>集团公司与</w:t>
      </w:r>
      <w:r>
        <w:rPr>
          <w:rFonts w:hint="eastAsia" w:ascii="Times New Roman" w:hAnsi="Times New Roman" w:eastAsia="仿宋_GB2312" w:cs="Times New Roman"/>
          <w:sz w:val="32"/>
          <w:szCs w:val="32"/>
          <w:lang w:eastAsia="zh-CN"/>
        </w:rPr>
        <w:t>兴庆区政府就河西地区水务一体化工作达成一致；</w:t>
      </w:r>
      <w:r>
        <w:rPr>
          <w:rFonts w:hint="eastAsia" w:ascii="Times New Roman" w:hAnsi="Times New Roman" w:eastAsia="仿宋_GB2312" w:cs="Times New Roman"/>
          <w:sz w:val="32"/>
          <w:szCs w:val="32"/>
          <w:lang w:val="en-US" w:eastAsia="zh-CN"/>
        </w:rPr>
        <w:t>11月29日，双方签订</w:t>
      </w:r>
      <w:r>
        <w:rPr>
          <w:rFonts w:hint="eastAsia" w:ascii="Times New Roman" w:hAnsi="Times New Roman" w:eastAsia="仿宋_GB2312" w:cs="Times New Roman"/>
          <w:sz w:val="32"/>
          <w:szCs w:val="32"/>
          <w:lang w:eastAsia="zh-CN"/>
        </w:rPr>
        <w:t>《兴庆区</w:t>
      </w:r>
      <w:r>
        <w:rPr>
          <w:rFonts w:hint="default" w:ascii="Times New Roman" w:hAnsi="Times New Roman" w:eastAsia="仿宋_GB2312" w:cs="Times New Roman"/>
          <w:sz w:val="32"/>
          <w:szCs w:val="32"/>
          <w:lang w:eastAsia="zh-CN"/>
        </w:rPr>
        <w:t>水务一体化合作框架协议</w:t>
      </w:r>
      <w:r>
        <w:rPr>
          <w:rFonts w:hint="eastAsia"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lang w:val="en-US" w:eastAsia="zh-CN"/>
        </w:rPr>
        <w:t>区域水务一体化的实施，将</w:t>
      </w:r>
      <w:r>
        <w:rPr>
          <w:rFonts w:hint="eastAsia" w:ascii="Times New Roman" w:hAnsi="Times New Roman" w:eastAsia="仿宋_GB2312" w:cs="Times New Roman"/>
          <w:sz w:val="32"/>
          <w:szCs w:val="32"/>
          <w:lang w:eastAsia="zh-CN"/>
        </w:rPr>
        <w:t>从源头上解决兴庆区农村地区群众生活用水保障问题，进一步提升供水服务质量和效率，</w:t>
      </w:r>
      <w:r>
        <w:rPr>
          <w:rFonts w:hint="eastAsia" w:ascii="Times New Roman" w:hAnsi="Times New Roman" w:eastAsia="仿宋_GB2312" w:cs="Times New Roman"/>
          <w:sz w:val="32"/>
          <w:szCs w:val="32"/>
          <w:lang w:val="en-US" w:eastAsia="zh-CN"/>
        </w:rPr>
        <w:t>为区域经济社会发展提供强有力的水务保障</w:t>
      </w:r>
      <w:r>
        <w:rPr>
          <w:rFonts w:hint="eastAsia" w:ascii="Times New Roman" w:hAnsi="Times New Roman" w:eastAsia="仿宋_GB2312" w:cs="Times New Roman"/>
          <w:sz w:val="32"/>
          <w:szCs w:val="32"/>
          <w:lang w:eastAsia="zh-CN"/>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pPr>
      <w:r>
        <w:rPr>
          <w:rFonts w:hint="eastAsia" w:ascii="仿宋_GB2312" w:hAnsi="仿宋_GB2312" w:eastAsia="仿宋_GB2312" w:cs="仿宋_GB2312"/>
          <w:sz w:val="32"/>
          <w:szCs w:val="32"/>
          <w:lang w:val="en-US" w:eastAsia="zh-CN"/>
        </w:rPr>
        <w:t>两年来，宁夏水投银川水务公司励精图治、踏实奋进，</w:t>
      </w:r>
      <w:r>
        <w:rPr>
          <w:rFonts w:hint="eastAsia" w:ascii="仿宋_GB2312" w:hAnsi="仿宋_GB2312" w:eastAsia="仿宋_GB2312" w:cs="仿宋_GB2312"/>
          <w:sz w:val="32"/>
          <w:szCs w:val="32"/>
          <w:lang w:eastAsia="zh-CN"/>
        </w:rPr>
        <w:t>正</w:t>
      </w:r>
      <w:r>
        <w:rPr>
          <w:rFonts w:hint="eastAsia" w:ascii="仿宋_GB2312" w:hAnsi="仿宋_GB2312" w:eastAsia="仿宋_GB2312" w:cs="仿宋_GB2312"/>
          <w:sz w:val="32"/>
          <w:szCs w:val="32"/>
          <w:lang w:val="en-US" w:eastAsia="zh-CN"/>
        </w:rPr>
        <w:t>逐步走上</w:t>
      </w:r>
      <w:r>
        <w:rPr>
          <w:rFonts w:hint="eastAsia" w:ascii="仿宋_GB2312" w:hAnsi="仿宋_GB2312" w:eastAsia="仿宋_GB2312" w:cs="仿宋_GB2312"/>
          <w:sz w:val="32"/>
          <w:szCs w:val="32"/>
        </w:rPr>
        <w:t>专业化、科学化、精细化</w:t>
      </w:r>
      <w:r>
        <w:rPr>
          <w:rFonts w:hint="eastAsia" w:ascii="仿宋_GB2312" w:hAnsi="仿宋_GB2312" w:eastAsia="仿宋_GB2312" w:cs="仿宋_GB2312"/>
          <w:sz w:val="32"/>
          <w:szCs w:val="32"/>
          <w:lang w:val="en-US" w:eastAsia="zh-CN"/>
        </w:rPr>
        <w:t>的现代水务企业发展道路。下一步，我们将继续在生产经营上下功夫，在提质增效上下功夫，在创收降耗上下功夫，在科学管理上下功夫，想方设法</w:t>
      </w:r>
      <w:r>
        <w:rPr>
          <w:rFonts w:hint="eastAsia" w:ascii="Times New Roman" w:hAnsi="Times New Roman" w:eastAsia="仿宋_GB2312" w:cs="Times New Roman"/>
          <w:sz w:val="32"/>
          <w:szCs w:val="32"/>
          <w:lang w:eastAsia="zh-CN"/>
        </w:rPr>
        <w:t>扩大</w:t>
      </w:r>
      <w:r>
        <w:rPr>
          <w:rFonts w:hint="eastAsia" w:ascii="仿宋_GB2312" w:hAnsi="仿宋" w:eastAsia="仿宋_GB2312"/>
          <w:sz w:val="32"/>
          <w:szCs w:val="32"/>
          <w:lang w:val="en-US" w:eastAsia="zh-CN"/>
        </w:rPr>
        <w:t>供水范围，提高供水水量，提升供水水质，把银川水务公司打造成水投集团的骨干供水企业，打造成银川地区一流水务基础保障企业！</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魏碑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91B9B"/>
    <w:rsid w:val="18E8217C"/>
    <w:rsid w:val="27563219"/>
    <w:rsid w:val="2BD07D7F"/>
    <w:rsid w:val="2C0E6B1A"/>
    <w:rsid w:val="52AA2D6A"/>
    <w:rsid w:val="5BF164C7"/>
    <w:rsid w:val="5DB44138"/>
    <w:rsid w:val="647C53BF"/>
    <w:rsid w:val="66E24AD6"/>
    <w:rsid w:val="790675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cp:lastModifiedBy>
  <cp:lastPrinted>2017-11-29T06:08:00Z</cp:lastPrinted>
  <dcterms:modified xsi:type="dcterms:W3CDTF">2017-12-14T02:53:33Z</dcterms:modified>
  <dc:title>风起扬帆正当时乘风破浪著新篇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