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7CD9E" w14:textId="77777777" w:rsidR="000B79E5" w:rsidRPr="00DF0B14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DF0B14">
        <w:rPr>
          <w:rFonts w:ascii="Arial" w:eastAsia="Aptos" w:hAnsi="Arial" w:cs="Arial"/>
          <w:b/>
          <w:bCs/>
        </w:rPr>
        <w:t>Acquisition of General and Pharmacokinetic Properties</w:t>
      </w:r>
    </w:p>
    <w:p w14:paraId="1517E92A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Is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 xml:space="preserve"> a chiral molecule?</w:t>
      </w:r>
    </w:p>
    <w:p w14:paraId="51589DAA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degree of chirality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4FA55F72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Is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 xml:space="preserve"> racemic or enantiomeric?</w:t>
      </w:r>
    </w:p>
    <w:p w14:paraId="164B6658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structure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65A1EDD9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molecular weight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102E7A4C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density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 xml:space="preserve">? </w:t>
      </w:r>
    </w:p>
    <w:p w14:paraId="62166EA1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solubility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119EF919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chemical stability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1AC6E90F" w14:textId="77777777" w:rsidR="000B79E5" w:rsidRPr="00DF0B14" w:rsidRDefault="000B79E5" w:rsidP="000B79E5">
      <w:pPr>
        <w:pStyle w:val="1"/>
        <w:numPr>
          <w:ilvl w:val="0"/>
          <w:numId w:val="1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are the ADME properties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5BE7A808" w14:textId="77777777" w:rsidR="000B79E5" w:rsidRPr="00DF0B14" w:rsidRDefault="000B79E5" w:rsidP="000B79E5">
      <w:pPr>
        <w:pStyle w:val="1"/>
        <w:spacing w:line="360" w:lineRule="auto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 </w:t>
      </w:r>
    </w:p>
    <w:p w14:paraId="612634F6" w14:textId="77777777" w:rsidR="000B79E5" w:rsidRPr="00DF0B14" w:rsidRDefault="000B79E5" w:rsidP="000B79E5">
      <w:pPr>
        <w:pStyle w:val="1"/>
        <w:spacing w:line="360" w:lineRule="auto"/>
        <w:rPr>
          <w:rFonts w:ascii="Arial" w:eastAsia="Aptos" w:hAnsi="Arial" w:cs="Arial"/>
          <w:b/>
          <w:bCs/>
        </w:rPr>
      </w:pPr>
      <w:r w:rsidRPr="00DF0B14">
        <w:rPr>
          <w:rFonts w:ascii="Arial" w:eastAsia="Aptos" w:hAnsi="Arial" w:cs="Arial"/>
          <w:b/>
          <w:bCs/>
        </w:rPr>
        <w:t>Acquisition of Optical Spectral Information</w:t>
      </w:r>
    </w:p>
    <w:p w14:paraId="11CABD74" w14:textId="77777777" w:rsidR="000B79E5" w:rsidRPr="00DF0B1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molar absorption coefficient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29D2B6D3" w14:textId="77777777" w:rsidR="000B79E5" w:rsidRPr="00DF0B1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fluorescence quantum yield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13BC9286" w14:textId="77777777" w:rsidR="000B79E5" w:rsidRPr="00DF0B1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What is the secondary structure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?</w:t>
      </w:r>
    </w:p>
    <w:p w14:paraId="444DD84D" w14:textId="77777777" w:rsidR="000B79E5" w:rsidRPr="00DF0B1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Please plot the absorbance spectrum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.</w:t>
      </w:r>
    </w:p>
    <w:p w14:paraId="796FCF98" w14:textId="77777777" w:rsidR="000B79E5" w:rsidRPr="00DF0B1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Please plot the fluorescence spectrum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.</w:t>
      </w:r>
    </w:p>
    <w:p w14:paraId="517C0150" w14:textId="77777777" w:rsidR="000B79E5" w:rsidRPr="00DF0B14" w:rsidRDefault="000B79E5" w:rsidP="000B79E5">
      <w:pPr>
        <w:pStyle w:val="1"/>
        <w:numPr>
          <w:ilvl w:val="0"/>
          <w:numId w:val="2"/>
        </w:numPr>
        <w:spacing w:line="360" w:lineRule="auto"/>
        <w:ind w:left="360"/>
        <w:rPr>
          <w:rFonts w:ascii="Arial" w:eastAsia="Aptos" w:hAnsi="Arial" w:cs="Arial"/>
        </w:rPr>
      </w:pPr>
      <w:r w:rsidRPr="00DF0B14">
        <w:rPr>
          <w:rFonts w:ascii="Arial" w:eastAsia="Aptos" w:hAnsi="Arial" w:cs="Arial"/>
        </w:rPr>
        <w:t xml:space="preserve">Please plot the circular dichroism spectrum of </w:t>
      </w:r>
      <w:r w:rsidR="009627DC" w:rsidRPr="00DF0B14">
        <w:rPr>
          <w:rFonts w:ascii="Arial" w:eastAsia="Aptos" w:hAnsi="Arial" w:cs="Arial"/>
        </w:rPr>
        <w:t>valine</w:t>
      </w:r>
      <w:r w:rsidRPr="00DF0B14">
        <w:rPr>
          <w:rFonts w:ascii="Arial" w:eastAsia="Aptos" w:hAnsi="Arial" w:cs="Arial"/>
        </w:rPr>
        <w:t>.</w:t>
      </w:r>
    </w:p>
    <w:p w14:paraId="1D4B4716" w14:textId="77777777" w:rsidR="00556D2B" w:rsidRPr="000B79E5" w:rsidRDefault="00556D2B"/>
    <w:sectPr w:rsidR="00556D2B" w:rsidRPr="000B79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2777C"/>
    <w:multiLevelType w:val="multilevel"/>
    <w:tmpl w:val="598254B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3EF92129"/>
    <w:multiLevelType w:val="multilevel"/>
    <w:tmpl w:val="AA9A8750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0316106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803219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E5"/>
    <w:rsid w:val="000B79E5"/>
    <w:rsid w:val="000C1147"/>
    <w:rsid w:val="000C53D9"/>
    <w:rsid w:val="000E5B84"/>
    <w:rsid w:val="0020579B"/>
    <w:rsid w:val="0040085F"/>
    <w:rsid w:val="00556D2B"/>
    <w:rsid w:val="006A19EF"/>
    <w:rsid w:val="007537DE"/>
    <w:rsid w:val="007D621A"/>
    <w:rsid w:val="007E2EF7"/>
    <w:rsid w:val="008368FB"/>
    <w:rsid w:val="009627DC"/>
    <w:rsid w:val="00A03922"/>
    <w:rsid w:val="00A57B94"/>
    <w:rsid w:val="00DF0B14"/>
    <w:rsid w:val="00E4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D5DDA0"/>
  <w15:chartTrackingRefBased/>
  <w15:docId w15:val="{DD637647-CD7B-C048-9626-71888937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9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9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9E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9E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9E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9E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9E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9E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9E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9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9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9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B7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9E5"/>
    <w:rPr>
      <w:b/>
      <w:bCs/>
      <w:smallCaps/>
      <w:color w:val="2F5496" w:themeColor="accent1" w:themeShade="BF"/>
      <w:spacing w:val="5"/>
    </w:rPr>
  </w:style>
  <w:style w:type="paragraph" w:customStyle="1" w:styleId="1">
    <w:name w:val="无间隔1"/>
    <w:basedOn w:val="Normal"/>
    <w:rsid w:val="000B79E5"/>
    <w:pPr>
      <w:widowControl/>
      <w:spacing w:before="100" w:beforeAutospacing="1"/>
      <w:jc w:val="left"/>
    </w:pPr>
    <w:rPr>
      <w:rFonts w:ascii="Aptos" w:eastAsia="SimSun" w:hAnsi="Aptos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604</Characters>
  <Application>Microsoft Office Word</Application>
  <DocSecurity>0</DocSecurity>
  <Lines>17</Lines>
  <Paragraphs>19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5</cp:revision>
  <dcterms:created xsi:type="dcterms:W3CDTF">2025-01-14T22:39:00Z</dcterms:created>
  <dcterms:modified xsi:type="dcterms:W3CDTF">2026-03-23T21:32:00Z</dcterms:modified>
</cp:coreProperties>
</file>