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84DD2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Is</w:t>
      </w:r>
      <w:r>
        <w:rPr>
          <w:rFonts w:hint="eastAsia" w:ascii="Arial" w:hAnsi="Arial" w:cs="Arial"/>
          <w:lang w:eastAsia="zh-CN"/>
        </w:rPr>
        <w:t xml:space="preserve"> ketamine </w:t>
      </w:r>
      <w:r>
        <w:rPr>
          <w:rFonts w:ascii="Arial" w:hAnsi="Arial" w:cs="Arial"/>
        </w:rPr>
        <w:t>a chiral drug?</w:t>
      </w:r>
    </w:p>
    <w:p w14:paraId="650335F5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>
        <w:rPr>
          <w:rFonts w:ascii="Arial" w:hAnsi="Arial" w:cs="Arial"/>
          <w:i/>
          <w:iCs/>
        </w:rPr>
        <w:t xml:space="preserve"> </w:t>
      </w:r>
      <w:r>
        <w:rPr>
          <w:rFonts w:hint="eastAsia" w:ascii="Arial" w:hAnsi="Arial" w:cs="Arial"/>
          <w:i/>
          <w:iCs/>
          <w:lang w:eastAsia="zh-CN"/>
        </w:rPr>
        <w:t>esketamine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 chiral drug?</w:t>
      </w:r>
    </w:p>
    <w:p w14:paraId="4739E806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Which of</w:t>
      </w:r>
      <w:r>
        <w:rPr>
          <w:rFonts w:hint="eastAsia" w:ascii="Arial" w:hAnsi="Arial" w:cs="Arial"/>
          <w:lang w:eastAsia="zh-CN"/>
        </w:rPr>
        <w:t xml:space="preserve"> ketamine </w:t>
      </w:r>
      <w:r>
        <w:rPr>
          <w:rFonts w:ascii="Arial" w:hAnsi="Arial" w:cs="Arial"/>
          <w:i/>
          <w:iCs/>
        </w:rPr>
        <w:t xml:space="preserve">and  </w:t>
      </w:r>
      <w:r>
        <w:rPr>
          <w:rFonts w:hint="eastAsia" w:ascii="Arial" w:hAnsi="Arial" w:cs="Arial"/>
          <w:i/>
          <w:iCs/>
          <w:lang w:eastAsia="zh-CN"/>
        </w:rPr>
        <w:t>esketamine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are racemic and enantiomeric?</w:t>
      </w:r>
    </w:p>
    <w:p w14:paraId="1386F6DD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pharmacodynamic profile of </w:t>
      </w:r>
      <w:r>
        <w:rPr>
          <w:rFonts w:hint="eastAsia" w:ascii="Arial" w:hAnsi="Arial"/>
          <w:lang w:eastAsia="zh-CN"/>
        </w:rPr>
        <w:t>ketamine</w:t>
      </w:r>
      <w:r>
        <w:rPr>
          <w:rFonts w:ascii="Arial" w:hAnsi="Arial" w:cs="Arial"/>
        </w:rPr>
        <w:t xml:space="preserve">? </w:t>
      </w:r>
    </w:p>
    <w:p w14:paraId="3BB9371B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pharmacodynamic profile of </w:t>
      </w:r>
      <w:bookmarkStart w:id="0" w:name="_GoBack"/>
      <w:bookmarkEnd w:id="0"/>
      <w:r>
        <w:rPr>
          <w:rFonts w:hint="eastAsia" w:ascii="Arial" w:hAnsi="Arial"/>
          <w:i/>
          <w:iCs/>
          <w:lang w:eastAsia="zh-CN"/>
        </w:rPr>
        <w:t>esketamine</w:t>
      </w:r>
      <w:r>
        <w:rPr>
          <w:rFonts w:ascii="Arial" w:hAnsi="Arial" w:cs="Arial"/>
        </w:rPr>
        <w:t>?</w:t>
      </w:r>
    </w:p>
    <w:p w14:paraId="761D0199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Which of</w:t>
      </w:r>
      <w:r>
        <w:rPr>
          <w:rFonts w:hint="eastAsia" w:ascii="Arial" w:hAnsi="Arial" w:cs="Arial"/>
          <w:lang w:eastAsia="zh-CN"/>
        </w:rPr>
        <w:t xml:space="preserve"> ketamine </w:t>
      </w:r>
      <w:r>
        <w:rPr>
          <w:rFonts w:ascii="Arial" w:hAnsi="Arial" w:cs="Arial"/>
          <w:i/>
          <w:iCs/>
        </w:rPr>
        <w:t xml:space="preserve">and  </w:t>
      </w:r>
      <w:r>
        <w:rPr>
          <w:rFonts w:hint="eastAsia" w:ascii="Arial" w:hAnsi="Arial" w:cs="Arial"/>
          <w:i/>
          <w:iCs/>
          <w:lang w:eastAsia="zh-CN"/>
        </w:rPr>
        <w:t>esketamine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are more effective?</w:t>
      </w:r>
    </w:p>
    <w:p w14:paraId="27717E3A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Which of</w:t>
      </w:r>
      <w:r>
        <w:rPr>
          <w:rFonts w:hint="eastAsia" w:ascii="Arial" w:hAnsi="Arial" w:cs="Arial"/>
          <w:lang w:eastAsia="zh-CN"/>
        </w:rPr>
        <w:t xml:space="preserve"> ketamine </w:t>
      </w:r>
      <w:r>
        <w:rPr>
          <w:rFonts w:ascii="Arial" w:hAnsi="Arial" w:cs="Arial"/>
          <w:i/>
          <w:iCs/>
        </w:rPr>
        <w:t xml:space="preserve">and  </w:t>
      </w:r>
      <w:r>
        <w:rPr>
          <w:rFonts w:hint="eastAsia" w:ascii="Arial" w:hAnsi="Arial" w:cs="Arial"/>
          <w:i/>
          <w:iCs/>
          <w:lang w:eastAsia="zh-CN"/>
        </w:rPr>
        <w:t>esketamine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are more toxic?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2574777"/>
      <w:docPartObj>
        <w:docPartGallery w:val="autotext"/>
      </w:docPartObj>
    </w:sdtPr>
    <w:sdtEndPr>
      <w:rPr>
        <w:rFonts w:ascii="Arial" w:hAnsi="Arial" w:cs="Arial"/>
      </w:rPr>
    </w:sdtEndPr>
    <w:sdtContent>
      <w:p w14:paraId="4A4CF12E">
        <w:pPr>
          <w:pStyle w:val="11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4EFC1CAA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425083"/>
    <w:multiLevelType w:val="multilevel"/>
    <w:tmpl w:val="6642508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505D"/>
    <w:rsid w:val="006873CA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3 字符"/>
    <w:basedOn w:val="17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标题 4 字符"/>
    <w:basedOn w:val="17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标题 5 字符"/>
    <w:basedOn w:val="17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标题 6 字符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7 字符"/>
    <w:basedOn w:val="17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4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customStyle="1" w:styleId="38">
    <w:name w:val="页眉 字符"/>
    <w:basedOn w:val="17"/>
    <w:link w:val="12"/>
    <w:uiPriority w:val="99"/>
  </w:style>
  <w:style w:type="character" w:customStyle="1" w:styleId="39">
    <w:name w:val="页脚 字符"/>
    <w:basedOn w:val="17"/>
    <w:link w:val="11"/>
    <w:uiPriority w:val="99"/>
  </w:style>
  <w:style w:type="character" w:customStyle="1" w:styleId="40">
    <w:name w:val="无间隔 字符"/>
    <w:basedOn w:val="17"/>
    <w:link w:val="37"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291</Characters>
  <Lines>2</Lines>
  <Paragraphs>1</Paragraphs>
  <TotalTime>1</TotalTime>
  <ScaleCrop>false</ScaleCrop>
  <LinksUpToDate>false</LinksUpToDate>
  <CharactersWithSpaces>341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2025-01-11T10:21:00Z</dcterms:created>
  <dc:creator>Kenry, FNU - (kenry)</dc:creator>
  <cp:lastModifiedBy>ziqiwang</cp:lastModifiedBy>
  <dcterms:modified xsi:type="dcterms:W3CDTF">2025-01-23T08:33:23Z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