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55DD46F4" w:rsidR="00AC02A2" w:rsidRPr="00AC02A2" w:rsidRDefault="00000000" w:rsidP="00AC02A2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Is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F84825">
        <w:rPr>
          <w:rFonts w:ascii="Arial" w:hAnsi="Arial" w:cs="Arial" w:hint="eastAsia"/>
          <w:lang w:eastAsia="zh-CN"/>
        </w:rPr>
        <w:t>leucovorin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Pr="00E931F7">
        <w:rPr>
          <w:rFonts w:ascii="Arial" w:hAnsi="Arial" w:cs="Arial"/>
        </w:rPr>
        <w:t>a chiral drug?</w:t>
      </w:r>
    </w:p>
    <w:p w14:paraId="226BFAC5" w14:textId="5A69C3EE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 xml:space="preserve">Is </w:t>
      </w:r>
      <w:r w:rsidRPr="00E931F7">
        <w:rPr>
          <w:rFonts w:ascii="Arial" w:hAnsi="Arial" w:cs="Arial"/>
          <w:i/>
          <w:iCs/>
        </w:rPr>
        <w:t xml:space="preserve"> </w:t>
      </w:r>
      <w:r w:rsidR="00F84825">
        <w:rPr>
          <w:rFonts w:ascii="Arial" w:hAnsi="Arial" w:cs="Arial" w:hint="eastAsia"/>
          <w:i/>
          <w:iCs/>
          <w:lang w:eastAsia="zh-CN"/>
        </w:rPr>
        <w:t>levoleucovorin</w:t>
      </w:r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 chiral drug?</w:t>
      </w:r>
    </w:p>
    <w:p w14:paraId="23801562" w14:textId="14D4FCD6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F84825">
        <w:rPr>
          <w:rFonts w:ascii="Arial" w:hAnsi="Arial" w:cs="Arial" w:hint="eastAsia"/>
          <w:lang w:eastAsia="zh-CN"/>
        </w:rPr>
        <w:t>leucovorin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Pr="00E931F7">
        <w:rPr>
          <w:rFonts w:ascii="Arial" w:hAnsi="Arial" w:cs="Arial"/>
          <w:i/>
          <w:iCs/>
        </w:rPr>
        <w:t xml:space="preserve">and  </w:t>
      </w:r>
      <w:r w:rsidR="00F84825">
        <w:rPr>
          <w:rFonts w:ascii="Arial" w:hAnsi="Arial" w:cs="Arial" w:hint="eastAsia"/>
          <w:i/>
          <w:iCs/>
          <w:lang w:eastAsia="zh-CN"/>
        </w:rPr>
        <w:t>levoleucovorin</w:t>
      </w:r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racemic and enantiomeric?</w:t>
      </w:r>
    </w:p>
    <w:p w14:paraId="03C124D3" w14:textId="534EFF92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 xml:space="preserve">What is the pharmacodynamic profile of </w:t>
      </w:r>
      <w:r w:rsidR="00F84825">
        <w:rPr>
          <w:rFonts w:ascii="Arial" w:hAnsi="Arial" w:hint="eastAsia"/>
          <w:lang w:eastAsia="zh-CN"/>
        </w:rPr>
        <w:t>leucovorin</w:t>
      </w:r>
      <w:r w:rsidRPr="00E931F7">
        <w:rPr>
          <w:rFonts w:ascii="Arial" w:hAnsi="Arial" w:cs="Arial"/>
        </w:rPr>
        <w:t xml:space="preserve">? </w:t>
      </w:r>
    </w:p>
    <w:p w14:paraId="23AE6C6D" w14:textId="403AFC38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 xml:space="preserve">What is the pharmacodynamic profile of </w:t>
      </w:r>
      <w:r w:rsidR="00F84825">
        <w:rPr>
          <w:rFonts w:ascii="Arial" w:hAnsi="Arial" w:hint="eastAsia"/>
          <w:i/>
          <w:iCs/>
          <w:lang w:eastAsia="zh-CN"/>
        </w:rPr>
        <w:t>levoleucovorin</w:t>
      </w:r>
      <w:r w:rsidRPr="00E931F7">
        <w:rPr>
          <w:rFonts w:ascii="Arial" w:hAnsi="Arial" w:cs="Arial"/>
        </w:rPr>
        <w:t>?</w:t>
      </w:r>
    </w:p>
    <w:p w14:paraId="758246CB" w14:textId="15FC8E87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F84825">
        <w:rPr>
          <w:rFonts w:ascii="Arial" w:hAnsi="Arial" w:cs="Arial" w:hint="eastAsia"/>
          <w:lang w:eastAsia="zh-CN"/>
        </w:rPr>
        <w:t>leucovorin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Pr="00E931F7">
        <w:rPr>
          <w:rFonts w:ascii="Arial" w:hAnsi="Arial" w:cs="Arial"/>
          <w:i/>
          <w:iCs/>
        </w:rPr>
        <w:t xml:space="preserve">and  </w:t>
      </w:r>
      <w:r w:rsidR="00F84825">
        <w:rPr>
          <w:rFonts w:ascii="Arial" w:hAnsi="Arial" w:cs="Arial" w:hint="eastAsia"/>
          <w:i/>
          <w:iCs/>
          <w:lang w:eastAsia="zh-CN"/>
        </w:rPr>
        <w:t>levoleucovorin</w:t>
      </w:r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more effective?</w:t>
      </w:r>
    </w:p>
    <w:p w14:paraId="21E2D89A" w14:textId="0416ADC9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F84825">
        <w:rPr>
          <w:rFonts w:ascii="Arial" w:hAnsi="Arial" w:cs="Arial" w:hint="eastAsia"/>
          <w:lang w:eastAsia="zh-CN"/>
        </w:rPr>
        <w:t>leucovorin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Pr="00E931F7">
        <w:rPr>
          <w:rFonts w:ascii="Arial" w:hAnsi="Arial" w:cs="Arial"/>
          <w:i/>
          <w:iCs/>
        </w:rPr>
        <w:t xml:space="preserve">and  </w:t>
      </w:r>
      <w:r w:rsidR="00F84825">
        <w:rPr>
          <w:rFonts w:ascii="Arial" w:hAnsi="Arial" w:cs="Arial" w:hint="eastAsia"/>
          <w:i/>
          <w:iCs/>
          <w:lang w:eastAsia="zh-CN"/>
        </w:rPr>
        <w:t>levoleucovorin</w:t>
      </w:r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more toxic?</w:t>
      </w:r>
    </w:p>
    <w:sectPr w:rsidR="00695EFE" w:rsidRPr="00E931F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C9396" w14:textId="77777777" w:rsidR="00507063" w:rsidRDefault="00507063">
      <w:pPr>
        <w:spacing w:line="240" w:lineRule="auto"/>
      </w:pPr>
      <w:r>
        <w:separator/>
      </w:r>
    </w:p>
  </w:endnote>
  <w:endnote w:type="continuationSeparator" w:id="0">
    <w:p w14:paraId="7B251A00" w14:textId="77777777" w:rsidR="00507063" w:rsidRDefault="005070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4865" w14:textId="77777777" w:rsidR="00507063" w:rsidRDefault="00507063">
      <w:pPr>
        <w:spacing w:after="0"/>
      </w:pPr>
      <w:r>
        <w:separator/>
      </w:r>
    </w:p>
  </w:footnote>
  <w:footnote w:type="continuationSeparator" w:id="0">
    <w:p w14:paraId="51B00900" w14:textId="77777777" w:rsidR="00507063" w:rsidRDefault="005070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127</cp:revision>
  <dcterms:created xsi:type="dcterms:W3CDTF">2025-01-11T10:21:00Z</dcterms:created>
  <dcterms:modified xsi:type="dcterms:W3CDTF">2025-01-24T23:12:00Z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