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麻醉科基础医学文书术前访视及通用记录模板库</w:t>
      </w:r>
    </w:p>
    <w:p>
      <w:pPr>
        <w:spacing w:after="180"/>
      </w:pPr>
      <w:r>
        <w:t>模块编号 02</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将术前访视、麻醉记录、术后访视三个独立文书体系落到36类可用模板。本模块将医学资料、临床判断和实际执行分开，为本次麻醉事件生成可追溯的待审文书；关键缺失或冲突须核实后才能形成完整净稿。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36类通用文书模板</w:t>
        </w:r>
      </w:hyperlink>
    </w:p>
    <w:p>
      <w:pPr>
        <w:spacing w:after="60"/>
      </w:pPr>
      <w:hyperlink w:anchor="chapter3">
        <w:r>
          <w:t>四 通用文书组合与完整输出示范</w:t>
        </w:r>
      </w:hyperlink>
    </w:p>
    <w:p>
      <w:pPr>
        <w:spacing w:after="60"/>
      </w:pPr>
      <w:hyperlink w:anchor="chapter4">
        <w:r>
          <w:t>五 真实性限制 常见错误与质控清单</w:t>
        </w:r>
      </w:hyperlink>
    </w:p>
    <w:p>
      <w:pPr>
        <w:spacing w:after="60"/>
      </w:pPr>
      <w:hyperlink w:anchor="chapter5">
        <w:r>
          <w:t>六 模块协同与验收状态</w:t>
        </w:r>
      </w:hyperlink>
    </w:p>
    <w:p>
      <w:pPr>
        <w:spacing w:after="60"/>
      </w:pPr>
      <w:hyperlink w:anchor="chapter6">
        <w:r>
          <w:t>七 参考规范与指南核验</w:t>
        </w:r>
      </w:hyperlink>
    </w:p>
    <w:p>
      <w:pPr>
        <w:spacing w:after="60"/>
      </w:pPr>
      <w:hyperlink w:anchor="chapter7">
        <w:r>
          <w:t>八 版本维护规则</w:t>
        </w:r>
      </w:hyperlink>
    </w:p>
    <w:p>
      <w:r>
        <w:br w:type="page"/>
      </w:r>
    </w:p>
    <w:p>
      <w:bookmarkStart w:id="0" w:name="chapter0"/>
      <w:pPr>
        <w:pStyle w:val="Heading1"/>
      </w:pPr>
      <w:r>
        <w:t>一 模块定位与调用</w:t>
      </w:r>
      <w:bookmarkEnd w:id="0"/>
    </w:p>
    <w:p>
      <w:r>
        <w:t>功能定位：将术前访视、麻醉记录、术后访视三个独立文书体系落到36类可用模板。本模块面向中国医院麻醉医师及病历质控人员，提供待人工审核的规则和模板。版本V1.0，建设及规范核验日期2026年10月29日，尚未经过医院临床上线验收。</w:t>
      </w:r>
    </w:p>
    <w:p>
      <w:r>
        <w:t>适用范围及触发：当任务涉及将术前访视、麻醉记录、术后访视三个独立文书体系落到36类可用模板时，由00及11按最小充分原则调用。专病模块服务于具体麻醉技术和人群，不能覆盖01的真实性要求。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36类通用文书模板</w:t>
      </w:r>
      <w:bookmarkEnd w:id="2"/>
    </w:p>
    <w:p>
      <w:pPr>
        <w:pStyle w:val="Heading2"/>
      </w:pPr>
      <w:r>
        <w:t>01 麻醉术前访视记录</w:t>
      </w:r>
    </w:p>
    <w:p>
      <w:r>
        <w:t>适用：本次麻醉术前访视记录任务。必需输入：访视日期、病史及体检、检查、实际医师ASA和计划。结构：事实来源与时点、临床判断、计划与执行、当前状态及后续责任；本条有分行的模板保留结构。</w:t>
      </w:r>
    </w:p>
    <w:p>
      <w:pPr>
        <w:keepNext/>
      </w:pPr>
      <w:r>
        <w:rPr>
          <w:rFonts w:ascii="宋体" w:hAnsi="宋体" w:eastAsia="宋体"/>
          <w:b/>
          <w:color w:val="000000"/>
          <w:sz w:val="21"/>
        </w:rPr>
        <w:t>【日期 时间】 麻醉术前访视记录</w:t>
      </w:r>
    </w:p>
    <w:p>
      <w:pPr>
        <w:keepNext/>
        <w:spacing w:after="0"/>
      </w:pPr>
      <w:r>
        <w:rPr>
          <w:rFonts w:ascii="宋体" w:hAnsi="宋体" w:eastAsia="宋体"/>
          <w:b w:val="0"/>
          <w:color w:val="000000"/>
          <w:sz w:val="18"/>
        </w:rPr>
        <w:t>```text</w:t>
      </w:r>
    </w:p>
    <w:p>
      <w:pPr>
        <w:keepNext/>
        <w:widowControl/>
        <w:spacing w:after="40" w:line="264" w:lineRule="auto"/>
        <w:ind w:left="142"/>
      </w:pPr>
      <w:r>
        <w:t>患者拟行【手术】，本次访视获取【病史、既往麻醉与过敏史】。查体及气道评估为【实查】，检查资料为【报告及时间】。责任麻醉医师评定ASA【分级及依据】，主要风险为【判断】；拟行【确认的麻醉计划】，备选【方案】，术前待完善【事项】。</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02 麻醉术前一般情况评估</w:t>
      </w:r>
    </w:p>
    <w:p>
      <w:r>
        <w:t>适用：本次麻醉术前一般情况评估任务。必需输入：一般情况、实测身高体重、功能和基线生命体征。结构：事实来源与时点、临床判断、计划与执行、当前状态及后续责任；本条有分行的模板保留结构。</w:t>
      </w:r>
    </w:p>
    <w:p>
      <w:pPr>
        <w:keepNext/>
      </w:pPr>
      <w:r>
        <w:rPr>
          <w:rFonts w:ascii="宋体" w:hAnsi="宋体" w:eastAsia="宋体"/>
          <w:b/>
          <w:color w:val="000000"/>
          <w:sz w:val="21"/>
        </w:rPr>
        <w:t>【日期 时间】 麻醉术前一般情况评估</w:t>
      </w:r>
    </w:p>
    <w:p>
      <w:pPr>
        <w:keepNext/>
        <w:spacing w:after="0"/>
      </w:pPr>
      <w:r>
        <w:rPr>
          <w:rFonts w:ascii="宋体" w:hAnsi="宋体" w:eastAsia="宋体"/>
          <w:b w:val="0"/>
          <w:color w:val="000000"/>
          <w:sz w:val="18"/>
        </w:rPr>
        <w:t>```text</w:t>
      </w:r>
    </w:p>
    <w:p>
      <w:pPr>
        <w:keepNext/>
        <w:widowControl/>
        <w:spacing w:after="40" w:line="264" w:lineRule="auto"/>
        <w:ind w:left="142"/>
      </w:pPr>
      <w:r>
        <w:t>患者【年龄性别】，最近实测身高【cm】、体重【kg】，测量时间【时间】；一般情况及活动耐量【所见】，基线生命体征【数值单位来源】，与麻醉相关的主要问题为【问题】。</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03 麻醉病史采集</w:t>
      </w:r>
    </w:p>
    <w:p>
      <w:r>
        <w:t>适用：本次麻醉病史采集任务。必需输入：现病史、主要疾病治疗、患者或代理人陈述。结构：事实来源与时点、临床判断、计划与执行、当前状态及后续责任；本条有分行的模板保留结构。</w:t>
      </w:r>
    </w:p>
    <w:p>
      <w:pPr>
        <w:keepNext/>
      </w:pPr>
      <w:r>
        <w:rPr>
          <w:rFonts w:ascii="宋体" w:hAnsi="宋体" w:eastAsia="宋体"/>
          <w:b/>
          <w:color w:val="000000"/>
          <w:sz w:val="21"/>
        </w:rPr>
        <w:t>【日期 时间】 麻醉病史采集</w:t>
      </w:r>
    </w:p>
    <w:p>
      <w:pPr>
        <w:keepNext/>
        <w:spacing w:after="0"/>
      </w:pPr>
      <w:r>
        <w:rPr>
          <w:rFonts w:ascii="宋体" w:hAnsi="宋体" w:eastAsia="宋体"/>
          <w:b w:val="0"/>
          <w:color w:val="000000"/>
          <w:sz w:val="18"/>
        </w:rPr>
        <w:t>```text</w:t>
      </w:r>
    </w:p>
    <w:p>
      <w:pPr>
        <w:keepNext/>
        <w:widowControl/>
        <w:spacing w:after="40" w:line="264" w:lineRule="auto"/>
        <w:ind w:left="142"/>
      </w:pPr>
      <w:r>
        <w:t>本次因【疾病】拟行【诊疗】，症状及病程【资料】，目前接受【治疗及实际执行状态】；信息由【提供者或原始记录】提供，尚需核实【缺失或冲突事项】。</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04 既往麻醉史</w:t>
      </w:r>
    </w:p>
    <w:p>
      <w:r>
        <w:t>适用：本次既往麻醉史任务。必需输入：既往麻醉原始记录、患者陈述及可用性。结构：事实来源与时点、临床判断、计划与执行、当前状态及后续责任；本条有分行的模板保留结构。</w:t>
      </w:r>
    </w:p>
    <w:p>
      <w:pPr>
        <w:keepNext/>
      </w:pPr>
      <w:r>
        <w:rPr>
          <w:rFonts w:ascii="宋体" w:hAnsi="宋体" w:eastAsia="宋体"/>
          <w:b/>
          <w:color w:val="000000"/>
          <w:sz w:val="21"/>
        </w:rPr>
        <w:t>【日期 时间】 既往麻醉史</w:t>
      </w:r>
    </w:p>
    <w:p>
      <w:pPr>
        <w:keepNext/>
        <w:spacing w:after="0"/>
      </w:pPr>
      <w:r>
        <w:rPr>
          <w:rFonts w:ascii="宋体" w:hAnsi="宋体" w:eastAsia="宋体"/>
          <w:b w:val="0"/>
          <w:color w:val="000000"/>
          <w:sz w:val="18"/>
        </w:rPr>
        <w:t>```text</w:t>
      </w:r>
    </w:p>
    <w:p>
      <w:pPr>
        <w:keepNext/>
        <w:widowControl/>
        <w:spacing w:after="40" w:line="264" w:lineRule="auto"/>
        <w:ind w:left="142"/>
      </w:pPr>
      <w:r>
        <w:t>既往于【时间】因【诊疗】接受【来源所载麻醉】，气道与恢复经过【已有事实】，不良事件【证据及确定度】；该资料属既往史，本次气道、给药及风险需重新评价。</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05 既往手术史</w:t>
      </w:r>
    </w:p>
    <w:p>
      <w:r>
        <w:t>适用：本次既往手术史任务。必需输入：手术名称日期、部位和相关并发症。结构：事实来源与时点、临床判断、计划与执行、当前状态及后续责任；本条有分行的模板保留结构。</w:t>
      </w:r>
    </w:p>
    <w:p>
      <w:pPr>
        <w:keepNext/>
      </w:pPr>
      <w:r>
        <w:rPr>
          <w:rFonts w:ascii="宋体" w:hAnsi="宋体" w:eastAsia="宋体"/>
          <w:b/>
          <w:color w:val="000000"/>
          <w:sz w:val="21"/>
        </w:rPr>
        <w:t>【日期 时间】 既往手术史</w:t>
      </w:r>
    </w:p>
    <w:p>
      <w:pPr>
        <w:keepNext/>
        <w:spacing w:after="0"/>
      </w:pPr>
      <w:r>
        <w:rPr>
          <w:rFonts w:ascii="宋体" w:hAnsi="宋体" w:eastAsia="宋体"/>
          <w:b w:val="0"/>
          <w:color w:val="000000"/>
          <w:sz w:val="18"/>
        </w:rPr>
        <w:t>```text</w:t>
      </w:r>
    </w:p>
    <w:p>
      <w:pPr>
        <w:keepNext/>
        <w:widowControl/>
        <w:spacing w:after="40" w:line="264" w:lineRule="auto"/>
        <w:ind w:left="142"/>
      </w:pPr>
      <w:r>
        <w:t>既往手术史为【时间、名称、部位、来源】，相关术后问题为【有据事实】，对本次麻醉的影响为【医师分析】，未获得的既往细节不补写正常。</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06 既往不良麻醉事件史</w:t>
      </w:r>
    </w:p>
    <w:p>
      <w:r>
        <w:t>适用：本次既往不良麻醉事件史任务。必需输入：事件原记录、相关暴露、反应及后续检查。结构：事实来源与时点、临床判断、计划与执行、当前状态及后续责任；本条有分行的模板保留结构。</w:t>
      </w:r>
    </w:p>
    <w:p>
      <w:pPr>
        <w:keepNext/>
      </w:pPr>
      <w:r>
        <w:rPr>
          <w:rFonts w:ascii="宋体" w:hAnsi="宋体" w:eastAsia="宋体"/>
          <w:b/>
          <w:color w:val="000000"/>
          <w:sz w:val="21"/>
        </w:rPr>
        <w:t>【日期 时间】 既往不良麻醉事件史</w:t>
      </w:r>
    </w:p>
    <w:p>
      <w:pPr>
        <w:keepNext/>
        <w:spacing w:after="0"/>
      </w:pPr>
      <w:r>
        <w:rPr>
          <w:rFonts w:ascii="宋体" w:hAnsi="宋体" w:eastAsia="宋体"/>
          <w:b w:val="0"/>
          <w:color w:val="000000"/>
          <w:sz w:val="18"/>
        </w:rPr>
        <w:t>```text</w:t>
      </w:r>
    </w:p>
    <w:p>
      <w:pPr>
        <w:keepNext/>
        <w:widowControl/>
        <w:spacing w:after="40" w:line="264" w:lineRule="auto"/>
        <w:ind w:left="142"/>
      </w:pPr>
      <w:r>
        <w:t>既往麻醉相关事件发生于【时间】，当时表现【事实】，相关暴露【药物或操作】，原诊断及依据【资料】；本次风险标识及医师意见【意见】，致因未明确者保留待核实。</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07 药物及过敏史</w:t>
      </w:r>
    </w:p>
    <w:p>
      <w:r>
        <w:t>适用：本次药物及过敏史任务。必需输入：过敏表型、致敏物证据、现用药末次执行。结构：事实来源与时点、临床判断、计划与执行、当前状态及后续责任；本条有分行的模板保留结构。</w:t>
      </w:r>
    </w:p>
    <w:p>
      <w:pPr>
        <w:keepNext/>
      </w:pPr>
      <w:r>
        <w:rPr>
          <w:rFonts w:ascii="宋体" w:hAnsi="宋体" w:eastAsia="宋体"/>
          <w:b/>
          <w:color w:val="000000"/>
          <w:sz w:val="21"/>
        </w:rPr>
        <w:t>【日期 时间】 药物及过敏史</w:t>
      </w:r>
    </w:p>
    <w:p>
      <w:pPr>
        <w:keepNext/>
        <w:spacing w:after="0"/>
      </w:pPr>
      <w:r>
        <w:rPr>
          <w:rFonts w:ascii="宋体" w:hAnsi="宋体" w:eastAsia="宋体"/>
          <w:b w:val="0"/>
          <w:color w:val="000000"/>
          <w:sz w:val="18"/>
        </w:rPr>
        <w:t>```text</w:t>
      </w:r>
    </w:p>
    <w:p>
      <w:pPr>
        <w:keepNext/>
        <w:widowControl/>
        <w:spacing w:after="40" w:line="264" w:lineRule="auto"/>
        <w:ind w:left="142"/>
      </w:pPr>
      <w:r>
        <w:t>药物史【药名、用途、末次执行】，过敏或不良反应史【表型、时间、来源及确定度】，本次已确认需关注【风险】；不将副作用自动改写为过敏，不将未知写为无。</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08 气道检查记录</w:t>
      </w:r>
    </w:p>
    <w:p>
      <w:r>
        <w:t>适用：本次气道检查记录任务。必需输入：Mallampati检查条件、张口度、颈部及既往困难史。结构：事实来源与时点、临床判断、计划与执行、当前状态及后续责任；本条有分行的模板保留结构。</w:t>
      </w:r>
    </w:p>
    <w:p>
      <w:pPr>
        <w:keepNext/>
      </w:pPr>
      <w:r>
        <w:rPr>
          <w:rFonts w:ascii="宋体" w:hAnsi="宋体" w:eastAsia="宋体"/>
          <w:b/>
          <w:color w:val="000000"/>
          <w:sz w:val="21"/>
        </w:rPr>
        <w:t>【日期 时间】 气道检查记录</w:t>
      </w:r>
    </w:p>
    <w:p>
      <w:pPr>
        <w:keepNext/>
        <w:spacing w:after="0"/>
      </w:pPr>
      <w:r>
        <w:rPr>
          <w:rFonts w:ascii="宋体" w:hAnsi="宋体" w:eastAsia="宋体"/>
          <w:b w:val="0"/>
          <w:color w:val="000000"/>
          <w:sz w:val="18"/>
        </w:rPr>
        <w:t>```text</w:t>
      </w:r>
    </w:p>
    <w:p>
      <w:pPr>
        <w:keepNext/>
        <w:widowControl/>
        <w:spacing w:after="40" w:line="264" w:lineRule="auto"/>
        <w:ind w:left="142"/>
      </w:pPr>
      <w:r>
        <w:t>本次气道检查于【时间】由【人员】完成，检查条件【条件】，Mallampati【有据分级】，张口度【实测及单位】，颈部、下颌、牙齿及相关病变【所见】，困难气道风险及备援意见【医师判断】。</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09 心肺系统评估</w:t>
      </w:r>
    </w:p>
    <w:p>
      <w:r>
        <w:t>适用：本次心肺系统评估任务。必需输入：心肺症状体征、活动耐量、检查与氧疗。结构：事实来源与时点、临床判断、计划与执行、当前状态及后续责任；本条有分行的模板保留结构。</w:t>
      </w:r>
    </w:p>
    <w:p>
      <w:pPr>
        <w:keepNext/>
      </w:pPr>
      <w:r>
        <w:rPr>
          <w:rFonts w:ascii="宋体" w:hAnsi="宋体" w:eastAsia="宋体"/>
          <w:b/>
          <w:color w:val="000000"/>
          <w:sz w:val="21"/>
        </w:rPr>
        <w:t>【日期 时间】 心肺系统评估</w:t>
      </w:r>
    </w:p>
    <w:p>
      <w:pPr>
        <w:keepNext/>
        <w:spacing w:after="0"/>
      </w:pPr>
      <w:r>
        <w:rPr>
          <w:rFonts w:ascii="宋体" w:hAnsi="宋体" w:eastAsia="宋体"/>
          <w:b w:val="0"/>
          <w:color w:val="000000"/>
          <w:sz w:val="18"/>
        </w:rPr>
        <w:t>```text</w:t>
      </w:r>
    </w:p>
    <w:p>
      <w:pPr>
        <w:keepNext/>
        <w:widowControl/>
        <w:spacing w:after="40" w:line="264" w:lineRule="auto"/>
        <w:ind w:left="142"/>
      </w:pPr>
      <w:r>
        <w:t>患者心肺相关病史【资料】，当前症状、活动耐量及查体【所见】，检查【报告时间与结果】，基础氧疗或呼吸支持【实际状态】；需关注【风险】，拟进一步【经确认安排】。</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10 重要合并症评估</w:t>
      </w:r>
    </w:p>
    <w:p>
      <w:r>
        <w:t>适用：本次重要合并症评估任务。必需输入：疾病严重度、控制情况、脏器功能与治疗。结构：事实来源与时点、临床判断、计划与执行、当前状态及后续责任；本条有分行的模板保留结构。</w:t>
      </w:r>
    </w:p>
    <w:p>
      <w:pPr>
        <w:keepNext/>
      </w:pPr>
      <w:r>
        <w:rPr>
          <w:rFonts w:ascii="宋体" w:hAnsi="宋体" w:eastAsia="宋体"/>
          <w:b/>
          <w:color w:val="000000"/>
          <w:sz w:val="21"/>
        </w:rPr>
        <w:t>【日期 时间】 重要合并症评估</w:t>
      </w:r>
    </w:p>
    <w:p>
      <w:pPr>
        <w:keepNext/>
        <w:spacing w:after="0"/>
      </w:pPr>
      <w:r>
        <w:rPr>
          <w:rFonts w:ascii="宋体" w:hAnsi="宋体" w:eastAsia="宋体"/>
          <w:b w:val="0"/>
          <w:color w:val="000000"/>
          <w:sz w:val="18"/>
        </w:rPr>
        <w:t>```text</w:t>
      </w:r>
    </w:p>
    <w:p>
      <w:pPr>
        <w:keepNext/>
        <w:widowControl/>
        <w:spacing w:after="40" w:line="264" w:lineRule="auto"/>
        <w:ind w:left="142"/>
      </w:pPr>
      <w:r>
        <w:t>患者合并【疾病】，当前严重度和控制证据【资料】，相关治疗实际状态【状态】，对麻醉与恢复的影响【分析】，需协同处理【事项】。</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11 ASA分级记录</w:t>
      </w:r>
    </w:p>
    <w:p>
      <w:r>
        <w:t>适用：本次ASA分级记录任务。必需输入：有权限医师评定、依据、分级时间和版本。结构：事实来源与时点、临床判断、计划与执行、当前状态及后续责任；本条有分行的模板保留结构。</w:t>
      </w:r>
    </w:p>
    <w:p>
      <w:pPr>
        <w:keepNext/>
      </w:pPr>
      <w:r>
        <w:rPr>
          <w:rFonts w:ascii="宋体" w:hAnsi="宋体" w:eastAsia="宋体"/>
          <w:b/>
          <w:color w:val="000000"/>
          <w:sz w:val="21"/>
        </w:rPr>
        <w:t>【日期 时间】 ASA分级记录</w:t>
      </w:r>
    </w:p>
    <w:p>
      <w:pPr>
        <w:keepNext/>
        <w:spacing w:after="0"/>
      </w:pPr>
      <w:r>
        <w:rPr>
          <w:rFonts w:ascii="宋体" w:hAnsi="宋体" w:eastAsia="宋体"/>
          <w:b w:val="0"/>
          <w:color w:val="000000"/>
          <w:sz w:val="18"/>
        </w:rPr>
        <w:t>```text</w:t>
      </w:r>
    </w:p>
    <w:p>
      <w:pPr>
        <w:keepNext/>
        <w:widowControl/>
        <w:spacing w:after="40" w:line="264" w:lineRule="auto"/>
        <w:ind w:left="142"/>
      </w:pPr>
      <w:r>
        <w:t>责任麻醉医师于【时间】根据【合并症、严重度及功能证据】评定ASA【等级】，急诊后缀【有据E或不适用】，所用标准【版本】；本分级不表示个体准确死亡概率。</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12 麻醉风险分析</w:t>
      </w:r>
    </w:p>
    <w:p>
      <w:r>
        <w:t>适用：本次麻醉风险分析任务。必需输入：真实问题、严重度和医师判断。结构：事实来源与时点、临床判断、计划与执行、当前状态及后续责任；本条有分行的模板保留结构。</w:t>
      </w:r>
    </w:p>
    <w:p>
      <w:pPr>
        <w:keepNext/>
      </w:pPr>
      <w:r>
        <w:rPr>
          <w:rFonts w:ascii="宋体" w:hAnsi="宋体" w:eastAsia="宋体"/>
          <w:b/>
          <w:color w:val="000000"/>
          <w:sz w:val="21"/>
        </w:rPr>
        <w:t>【日期 时间】 麻醉风险分析</w:t>
      </w:r>
    </w:p>
    <w:p>
      <w:pPr>
        <w:keepNext/>
        <w:spacing w:after="0"/>
      </w:pPr>
      <w:r>
        <w:rPr>
          <w:rFonts w:ascii="宋体" w:hAnsi="宋体" w:eastAsia="宋体"/>
          <w:b w:val="0"/>
          <w:color w:val="000000"/>
          <w:sz w:val="18"/>
        </w:rPr>
        <w:t>```text</w:t>
      </w:r>
    </w:p>
    <w:p>
      <w:pPr>
        <w:keepNext/>
        <w:widowControl/>
        <w:spacing w:after="40" w:line="264" w:lineRule="auto"/>
        <w:ind w:left="142"/>
      </w:pPr>
      <w:r>
        <w:t>依据【患者资料】，本次主要麻醉风险包括【风险及依据】，尚不能确定【问题】，需复核【事项】；风险存在不等于相应并发症已经发生。</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13 麻醉计划</w:t>
      </w:r>
    </w:p>
    <w:p>
      <w:r>
        <w:t>适用：本次麻醉计划任务。必需输入：责任医师确认方式、气道、监测、准备及去向。结构：事实来源与时点、临床判断、计划与执行、当前状态及后续责任；本条有分行的模板保留结构。</w:t>
      </w:r>
    </w:p>
    <w:p>
      <w:pPr>
        <w:keepNext/>
      </w:pPr>
      <w:r>
        <w:rPr>
          <w:rFonts w:ascii="宋体" w:hAnsi="宋体" w:eastAsia="宋体"/>
          <w:b/>
          <w:color w:val="000000"/>
          <w:sz w:val="21"/>
        </w:rPr>
        <w:t>【日期 时间】 麻醉计划</w:t>
      </w:r>
    </w:p>
    <w:p>
      <w:pPr>
        <w:keepNext/>
        <w:spacing w:after="0"/>
      </w:pPr>
      <w:r>
        <w:rPr>
          <w:rFonts w:ascii="宋体" w:hAnsi="宋体" w:eastAsia="宋体"/>
          <w:b w:val="0"/>
          <w:color w:val="000000"/>
          <w:sz w:val="18"/>
        </w:rPr>
        <w:t>```text</w:t>
      </w:r>
    </w:p>
    <w:p>
      <w:pPr>
        <w:keepNext/>
        <w:widowControl/>
        <w:spacing w:after="40" w:line="264" w:lineRule="auto"/>
        <w:ind w:left="142"/>
      </w:pPr>
      <w:r>
        <w:t>经【医师】于【时间】确认，拟采用【麻醉方式】，气道方案【主方案及备援】，监测与特殊准备【计划】，术后拟去向【计划】，替代方案及转换触发条件【意见】；上述均为拟定状态。</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14 麻醉替代方案分析</w:t>
      </w:r>
    </w:p>
    <w:p>
      <w:r>
        <w:t>适用：本次麻醉替代方案分析任务。必需输入：备选方式适用性、限制及实际讨论内容。结构：事实来源与时点、临床判断、计划与执行、当前状态及后续责任；本条有分行的模板保留结构。</w:t>
      </w:r>
    </w:p>
    <w:p>
      <w:pPr>
        <w:keepNext/>
      </w:pPr>
      <w:r>
        <w:rPr>
          <w:rFonts w:ascii="宋体" w:hAnsi="宋体" w:eastAsia="宋体"/>
          <w:b/>
          <w:color w:val="000000"/>
          <w:sz w:val="21"/>
        </w:rPr>
        <w:t>【日期 时间】 麻醉替代方案分析</w:t>
      </w:r>
    </w:p>
    <w:p>
      <w:pPr>
        <w:keepNext/>
        <w:spacing w:after="0"/>
      </w:pPr>
      <w:r>
        <w:rPr>
          <w:rFonts w:ascii="宋体" w:hAnsi="宋体" w:eastAsia="宋体"/>
          <w:b w:val="0"/>
          <w:color w:val="000000"/>
          <w:sz w:val="18"/>
        </w:rPr>
        <w:t>```text</w:t>
      </w:r>
    </w:p>
    <w:p>
      <w:pPr>
        <w:keepNext/>
        <w:widowControl/>
        <w:spacing w:after="40" w:line="264" w:lineRule="auto"/>
        <w:ind w:left="142"/>
      </w:pPr>
      <w:r>
        <w:t>针对【风险或限制】，已由【医师】比较【主方案与备选】的适用性及主要不利因素，当前意见【意见】；若【触发条件】，拟【调整】，尚未将该备选方案实施。</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15 麻醉风险沟通记录</w:t>
      </w:r>
    </w:p>
    <w:p>
      <w:r>
        <w:t>适用：本次麻醉风险沟通记录任务。必需输入：沟通者、对象、时间、内容及签署状态。结构：事实来源与时点、临床判断、计划与执行、当前状态及后续责任；本条有分行的模板保留结构。</w:t>
      </w:r>
    </w:p>
    <w:p>
      <w:pPr>
        <w:keepNext/>
      </w:pPr>
      <w:r>
        <w:rPr>
          <w:rFonts w:ascii="宋体" w:hAnsi="宋体" w:eastAsia="宋体"/>
          <w:b/>
          <w:color w:val="000000"/>
          <w:sz w:val="21"/>
        </w:rPr>
        <w:t>【日期 时间】 麻醉风险沟通记录</w:t>
      </w:r>
    </w:p>
    <w:p>
      <w:pPr>
        <w:keepNext/>
        <w:spacing w:after="0"/>
      </w:pPr>
      <w:r>
        <w:rPr>
          <w:rFonts w:ascii="宋体" w:hAnsi="宋体" w:eastAsia="宋体"/>
          <w:b w:val="0"/>
          <w:color w:val="000000"/>
          <w:sz w:val="18"/>
        </w:rPr>
        <w:t>```text</w:t>
      </w:r>
    </w:p>
    <w:p>
      <w:pPr>
        <w:keepNext/>
        <w:widowControl/>
        <w:spacing w:after="40" w:line="264" w:lineRule="auto"/>
        <w:ind w:left="142"/>
      </w:pPr>
      <w:r>
        <w:t>于【时间】由【医师】向【患者或代理人及关系】说明【方案、主要风险、替代方式及术后安排】，对方提出【问题】并获【答复】，理解与意愿【实际反馈】，知情同意签署状态【状态】。</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16 麻醉前复核记录</w:t>
      </w:r>
    </w:p>
    <w:p>
      <w:r>
        <w:t>适用：本次麻醉前复核记录任务。必需输入：最新病情、禁食、药物、检查及计划变化。结构：事实来源与时点、临床判断、计划与执行、当前状态及后续责任；本条有分行的模板保留结构。</w:t>
      </w:r>
    </w:p>
    <w:p>
      <w:pPr>
        <w:keepNext/>
      </w:pPr>
      <w:r>
        <w:rPr>
          <w:rFonts w:ascii="宋体" w:hAnsi="宋体" w:eastAsia="宋体"/>
          <w:b/>
          <w:color w:val="000000"/>
          <w:sz w:val="21"/>
        </w:rPr>
        <w:t>【日期 时间】 麻醉前复核记录</w:t>
      </w:r>
    </w:p>
    <w:p>
      <w:pPr>
        <w:keepNext/>
        <w:spacing w:after="0"/>
      </w:pPr>
      <w:r>
        <w:rPr>
          <w:rFonts w:ascii="宋体" w:hAnsi="宋体" w:eastAsia="宋体"/>
          <w:b w:val="0"/>
          <w:color w:val="000000"/>
          <w:sz w:val="18"/>
        </w:rPr>
        <w:t>```text</w:t>
      </w:r>
    </w:p>
    <w:p>
      <w:pPr>
        <w:keepNext/>
        <w:widowControl/>
        <w:spacing w:after="40" w:line="264" w:lineRule="auto"/>
        <w:ind w:left="142"/>
      </w:pPr>
      <w:r>
        <w:t>麻醉前复核发现【当前情况】，禁食及误吸风险【真实资料】，药物末次执行【资料】，检查和气道变化【事实】；原计划【继续或调整意见及来源】，待核事项【事项】。</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17 麻醉前核查相关文书</w:t>
      </w:r>
    </w:p>
    <w:p>
      <w:r>
        <w:t>适用：本次麻醉前核查相关文书任务。必需输入：三方参与、核查时点、身份部位同意与准备。结构：事实来源与时点、临床判断、计划与执行、当前状态及后续责任；本条有分行的模板保留结构。</w:t>
      </w:r>
    </w:p>
    <w:p>
      <w:pPr>
        <w:keepNext/>
      </w:pPr>
      <w:r>
        <w:rPr>
          <w:rFonts w:ascii="宋体" w:hAnsi="宋体" w:eastAsia="宋体"/>
          <w:b/>
          <w:color w:val="000000"/>
          <w:sz w:val="21"/>
        </w:rPr>
        <w:t>【日期 时间】 麻醉前核查相关文书</w:t>
      </w:r>
    </w:p>
    <w:p>
      <w:pPr>
        <w:keepNext/>
        <w:spacing w:after="0"/>
      </w:pPr>
      <w:r>
        <w:rPr>
          <w:rFonts w:ascii="宋体" w:hAnsi="宋体" w:eastAsia="宋体"/>
          <w:b w:val="0"/>
          <w:color w:val="000000"/>
          <w:sz w:val="18"/>
        </w:rPr>
        <w:t>```text</w:t>
      </w:r>
    </w:p>
    <w:p>
      <w:pPr>
        <w:keepNext/>
        <w:widowControl/>
        <w:spacing w:after="40" w:line="264" w:lineRule="auto"/>
        <w:ind w:left="142"/>
      </w:pPr>
      <w:r>
        <w:t>核查阶段【麻醉前或手术前或离室前】，时间【实际时间】，参与者【真实人员】；身份、诊疗与部位、知情、过敏、血源及设备通路【逐项核对结果】，发现问题【问题及实际解决状态】。</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18 麻醉记录单</w:t>
      </w:r>
    </w:p>
    <w:p>
      <w:r>
        <w:t>适用：本次麻醉记录单任务。必需输入：一般资料、全时间轴、监测、给药、操作和离室。结构：事实来源与时点、临床判断、计划与执行、当前状态及后续责任；本条有分行的模板保留结构。</w:t>
      </w:r>
    </w:p>
    <w:p>
      <w:pPr>
        <w:keepNext/>
      </w:pPr>
      <w:r>
        <w:rPr>
          <w:rFonts w:ascii="宋体" w:hAnsi="宋体" w:eastAsia="宋体"/>
          <w:b/>
          <w:color w:val="000000"/>
          <w:sz w:val="21"/>
        </w:rPr>
        <w:t>【日期 时间】 麻醉记录单</w:t>
      </w:r>
    </w:p>
    <w:p>
      <w:pPr>
        <w:keepNext/>
        <w:spacing w:after="0"/>
      </w:pPr>
      <w:r>
        <w:rPr>
          <w:rFonts w:ascii="宋体" w:hAnsi="宋体" w:eastAsia="宋体"/>
          <w:b w:val="0"/>
          <w:color w:val="000000"/>
          <w:sz w:val="18"/>
        </w:rPr>
        <w:t>```text</w:t>
      </w:r>
    </w:p>
    <w:p>
      <w:pPr>
        <w:widowControl/>
        <w:spacing w:after="40" w:line="264" w:lineRule="auto"/>
        <w:ind w:left="142"/>
      </w:pPr>
      <w:r>
        <w:t>一般资料：【身份与本次事件】</w:t>
      </w:r>
    </w:p>
    <w:p>
      <w:pPr>
        <w:widowControl/>
        <w:spacing w:after="40" w:line="264" w:lineRule="auto"/>
        <w:ind w:left="142"/>
      </w:pPr>
      <w:r>
        <w:t>术前情况：【ASA依据、禁食及相关异常】</w:t>
      </w:r>
    </w:p>
    <w:p>
      <w:pPr>
        <w:widowControl/>
        <w:spacing w:after="40" w:line="264" w:lineRule="auto"/>
        <w:ind w:left="142"/>
      </w:pPr>
      <w:r>
        <w:t>实施及手术：【实际方式、实际手术、人员与体位】</w:t>
      </w:r>
    </w:p>
    <w:p>
      <w:pPr>
        <w:widowControl/>
        <w:spacing w:after="40" w:line="264" w:lineRule="auto"/>
        <w:ind w:left="142"/>
      </w:pPr>
      <w:r>
        <w:t>逐时监测：【采集时间、数值、单位、条件、来源及有效性】</w:t>
      </w:r>
    </w:p>
    <w:p>
      <w:pPr>
        <w:widowControl/>
        <w:spacing w:after="40" w:line="264" w:lineRule="auto"/>
        <w:ind w:left="142"/>
      </w:pPr>
      <w:r>
        <w:t>给药输液输血：【逐事件真实执行】</w:t>
      </w:r>
    </w:p>
    <w:p>
      <w:pPr>
        <w:widowControl/>
        <w:spacing w:after="40" w:line="264" w:lineRule="auto"/>
        <w:ind w:left="142"/>
      </w:pPr>
      <w:r>
        <w:t>重要操作与异常：【实际时间、处理及反应】</w:t>
      </w:r>
    </w:p>
    <w:p>
      <w:pPr>
        <w:keepNext/>
        <w:widowControl/>
        <w:spacing w:after="40" w:line="264" w:lineRule="auto"/>
        <w:ind w:left="142"/>
      </w:pPr>
      <w:r>
        <w:t>离室：【当前气道、循环呼吸、去向、评分适用性及交接】。</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19 麻醉诱导记录</w:t>
      </w:r>
    </w:p>
    <w:p>
      <w:r>
        <w:t>适用：本次麻醉诱导记录任务。必需输入：诱导时点、药物逐次执行、反应及气道。结构：事实来源与时点、临床判断、计划与执行、当前状态及后续责任；本条有分行的模板保留结构。</w:t>
      </w:r>
    </w:p>
    <w:p>
      <w:pPr>
        <w:keepNext/>
      </w:pPr>
      <w:r>
        <w:rPr>
          <w:rFonts w:ascii="宋体" w:hAnsi="宋体" w:eastAsia="宋体"/>
          <w:b/>
          <w:color w:val="000000"/>
          <w:sz w:val="21"/>
        </w:rPr>
        <w:t>【日期 时间】 麻醉诱导记录</w:t>
      </w:r>
    </w:p>
    <w:p>
      <w:pPr>
        <w:keepNext/>
        <w:spacing w:after="0"/>
      </w:pPr>
      <w:r>
        <w:rPr>
          <w:rFonts w:ascii="宋体" w:hAnsi="宋体" w:eastAsia="宋体"/>
          <w:b w:val="0"/>
          <w:color w:val="000000"/>
          <w:sz w:val="18"/>
        </w:rPr>
        <w:t>```text</w:t>
      </w:r>
    </w:p>
    <w:p>
      <w:pPr>
        <w:keepNext/>
        <w:widowControl/>
        <w:spacing w:after="40" w:line="264" w:lineRule="auto"/>
        <w:ind w:left="142"/>
      </w:pPr>
      <w:r>
        <w:t>于【时间】开始实际诱导，按执行记录给予【逐药剂量、单位、途径和时间】，当时监测【来源及值】，气道管理【实际操作】，反应及处理【事实】，未提供药物不补入。</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20 麻醉维持记录</w:t>
      </w:r>
    </w:p>
    <w:p>
      <w:r>
        <w:t>适用：本次麻醉维持记录任务。必需输入：维持技术、输注与吸入调整、监测及事件。结构：事实来源与时点、临床判断、计划与执行、当前状态及后续责任；本条有分行的模板保留结构。</w:t>
      </w:r>
    </w:p>
    <w:p>
      <w:pPr>
        <w:keepNext/>
      </w:pPr>
      <w:r>
        <w:rPr>
          <w:rFonts w:ascii="宋体" w:hAnsi="宋体" w:eastAsia="宋体"/>
          <w:b/>
          <w:color w:val="000000"/>
          <w:sz w:val="21"/>
        </w:rPr>
        <w:t>【日期 时间】 麻醉维持记录</w:t>
      </w:r>
    </w:p>
    <w:p>
      <w:pPr>
        <w:keepNext/>
        <w:spacing w:after="0"/>
      </w:pPr>
      <w:r>
        <w:rPr>
          <w:rFonts w:ascii="宋体" w:hAnsi="宋体" w:eastAsia="宋体"/>
          <w:b w:val="0"/>
          <w:color w:val="000000"/>
          <w:sz w:val="18"/>
        </w:rPr>
        <w:t>```text</w:t>
      </w:r>
    </w:p>
    <w:p>
      <w:pPr>
        <w:keepNext/>
        <w:widowControl/>
        <w:spacing w:after="40" w:line="264" w:lineRule="auto"/>
        <w:ind w:left="142"/>
      </w:pPr>
      <w:r>
        <w:t>维持方式【实际方式】，药物及气体记录【名称、浓度、起止、调整与来源】，逐时监测【真实数据】，液体与循环管理【执行】，发生【事件及处理】，证据不足时不概括全程平稳。</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21 麻醉方式转换记录</w:t>
      </w:r>
    </w:p>
    <w:p>
      <w:r>
        <w:t>适用：本次麻醉方式转换记录任务。必需输入：原方式、转换原因、决策和实际执行。结构：事实来源与时点、临床判断、计划与执行、当前状态及后续责任；本条有分行的模板保留结构。</w:t>
      </w:r>
    </w:p>
    <w:p>
      <w:pPr>
        <w:keepNext/>
      </w:pPr>
      <w:r>
        <w:rPr>
          <w:rFonts w:ascii="宋体" w:hAnsi="宋体" w:eastAsia="宋体"/>
          <w:b/>
          <w:color w:val="000000"/>
          <w:sz w:val="21"/>
        </w:rPr>
        <w:t>【日期 时间】 麻醉方式转换记录</w:t>
      </w:r>
    </w:p>
    <w:p>
      <w:pPr>
        <w:keepNext/>
        <w:spacing w:after="0"/>
      </w:pPr>
      <w:r>
        <w:rPr>
          <w:rFonts w:ascii="宋体" w:hAnsi="宋体" w:eastAsia="宋体"/>
          <w:b w:val="0"/>
          <w:color w:val="000000"/>
          <w:sz w:val="18"/>
        </w:rPr>
        <w:t>```text</w:t>
      </w:r>
    </w:p>
    <w:p>
      <w:pPr>
        <w:keepNext/>
        <w:widowControl/>
        <w:spacing w:after="40" w:line="264" w:lineRule="auto"/>
        <w:ind w:left="142"/>
      </w:pPr>
      <w:r>
        <w:t>原麻醉方式【方式及状态】，于【时间】因【实际问题】经【医师】决定拟转换【方案】，实际转换于【时间】开始并实施【技术与气道】，转换期监测及给药【事实】，效果【复评】。</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22 麻醉特殊操作记录</w:t>
      </w:r>
    </w:p>
    <w:p>
      <w:r>
        <w:t>适用：本次麻醉特殊操作记录任务。必需输入：操作适应情景、部位、人员、经过与结果。结构：事实来源与时点、临床判断、计划与执行、当前状态及后续责任；本条有分行的模板保留结构。</w:t>
      </w:r>
    </w:p>
    <w:p>
      <w:pPr>
        <w:keepNext/>
      </w:pPr>
      <w:r>
        <w:rPr>
          <w:rFonts w:ascii="宋体" w:hAnsi="宋体" w:eastAsia="宋体"/>
          <w:b/>
          <w:color w:val="000000"/>
          <w:sz w:val="21"/>
        </w:rPr>
        <w:t>【日期 时间】 麻醉特殊操作记录</w:t>
      </w:r>
    </w:p>
    <w:p>
      <w:pPr>
        <w:keepNext/>
        <w:spacing w:after="0"/>
      </w:pPr>
      <w:r>
        <w:rPr>
          <w:rFonts w:ascii="宋体" w:hAnsi="宋体" w:eastAsia="宋体"/>
          <w:b w:val="0"/>
          <w:color w:val="000000"/>
          <w:sz w:val="18"/>
        </w:rPr>
        <w:t>```text</w:t>
      </w:r>
    </w:p>
    <w:p>
      <w:pPr>
        <w:keepNext/>
        <w:widowControl/>
        <w:spacing w:after="40" w:line="264" w:lineRule="auto"/>
        <w:ind w:left="142"/>
      </w:pPr>
      <w:r>
        <w:t>于【时间】由【人员】因【实际目的】实施【操作、部位、侧别】，过程【真实步骤与器械】，药物【执行事实】，确认方法及结果【依据】，相关异常【事实】，留置装置状态【状态】。</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23 术中异常病情记录</w:t>
      </w:r>
    </w:p>
    <w:p>
      <w:r>
        <w:t>适用：本次术中异常病情记录任务。必需输入：异常发现与发生时间、监测质量、判断、处理及复评。结构：事实来源与时点、临床判断、计划与执行、当前状态及后续责任；本条有分行的模板保留结构。</w:t>
      </w:r>
    </w:p>
    <w:p>
      <w:pPr>
        <w:keepNext/>
      </w:pPr>
      <w:r>
        <w:rPr>
          <w:rFonts w:ascii="宋体" w:hAnsi="宋体" w:eastAsia="宋体"/>
          <w:b/>
          <w:color w:val="000000"/>
          <w:sz w:val="21"/>
        </w:rPr>
        <w:t>【日期 时间】 术中异常病情记录</w:t>
      </w:r>
    </w:p>
    <w:p>
      <w:pPr>
        <w:keepNext/>
        <w:spacing w:after="0"/>
      </w:pPr>
      <w:r>
        <w:rPr>
          <w:rFonts w:ascii="宋体" w:hAnsi="宋体" w:eastAsia="宋体"/>
          <w:b w:val="0"/>
          <w:color w:val="000000"/>
          <w:sz w:val="18"/>
        </w:rPr>
        <w:t>```text</w:t>
      </w:r>
    </w:p>
    <w:p>
      <w:pPr>
        <w:keepNext/>
        <w:widowControl/>
        <w:spacing w:after="40" w:line="264" w:lineRule="auto"/>
        <w:ind w:left="142"/>
      </w:pPr>
      <w:r>
        <w:t>于【时间】发现【异常】，监测来源与有效性【信息】，同时临床表现【事实】，医师考虑【判断及确定度】；已实施【措施及时间】，反应【数据与临床表现】，后续【复评和交接】。</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24 麻醉抢救记录</w:t>
      </w:r>
    </w:p>
    <w:p>
      <w:r>
        <w:t>适用：本次麻醉抢救记录任务。必需输入：骤停或危重证据、完整时点、参与者及执行。结构：事实来源与时点、临床判断、计划与执行、当前状态及后续责任；本条有分行的模板保留结构。</w:t>
      </w:r>
    </w:p>
    <w:p>
      <w:pPr>
        <w:keepNext/>
      </w:pPr>
      <w:r>
        <w:rPr>
          <w:rFonts w:ascii="宋体" w:hAnsi="宋体" w:eastAsia="宋体"/>
          <w:b/>
          <w:color w:val="000000"/>
          <w:sz w:val="21"/>
        </w:rPr>
        <w:t>【日期 时间】 麻醉抢救记录</w:t>
      </w:r>
    </w:p>
    <w:p>
      <w:pPr>
        <w:keepNext/>
        <w:spacing w:after="0"/>
      </w:pPr>
      <w:r>
        <w:rPr>
          <w:rFonts w:ascii="宋体" w:hAnsi="宋体" w:eastAsia="宋体"/>
          <w:b w:val="0"/>
          <w:color w:val="000000"/>
          <w:sz w:val="18"/>
        </w:rPr>
        <w:t>```text</w:t>
      </w:r>
    </w:p>
    <w:p>
      <w:pPr>
        <w:widowControl/>
        <w:spacing w:after="40" w:line="264" w:lineRule="auto"/>
        <w:ind w:left="142"/>
      </w:pPr>
      <w:r>
        <w:t>发生时间：【真实时点及证据】</w:t>
      </w:r>
    </w:p>
    <w:p>
      <w:pPr>
        <w:widowControl/>
        <w:spacing w:after="40" w:line="264" w:lineRule="auto"/>
        <w:ind w:left="142"/>
      </w:pPr>
      <w:r>
        <w:t>临床及监测：【有效资料】</w:t>
      </w:r>
    </w:p>
    <w:p>
      <w:pPr>
        <w:widowControl/>
        <w:spacing w:after="40" w:line="264" w:lineRule="auto"/>
        <w:ind w:left="142"/>
      </w:pPr>
      <w:r>
        <w:t>判断：【医师判断及确定度】</w:t>
      </w:r>
    </w:p>
    <w:p>
      <w:pPr>
        <w:widowControl/>
        <w:spacing w:after="40" w:line="264" w:lineRule="auto"/>
        <w:ind w:left="142"/>
      </w:pPr>
      <w:r>
        <w:t>抢救事件：【逐时操作、药物剂量途径、人员和来源】</w:t>
      </w:r>
    </w:p>
    <w:p>
      <w:pPr>
        <w:widowControl/>
        <w:spacing w:after="40" w:line="264" w:lineRule="auto"/>
        <w:ind w:left="142"/>
      </w:pPr>
      <w:r>
        <w:t>反应复评：【各阶段实际结果】</w:t>
      </w:r>
    </w:p>
    <w:p>
      <w:pPr>
        <w:widowControl/>
        <w:spacing w:after="40" w:line="264" w:lineRule="auto"/>
        <w:ind w:left="142"/>
      </w:pPr>
      <w:r>
        <w:t>结局交接：【ROSC或其他经确认结果、去向与接收】</w:t>
      </w:r>
    </w:p>
    <w:p>
      <w:pPr>
        <w:keepNext/>
        <w:widowControl/>
        <w:spacing w:after="40" w:line="264" w:lineRule="auto"/>
        <w:ind w:left="142"/>
      </w:pPr>
      <w:r>
        <w:t>补记情况：【如实记录补记原因及记录时间】。</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25 麻醉结束与苏醒记录</w:t>
      </w:r>
    </w:p>
    <w:p>
      <w:r>
        <w:t>适用：本次麻醉结束与苏醒记录任务。必需输入：麻醉结束定义、停药、苏醒、拔管及去向。结构：事实来源与时点、临床判断、计划与执行、当前状态及后续责任；本条有分行的模板保留结构。</w:t>
      </w:r>
    </w:p>
    <w:p>
      <w:pPr>
        <w:keepNext/>
      </w:pPr>
      <w:r>
        <w:rPr>
          <w:rFonts w:ascii="宋体" w:hAnsi="宋体" w:eastAsia="宋体"/>
          <w:b/>
          <w:color w:val="000000"/>
          <w:sz w:val="21"/>
        </w:rPr>
        <w:t>【日期 时间】 麻醉结束与苏醒记录</w:t>
      </w:r>
    </w:p>
    <w:p>
      <w:pPr>
        <w:keepNext/>
        <w:spacing w:after="0"/>
      </w:pPr>
      <w:r>
        <w:rPr>
          <w:rFonts w:ascii="宋体" w:hAnsi="宋体" w:eastAsia="宋体"/>
          <w:b w:val="0"/>
          <w:color w:val="000000"/>
          <w:sz w:val="18"/>
        </w:rPr>
        <w:t>```text</w:t>
      </w:r>
    </w:p>
    <w:p>
      <w:pPr>
        <w:keepNext/>
        <w:widowControl/>
        <w:spacing w:after="40" w:line="264" w:lineRule="auto"/>
        <w:ind w:left="142"/>
      </w:pPr>
      <w:r>
        <w:t>实际停药与停止输注【事件】，意识、通气、循环及肌松恢复【实查和监测】，拔管或保留人工气道【实际状态及时间地点】，依WS 329定义记录麻醉结束【时点及依据】，拟或已转往【区分状态】。</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26 麻醉转运交接记录</w:t>
      </w:r>
    </w:p>
    <w:p>
      <w:r>
        <w:t>适用：本次麻醉转运交接记录任务。必需输入：转运前状态、设备支持、发送接收者与到达。结构：事实来源与时点、临床判断、计划与执行、当前状态及后续责任；本条有分行的模板保留结构。</w:t>
      </w:r>
    </w:p>
    <w:p>
      <w:pPr>
        <w:keepNext/>
      </w:pPr>
      <w:r>
        <w:rPr>
          <w:rFonts w:ascii="宋体" w:hAnsi="宋体" w:eastAsia="宋体"/>
          <w:b/>
          <w:color w:val="000000"/>
          <w:sz w:val="21"/>
        </w:rPr>
        <w:t>【日期 时间】 麻醉转运交接记录</w:t>
      </w:r>
    </w:p>
    <w:p>
      <w:pPr>
        <w:keepNext/>
        <w:spacing w:after="0"/>
      </w:pPr>
      <w:r>
        <w:rPr>
          <w:rFonts w:ascii="宋体" w:hAnsi="宋体" w:eastAsia="宋体"/>
          <w:b w:val="0"/>
          <w:color w:val="000000"/>
          <w:sz w:val="18"/>
        </w:rPr>
        <w:t>```text</w:t>
      </w:r>
    </w:p>
    <w:p>
      <w:pPr>
        <w:keepNext/>
        <w:widowControl/>
        <w:spacing w:after="40" w:line="264" w:lineRule="auto"/>
        <w:ind w:left="142"/>
      </w:pPr>
      <w:r>
        <w:t>于【时间】自【地点】转运，当前气道【状态】，呼吸循环支持【参数及来源】，持续药物【浓度途径泵速】，携带装置【状态】，途中【真实观察与事件】，于【时间】由【接收者】接收并完成【交接事项】。</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27 PACU入室记录</w:t>
      </w:r>
    </w:p>
    <w:p>
      <w:r>
        <w:t>适用：本次PACU入室记录任务。必需输入：实际入室时间、交接者、气道和全恢复基线。结构：事实来源与时点、临床判断、计划与执行、当前状态及后续责任；本条有分行的模板保留结构。</w:t>
      </w:r>
    </w:p>
    <w:p>
      <w:pPr>
        <w:keepNext/>
      </w:pPr>
      <w:r>
        <w:rPr>
          <w:rFonts w:ascii="宋体" w:hAnsi="宋体" w:eastAsia="宋体"/>
          <w:b/>
          <w:color w:val="000000"/>
          <w:sz w:val="21"/>
        </w:rPr>
        <w:t>【日期 时间】 PACU入室记录</w:t>
      </w:r>
    </w:p>
    <w:p>
      <w:pPr>
        <w:keepNext/>
        <w:spacing w:after="0"/>
      </w:pPr>
      <w:r>
        <w:rPr>
          <w:rFonts w:ascii="宋体" w:hAnsi="宋体" w:eastAsia="宋体"/>
          <w:b w:val="0"/>
          <w:color w:val="000000"/>
          <w:sz w:val="18"/>
        </w:rPr>
        <w:t>```text</w:t>
      </w:r>
    </w:p>
    <w:p>
      <w:pPr>
        <w:keepNext/>
        <w:widowControl/>
        <w:spacing w:after="40" w:line="264" w:lineRule="auto"/>
        <w:ind w:left="142"/>
      </w:pPr>
      <w:r>
        <w:t>于【时间】实际进入PACU，交接来自【人员与来源】，意识【状态】，气道【状态】，呼吸氧合及循环【值、单位、氧疗条件和来源】，体温疼痛恶心及出血【评价】，待关注【事项】。</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28 PACU监测与治疗记录</w:t>
      </w:r>
    </w:p>
    <w:p>
      <w:r>
        <w:t>适用：本次PACU监测与治疗记录任务。必需输入：逐时监测、恢复治疗、执行与反应。结构：事实来源与时点、临床判断、计划与执行、当前状态及后续责任；本条有分行的模板保留结构。</w:t>
      </w:r>
    </w:p>
    <w:p>
      <w:pPr>
        <w:keepNext/>
      </w:pPr>
      <w:r>
        <w:rPr>
          <w:rFonts w:ascii="宋体" w:hAnsi="宋体" w:eastAsia="宋体"/>
          <w:b/>
          <w:color w:val="000000"/>
          <w:sz w:val="21"/>
        </w:rPr>
        <w:t>【日期 时间】 PACU监测与治疗记录</w:t>
      </w:r>
    </w:p>
    <w:p>
      <w:pPr>
        <w:keepNext/>
        <w:spacing w:after="0"/>
      </w:pPr>
      <w:r>
        <w:rPr>
          <w:rFonts w:ascii="宋体" w:hAnsi="宋体" w:eastAsia="宋体"/>
          <w:b w:val="0"/>
          <w:color w:val="000000"/>
          <w:sz w:val="18"/>
        </w:rPr>
        <w:t>```text</w:t>
      </w:r>
    </w:p>
    <w:p>
      <w:pPr>
        <w:widowControl/>
        <w:spacing w:after="40" w:line="264" w:lineRule="auto"/>
        <w:ind w:left="142"/>
      </w:pPr>
      <w:r>
        <w:t>观察时段：【时间范围】</w:t>
      </w:r>
    </w:p>
    <w:p>
      <w:pPr>
        <w:widowControl/>
        <w:spacing w:after="40" w:line="264" w:lineRule="auto"/>
        <w:ind w:left="142"/>
      </w:pPr>
      <w:r>
        <w:t>监测：【各时间真实参数、单位、条件及来源】</w:t>
      </w:r>
    </w:p>
    <w:p>
      <w:pPr>
        <w:widowControl/>
        <w:spacing w:after="40" w:line="264" w:lineRule="auto"/>
        <w:ind w:left="142"/>
      </w:pPr>
      <w:r>
        <w:t>治疗：【已执行药物、气道支持或其他处理及时间】</w:t>
      </w:r>
    </w:p>
    <w:p>
      <w:pPr>
        <w:widowControl/>
        <w:spacing w:after="40" w:line="264" w:lineRule="auto"/>
        <w:ind w:left="142"/>
      </w:pPr>
      <w:r>
        <w:t>反应：【真实复评】</w:t>
      </w:r>
    </w:p>
    <w:p>
      <w:pPr>
        <w:keepNext/>
        <w:widowControl/>
        <w:spacing w:after="40" w:line="264" w:lineRule="auto"/>
        <w:ind w:left="142"/>
      </w:pPr>
      <w:r>
        <w:t>待办与责任：【事项】。</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29 PACU转出记录</w:t>
      </w:r>
    </w:p>
    <w:p>
      <w:r>
        <w:t>适用：本次PACU转出记录任务。必需输入：真实评分分项、独立转出决定和实际出室。结构：事实来源与时点、临床判断、计划与执行、当前状态及后续责任；本条有分行的模板保留结构。</w:t>
      </w:r>
    </w:p>
    <w:p>
      <w:pPr>
        <w:keepNext/>
      </w:pPr>
      <w:r>
        <w:rPr>
          <w:rFonts w:ascii="宋体" w:hAnsi="宋体" w:eastAsia="宋体"/>
          <w:b/>
          <w:color w:val="000000"/>
          <w:sz w:val="21"/>
        </w:rPr>
        <w:t>【日期 时间】 PACU转出记录</w:t>
      </w:r>
    </w:p>
    <w:p>
      <w:pPr>
        <w:keepNext/>
        <w:spacing w:after="0"/>
      </w:pPr>
      <w:r>
        <w:rPr>
          <w:rFonts w:ascii="宋体" w:hAnsi="宋体" w:eastAsia="宋体"/>
          <w:b w:val="0"/>
          <w:color w:val="000000"/>
          <w:sz w:val="18"/>
        </w:rPr>
        <w:t>```text</w:t>
      </w:r>
    </w:p>
    <w:p>
      <w:pPr>
        <w:keepNext/>
        <w:widowControl/>
        <w:spacing w:after="40" w:line="264" w:lineRule="auto"/>
        <w:ind w:left="142"/>
      </w:pPr>
      <w:r>
        <w:t>于【评价时间】采用【体系版本】评价，分项及总分【真实输入与结果】，气道、呼吸循环、疼痛、恶心出血及其他转出条件【实查】，经【责任医师】决定【去向】，实际于【出室时间】由【接收者】接收。</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30 麻醉术后访视记录</w:t>
      </w:r>
    </w:p>
    <w:p>
      <w:r>
        <w:t>适用：本次麻醉术后访视记录任务。必需输入：真实访视时间、术后意识呼吸循环疼痛与异常。结构：事实来源与时点、临床判断、计划与执行、当前状态及后续责任；本条有分行的模板保留结构。</w:t>
      </w:r>
    </w:p>
    <w:p>
      <w:pPr>
        <w:keepNext/>
      </w:pPr>
      <w:r>
        <w:rPr>
          <w:rFonts w:ascii="宋体" w:hAnsi="宋体" w:eastAsia="宋体"/>
          <w:b/>
          <w:color w:val="000000"/>
          <w:sz w:val="21"/>
        </w:rPr>
        <w:t>【日期 时间】 麻醉术后访视记录</w:t>
      </w:r>
    </w:p>
    <w:p>
      <w:pPr>
        <w:keepNext/>
        <w:spacing w:after="0"/>
      </w:pPr>
      <w:r>
        <w:rPr>
          <w:rFonts w:ascii="宋体" w:hAnsi="宋体" w:eastAsia="宋体"/>
          <w:b w:val="0"/>
          <w:color w:val="000000"/>
          <w:sz w:val="18"/>
        </w:rPr>
        <w:t>```text</w:t>
      </w:r>
    </w:p>
    <w:p>
      <w:pPr>
        <w:keepNext/>
        <w:widowControl/>
        <w:spacing w:after="40" w:line="264" w:lineRule="auto"/>
        <w:ind w:left="142"/>
      </w:pPr>
      <w:r>
        <w:t>本次麻醉后于【时间】实际访视，患者意识及精神状态【所见】，呼吸循环【事实】，疼痛与镇痛效果【评价】，恶心呕吐、咽喉及神经相关情况【实查】，麻醉相关异常及后续安排【判断、处理和责任】。</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31 术后镇痛随访记录</w:t>
      </w:r>
    </w:p>
    <w:p>
      <w:r>
        <w:t>适用：本次术后镇痛随访记录任务。必需输入：镇痛实际方案、量表与时点、效果和不良反应。结构：事实来源与时点、临床判断、计划与执行、当前状态及后续责任；本条有分行的模板保留结构。</w:t>
      </w:r>
    </w:p>
    <w:p>
      <w:pPr>
        <w:keepNext/>
      </w:pPr>
      <w:r>
        <w:rPr>
          <w:rFonts w:ascii="宋体" w:hAnsi="宋体" w:eastAsia="宋体"/>
          <w:b/>
          <w:color w:val="000000"/>
          <w:sz w:val="21"/>
        </w:rPr>
        <w:t>【日期 时间】 术后镇痛随访记录</w:t>
      </w:r>
    </w:p>
    <w:p>
      <w:pPr>
        <w:keepNext/>
        <w:spacing w:after="0"/>
      </w:pPr>
      <w:r>
        <w:rPr>
          <w:rFonts w:ascii="宋体" w:hAnsi="宋体" w:eastAsia="宋体"/>
          <w:b w:val="0"/>
          <w:color w:val="000000"/>
          <w:sz w:val="18"/>
        </w:rPr>
        <w:t>```text</w:t>
      </w:r>
    </w:p>
    <w:p>
      <w:pPr>
        <w:keepNext/>
        <w:widowControl/>
        <w:spacing w:after="40" w:line="264" w:lineRule="auto"/>
        <w:ind w:left="142"/>
      </w:pPr>
      <w:r>
        <w:t>于【时间】镇痛随访，当前镇痛方式及实际执行【方案与状态】，采用【量表】评估静息痛【分值】、活动痛【分值】，呼吸镇静及相关不良反应【所见】，已执行调整【事实】，后续复评【安排与责任】。</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32 麻醉相关会诊</w:t>
      </w:r>
    </w:p>
    <w:p>
      <w:r>
        <w:t>适用：本次麻醉相关会诊任务。必需输入：会诊请求、实际响应者、意见及采纳状态。结构：事实来源与时点、临床判断、计划与执行、当前状态及后续责任；本条有分行的模板保留结构。</w:t>
      </w:r>
    </w:p>
    <w:p>
      <w:pPr>
        <w:keepNext/>
      </w:pPr>
      <w:r>
        <w:rPr>
          <w:rFonts w:ascii="宋体" w:hAnsi="宋体" w:eastAsia="宋体"/>
          <w:b/>
          <w:color w:val="000000"/>
          <w:sz w:val="21"/>
        </w:rPr>
        <w:t>【日期 时间】 麻醉相关会诊</w:t>
      </w:r>
    </w:p>
    <w:p>
      <w:pPr>
        <w:keepNext/>
        <w:spacing w:after="0"/>
      </w:pPr>
      <w:r>
        <w:rPr>
          <w:rFonts w:ascii="宋体" w:hAnsi="宋体" w:eastAsia="宋体"/>
          <w:b w:val="0"/>
          <w:color w:val="000000"/>
          <w:sz w:val="18"/>
        </w:rPr>
        <w:t>```text</w:t>
      </w:r>
    </w:p>
    <w:p>
      <w:pPr>
        <w:keepNext/>
        <w:widowControl/>
        <w:spacing w:after="40" w:line="264" w:lineRule="auto"/>
        <w:ind w:left="142"/>
      </w:pPr>
      <w:r>
        <w:t>会诊目的【问题】，于【时间】由【会诊医师及职务】实际评估，依据【资料】提出【意见】，建议【事项】；意见采纳【状态】，实际执行【事实】，需进一步协作【责任】。</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33 疑难危重麻醉讨论</w:t>
      </w:r>
    </w:p>
    <w:p>
      <w:r>
        <w:t>适用：本次疑难危重麻醉讨论任务。必需输入：真实参与者、疑难点、分歧、决策及责任。结构：事实来源与时点、临床判断、计划与执行、当前状态及后续责任；本条有分行的模板保留结构。</w:t>
      </w:r>
    </w:p>
    <w:p>
      <w:pPr>
        <w:keepNext/>
      </w:pPr>
      <w:r>
        <w:rPr>
          <w:rFonts w:ascii="宋体" w:hAnsi="宋体" w:eastAsia="宋体"/>
          <w:b/>
          <w:color w:val="000000"/>
          <w:sz w:val="21"/>
        </w:rPr>
        <w:t>【日期 时间】 疑难危重麻醉讨论</w:t>
      </w:r>
    </w:p>
    <w:p>
      <w:pPr>
        <w:keepNext/>
        <w:spacing w:after="0"/>
      </w:pPr>
      <w:r>
        <w:rPr>
          <w:rFonts w:ascii="宋体" w:hAnsi="宋体" w:eastAsia="宋体"/>
          <w:b w:val="0"/>
          <w:color w:val="000000"/>
          <w:sz w:val="18"/>
        </w:rPr>
        <w:t>```text</w:t>
      </w:r>
    </w:p>
    <w:p>
      <w:pPr>
        <w:widowControl/>
        <w:spacing w:after="40" w:line="264" w:lineRule="auto"/>
        <w:ind w:left="142"/>
      </w:pPr>
      <w:r>
        <w:t>讨论时间：【真实时点】</w:t>
      </w:r>
    </w:p>
    <w:p>
      <w:pPr>
        <w:widowControl/>
        <w:spacing w:after="40" w:line="264" w:lineRule="auto"/>
        <w:ind w:left="142"/>
      </w:pPr>
      <w:r>
        <w:t>实际参与者：【姓名职务】</w:t>
      </w:r>
    </w:p>
    <w:p>
      <w:pPr>
        <w:widowControl/>
        <w:spacing w:after="40" w:line="264" w:lineRule="auto"/>
        <w:ind w:left="142"/>
      </w:pPr>
      <w:r>
        <w:t>病例事实与疑难点：【资料】</w:t>
      </w:r>
    </w:p>
    <w:p>
      <w:pPr>
        <w:widowControl/>
        <w:spacing w:after="40" w:line="264" w:lineRule="auto"/>
        <w:ind w:left="142"/>
      </w:pPr>
      <w:r>
        <w:t>各意见及风险比较：【真实发言】</w:t>
      </w:r>
    </w:p>
    <w:p>
      <w:pPr>
        <w:widowControl/>
        <w:spacing w:after="40" w:line="264" w:lineRule="auto"/>
        <w:ind w:left="142"/>
      </w:pPr>
      <w:r>
        <w:t>最终意见及责任：【经确认结论】</w:t>
      </w:r>
    </w:p>
    <w:p>
      <w:pPr>
        <w:keepNext/>
        <w:widowControl/>
        <w:spacing w:after="40" w:line="264" w:lineRule="auto"/>
        <w:ind w:left="142"/>
      </w:pPr>
      <w:r>
        <w:t>执行与复核：【计划和已执行分开】。</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34 麻醉不良事件记录</w:t>
      </w:r>
    </w:p>
    <w:p>
      <w:r>
        <w:t>适用：本次麻醉不良事件记录任务。必需输入：事件编号、表型、判断、处理及报告状态。结构：事实来源与时点、临床判断、计划与执行、当前状态及后续责任；本条有分行的模板保留结构。</w:t>
      </w:r>
    </w:p>
    <w:p>
      <w:pPr>
        <w:keepNext/>
      </w:pPr>
      <w:r>
        <w:rPr>
          <w:rFonts w:ascii="宋体" w:hAnsi="宋体" w:eastAsia="宋体"/>
          <w:b/>
          <w:color w:val="000000"/>
          <w:sz w:val="21"/>
        </w:rPr>
        <w:t>【日期 时间】 麻醉不良事件记录</w:t>
      </w:r>
    </w:p>
    <w:p>
      <w:pPr>
        <w:keepNext/>
        <w:spacing w:after="0"/>
      </w:pPr>
      <w:r>
        <w:rPr>
          <w:rFonts w:ascii="宋体" w:hAnsi="宋体" w:eastAsia="宋体"/>
          <w:b w:val="0"/>
          <w:color w:val="000000"/>
          <w:sz w:val="18"/>
        </w:rPr>
        <w:t>```text</w:t>
      </w:r>
    </w:p>
    <w:p>
      <w:pPr>
        <w:keepNext/>
        <w:widowControl/>
        <w:spacing w:after="40" w:line="264" w:lineRule="auto"/>
        <w:ind w:left="142"/>
      </w:pPr>
      <w:r>
        <w:t>麻醉相关事件编号【ID】，于【时间】出现【表现】，相关监测和暴露【事实】，临床判断【确定度】，已处理【事实】，后续结果【评价】，已进行的沟通及上报【状态和来源】；相关不等于因果已证实。</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35 麻醉相关医疗质量评价</w:t>
      </w:r>
    </w:p>
    <w:p>
      <w:r>
        <w:t>适用：本次麻醉相关医疗质量评价任务。必需输入：评价时段、适用标准、事实证据和改进责任。结构：事实来源与时点、临床判断、计划与执行、当前状态及后续责任；本条有分行的模板保留结构。</w:t>
      </w:r>
    </w:p>
    <w:p>
      <w:pPr>
        <w:keepNext/>
      </w:pPr>
      <w:r>
        <w:rPr>
          <w:rFonts w:ascii="宋体" w:hAnsi="宋体" w:eastAsia="宋体"/>
          <w:b/>
          <w:color w:val="000000"/>
          <w:sz w:val="21"/>
        </w:rPr>
        <w:t>【日期 时间】 麻醉相关医疗质量评价</w:t>
      </w:r>
    </w:p>
    <w:p>
      <w:pPr>
        <w:keepNext/>
        <w:spacing w:after="0"/>
      </w:pPr>
      <w:r>
        <w:rPr>
          <w:rFonts w:ascii="宋体" w:hAnsi="宋体" w:eastAsia="宋体"/>
          <w:b w:val="0"/>
          <w:color w:val="000000"/>
          <w:sz w:val="18"/>
        </w:rPr>
        <w:t>```text</w:t>
      </w:r>
    </w:p>
    <w:p>
      <w:pPr>
        <w:keepNext/>
        <w:widowControl/>
        <w:spacing w:after="40" w:line="264" w:lineRule="auto"/>
        <w:ind w:left="142"/>
      </w:pPr>
      <w:r>
        <w:t>评价范围【事件及时间】，依据【标准及版本】核查【资料】，发现【可追溯问题】，影响【医师或质控判断】，拟改进【措施、负责人及复核时间】；无原始数据不计算或上报指标。</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pPr>
        <w:pStyle w:val="Heading2"/>
      </w:pPr>
      <w:r>
        <w:t>36 麻醉相关阶段性总结</w:t>
      </w:r>
    </w:p>
    <w:p>
      <w:r>
        <w:t>适用：本次麻醉相关阶段性总结任务。必需输入：阶段范围、已发生事件、当前状态与未完成事项。结构：事实来源与时点、临床判断、计划与执行、当前状态及后续责任；本条有分行的模板保留结构。</w:t>
      </w:r>
    </w:p>
    <w:p>
      <w:pPr>
        <w:keepNext/>
      </w:pPr>
      <w:r>
        <w:rPr>
          <w:rFonts w:ascii="宋体" w:hAnsi="宋体" w:eastAsia="宋体"/>
          <w:b/>
          <w:color w:val="000000"/>
          <w:sz w:val="21"/>
        </w:rPr>
        <w:t>【日期 时间】 麻醉相关阶段性总结</w:t>
      </w:r>
    </w:p>
    <w:p>
      <w:pPr>
        <w:keepNext/>
        <w:spacing w:after="0"/>
      </w:pPr>
      <w:r>
        <w:rPr>
          <w:rFonts w:ascii="宋体" w:hAnsi="宋体" w:eastAsia="宋体"/>
          <w:b w:val="0"/>
          <w:color w:val="000000"/>
          <w:sz w:val="18"/>
        </w:rPr>
        <w:t>```text</w:t>
      </w:r>
    </w:p>
    <w:p>
      <w:pPr>
        <w:keepNext/>
        <w:widowControl/>
        <w:spacing w:after="40" w:line="264" w:lineRule="auto"/>
        <w:ind w:left="142"/>
      </w:pPr>
      <w:r>
        <w:t>本阶段自【起点】至【时点】，实际完成【麻醉与操作】，重要给药监测及异常【概要和来源】，当前气道、循环、恢复与镇痛状态【事实】，尚待【事项】，后续责任【人员或团队】，不提前引用未来结果。</w:t>
      </w:r>
    </w:p>
    <w:p>
      <w:pPr>
        <w:spacing w:before="0"/>
      </w:pPr>
      <w:r>
        <w:rPr>
          <w:rFonts w:ascii="宋体" w:hAnsi="宋体" w:eastAsia="宋体"/>
          <w:b w:val="0"/>
          <w:color w:val="000000"/>
          <w:sz w:val="18"/>
        </w:rPr>
        <w:t>```</w:t>
      </w:r>
    </w:p>
    <w:p>
      <w:r>
        <w:t>协同：03核对评估依据，04核对检查监测，05与07核对实际实施，09核对恢复访视，11核对事件，10终审。真实性限制：模板不能证明对应询问、查体、治疗或访视已发生。质控：核对本条专项输入及所有变量，当前状态与时间来源一致后才生成净稿。</w:t>
      </w:r>
    </w:p>
    <w:p>
      <w:bookmarkStart w:id="3" w:name="chapter3"/>
      <w:pPr>
        <w:pStyle w:val="Heading1"/>
      </w:pPr>
      <w:r>
        <w:t>四 通用文书组合与完整输出示范</w:t>
      </w:r>
      <w:bookmarkEnd w:id="3"/>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麻醉术前访视</w:t>
      </w:r>
    </w:p>
    <w:p>
      <w:pPr>
        <w:keepNext/>
        <w:spacing w:after="0"/>
      </w:pPr>
      <w:r>
        <w:rPr>
          <w:rFonts w:ascii="宋体" w:hAnsi="宋体" w:eastAsia="宋体"/>
          <w:b w:val="0"/>
          <w:color w:val="000000"/>
          <w:sz w:val="18"/>
        </w:rPr>
        <w:t>```text</w:t>
      </w:r>
    </w:p>
    <w:p>
      <w:pPr>
        <w:keepNext/>
        <w:widowControl/>
        <w:spacing w:after="40" w:line="264" w:lineRule="auto"/>
        <w:ind w:left="142"/>
      </w:pPr>
      <w:r>
        <w:t>模拟患者SIM-02，男，56岁，因右侧腹股沟疝拟于2026年10月21日手术；本人诉高血压规律治疗，现可连续步行上两层楼，无近期胸痛及静息气促，否认既往麻醉和药物过敏史。2026年10月20日责任医师实查血压132/78mmHg、心率72次/min，张口4cm，颈部活动无明显受限，坐位张口伸舌检查MallampatiⅡ级。2026年10月19日报告血红蛋白136g/L、血小板210×10⁹/L，肝肾功能报告原结论未见明显异常。责任医师据轻度已控制全身疾病评定ASAⅡ级，拟全身麻醉，已讨论气道主方案及失败备援；禁食执行和当日病情仍需麻醉前再次核对。</w:t>
      </w:r>
    </w:p>
    <w:p>
      <w:pPr>
        <w:spacing w:before="0"/>
      </w:pPr>
      <w:r>
        <w:rPr>
          <w:rFonts w:ascii="宋体" w:hAnsi="宋体" w:eastAsia="宋体"/>
          <w:b w:val="0"/>
          <w:color w:val="000000"/>
          <w:sz w:val="18"/>
        </w:rPr>
        <w:t>```</w:t>
      </w:r>
    </w:p>
    <w:p>
      <w:bookmarkStart w:id="4" w:name="chapter4"/>
      <w:pPr>
        <w:pStyle w:val="Heading1"/>
      </w:pPr>
      <w:r>
        <w:t>五 真实性限制 常见错误与质控清单</w:t>
      </w:r>
      <w:bookmarkEnd w:id="4"/>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5" w:name="chapter5"/>
      <w:pPr>
        <w:pStyle w:val="Heading1"/>
      </w:pPr>
      <w:r>
        <w:t>六 模块协同与验收状态</w:t>
      </w:r>
      <w:bookmarkEnd w:id="5"/>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6" w:name="chapter6"/>
      <w:pPr>
        <w:pStyle w:val="Heading1"/>
      </w:pPr>
      <w:r>
        <w:t>七 参考规范与指南核验</w:t>
      </w:r>
      <w:bookmarkEnd w:id="6"/>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R01 病历书写基本规范。发布：卫生部；正式年份：2010-01-22；实施：2010-03-01；版本：卫医政发〔2010〕11号。适用：全部文书；客观真实、签名、麻醉术前访视及术后访视、抢救补记。主要适用章节：本模块评估、管理及对应模板；核验：2026-10-29，官方正文。</w:t>
      </w:r>
    </w:p>
    <w:p>
      <w:hyperlink r:id="rId11">
        <w:r>
          <w:rPr>
            <w:sz w:val="20"/>
          </w:rPr>
          <w:t>正式来源 R01</w:t>
        </w:r>
      </w:hyperlink>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2">
        <w:r>
          <w:rPr>
            <w:sz w:val="20"/>
          </w:rPr>
          <w:t>正式来源 R03</w:t>
        </w:r>
      </w:hyperlink>
    </w:p>
    <w:p>
      <w:r>
        <w:t>R05 电子病历共享文档规范 第10部分 麻醉术前访视记录。发布：原国家卫生计生委；正式年份：2016-08-23；实施：2017-12-01；版本：WS/T 500.10—2016。适用：术前访视文档头体与独立文书边界。主要适用章节：本模块评估、管理及对应模板；核验：2026-10-29，官方标准目录与元数据；未实现XML共享接口。</w:t>
      </w:r>
    </w:p>
    <w:p>
      <w:hyperlink r:id="rId13">
        <w:r>
          <w:rPr>
            <w:sz w:val="20"/>
          </w:rPr>
          <w:t>正式来源 R05</w:t>
        </w:r>
      </w:hyperlink>
    </w:p>
    <w:p>
      <w:r>
        <w:t>R06 电子病历共享文档规范 第11部分 麻醉记录。发布：原国家卫生计生委；正式年份：2016；实施：未单独核实；版本：WS/T 500.11—2016。适用：麻醉记录独立文档与共享字段。主要适用章节：本模块评估、管理及对应模板；核验：2026-10-29，官方目录确认标准及名称；实施日期与全文约束保留待核，不用于宣称接口合规。</w:t>
      </w:r>
    </w:p>
    <w:p>
      <w:hyperlink r:id="rId14">
        <w:r>
          <w:rPr>
            <w:sz w:val="20"/>
          </w:rPr>
          <w:t>正式来源 R06</w:t>
        </w:r>
      </w:hyperlink>
    </w:p>
    <w:p>
      <w:r>
        <w:t>R07 电子病历共享文档规范 第12部分 麻醉术后访视记录。发布：原国家卫生计生委；正式年份：2016-08-23；实施：2017-12-01；版本：WS/T 500.12—2016。适用：术后访视独立文档头体。主要适用章节：本模块评估、管理及对应模板；核验：2026-10-29，官方元数据已核验；未实现共享接口。</w:t>
      </w:r>
    </w:p>
    <w:p>
      <w:hyperlink r:id="rId15">
        <w:r>
          <w:rPr>
            <w:sz w:val="20"/>
          </w:rPr>
          <w:t>正式来源 R07</w:t>
        </w:r>
      </w:hyperlink>
    </w:p>
    <w:p>
      <w:r>
        <w:t>R08 Basic Standards for Preanesthesia Care。发布：ASA；正式年份：2025-10-15修订；实施：无中国法定实施日；版本：2025修订版。适用：术前资料审核、访谈检查、计划及知情记录。主要适用章节：本模块评估、管理及对应模板；核验：2026-10-29，官方正文与修订日期。</w:t>
      </w:r>
    </w:p>
    <w:p>
      <w:hyperlink r:id="rId16">
        <w:r>
          <w:rPr>
            <w:sz w:val="20"/>
          </w:rPr>
          <w:t>正式来源 R08</w:t>
        </w:r>
      </w:hyperlink>
    </w:p>
    <w:p>
      <w:r>
        <w:t>R10 Standards for Postanesthesia Care。发布：ASA；正式年份：2024-10-23修订；实施：无中国法定实施日；版本：2024修订版。适用：转运、接收、恢复评价与转出责任。主要适用章节：本模块评估、管理及对应模板；核验：2026-10-29，官方正文。</w:t>
      </w:r>
    </w:p>
    <w:p>
      <w:hyperlink r:id="rId17">
        <w:r>
          <w:rPr>
            <w:sz w:val="20"/>
          </w:rPr>
          <w:t>正式来源 R10</w:t>
        </w:r>
      </w:hyperlink>
    </w:p>
    <w:p>
      <w:bookmarkStart w:id="7" w:name="chapter7"/>
      <w:pPr>
        <w:pStyle w:val="Heading1"/>
      </w:pPr>
      <w:r>
        <w:t>八 版本维护规则</w:t>
      </w:r>
      <w:bookmarkEnd w:id="7"/>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wjw/c100175/201002/b1bec53d90f243e0861529723f00221a.shtml" TargetMode="External"/><Relationship Id="rId12" Type="http://schemas.openxmlformats.org/officeDocument/2006/relationships/hyperlink" Target="https://wjw.fj.gov.cn/jggk/csxx/jhsyjtfzczcfgc/gzdt_37901/202409/P020240918373243810060.pdf" TargetMode="External"/><Relationship Id="rId13" Type="http://schemas.openxmlformats.org/officeDocument/2006/relationships/hyperlink" Target="https://www.nhc.gov.cn/wjw/s9497/201611/b927747887d4403d9984365d31824f2e.shtml" TargetMode="External"/><Relationship Id="rId14" Type="http://schemas.openxmlformats.org/officeDocument/2006/relationships/hyperlink" Target="https://www.nhc.gov.cn/zwgkzt/wsbzxx/wsbz.shtml" TargetMode="External"/><Relationship Id="rId15" Type="http://schemas.openxmlformats.org/officeDocument/2006/relationships/hyperlink" Target="https://www.nhc.gov.cn/wjw/s9497/201611/9a0d6a6767774bcc8c8f7d6c67252d3a.shtml" TargetMode="External"/><Relationship Id="rId16" Type="http://schemas.openxmlformats.org/officeDocument/2006/relationships/hyperlink" Target="https://www.asahq.org/standards-and-practice-parameters/basic-standards-for-preanesthesia-care" TargetMode="External"/><Relationship Id="rId17" Type="http://schemas.openxmlformats.org/officeDocument/2006/relationships/hyperlink" Target="https://www.asahq.org/standards-and-practice-parameters/standards-for-postanesthesia-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麻醉科基础医学文书术前访视及通用记录模板库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