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椎管内麻醉区域神经阻滞及局部麻醉技术模板库</w:t>
      </w:r>
    </w:p>
    <w:p>
      <w:pPr>
        <w:spacing w:after="180"/>
      </w:pPr>
      <w:r>
        <w:t>模块编号 102</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管理椎管内及外周阻滞的穿刺、用药、效果、导管与抗栓风险。本模块将医学资料、临床判断和实际执行分开，为本次麻醉事件生成可追溯的待审文书；关键缺失或冲突须核实后才能形成完整净稿。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管理椎管内及外周阻滞的穿刺、用药、效果、导管与抗栓风险。本模块面向中国医院麻醉医师及病历质控人员，提供待人工审核的规则和模板。版本V1.0，建设及规范核验日期2026年10月29日，尚未经过医院临床上线验收。</w:t>
      </w:r>
    </w:p>
    <w:p>
      <w:r>
        <w:t>适用范围及触发：当任务涉及管理椎管内及外周阻滞的穿刺、用药、效果、导管与抗栓风险时，由00及11按最小充分原则调用。专病模块服务于具体麻醉技术和人群，不能覆盖01的真实性要求。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椎管内与深部阻滞先核对感染、凝血、抗栓末次实际给药、肾功能及神经基线；穿刺、置管、拔管和抗栓重启各有风险评价。不得统一套用停药小时数。实际药物暴露累计包含术者浸润等全部已知来源，阻滞目标与实测平面、镇痛效果、运动功能分别保存。</w:t>
      </w:r>
    </w:p>
    <w:p>
      <w:bookmarkStart w:id="3" w:name="chapter3"/>
      <w:pPr>
        <w:pStyle w:val="Heading1"/>
      </w:pPr>
      <w:r>
        <w:t>四 专业场景30要素规则与完整模板</w:t>
      </w:r>
      <w:bookmarkEnd w:id="3"/>
    </w:p>
    <w:p>
      <w:pPr>
        <w:pStyle w:val="Heading2"/>
      </w:pPr>
      <w:r>
        <w:t>01 蛛网膜下腔麻醉</w:t>
      </w:r>
    </w:p>
    <w:p>
      <w:r>
        <w:t>01 适用范围：本次蛛网膜下腔麻醉相关评估、实施或病程任务。02 病理生理与风险：交感阻滞可致低血压，阻滞平面过高影响呼吸。03 术前评估：抗栓末次给药、感染、容量及基线神经功能。04 病史来源：当日询问与历史记录分开。05 气道：按03实查，记录可及性及备援。06 检查：按04保留原值及条件，不新增未做项目。</w:t>
      </w:r>
    </w:p>
    <w:p>
      <w:r>
        <w:t>07 ASA及风险：医师据严重度、功能和专项资料判定，不由本场景自动赋级。08 技术选择：实际节段、体位、针型、脑脊液证据和局麻给药。09 备选：由医师明确替代方式及实际转换触发。10 准备：人员设备药物核查与执行分别登记。11 实际开始：采用WS定义。12 诱导：仅在实施时逐药逐时记录，区域或清醒场景不强造诱导。13 气道及专项操作：实际节段、体位、针型、脑脊液证据和局麻给药。</w:t>
      </w:r>
    </w:p>
    <w:p>
      <w:r>
        <w:t>14 监测：感觉平面、运动、血压心率与呼吸复测。15 用药：真实药名浓度剂量单位途径及事件状态。16 液体循环：按实际出入量、支持和反应分段。17 术中异常：以证据、判断、执行、反应关联06。18 结束：标准定义与停药手术结束分开。19 苏醒与拔管：阻滞消退、排尿及新神经症状随访。20 PACU：有实际入室才记，否则记真实ICU或其他路径。</w:t>
      </w:r>
    </w:p>
    <w:p>
      <w:r>
        <w:t>21 术后镇痛：按09记录实际方案、评分及不良反应。22 随访：阻滞消退、排尿及新神经症状随访。23 并发症：关注交感阻滞可致低血压，阻滞平面过高影响呼吸，仅有风险不能确诊；新发异常及时交现场团队。</w:t>
      </w:r>
    </w:p>
    <w:p>
      <w:r>
        <w:t>24 主治模板：依据【抗栓末次给药、感染、容量及基线神经功能】确认本次方案可执行性，核对【实际节段、体位、针型、脑脊液证据和局麻给药】及实际反应，明确【实施与复评责任】。25 副主任模板：复核【交感阻滞可致低血压，阻滞平面过高影响呼吸】与资料局限，比较【主方案、备选及失败升级】，提出【优化和复核时限】。26 主任模板：审查【蛛网膜下腔麻醉】的风险收益、团队救援及术后支持资源，明确【重大决策、协作与授权责任】。三层仅在确有相应参与时使用。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蛛网膜下腔麻醉相关麻醉记录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术前访视与判断：【抗栓末次给药、感染、容量及基线神经功能；实查气道、原检查及医师ASA依据】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实际麻醉及专项操作：【实际节段、体位、针型、脑脊液证据和局麻给药；开始诱导及每次操作的实际时间、器械部位、确认与结果】</w:t>
      </w:r>
    </w:p>
    <w:p>
      <w:pPr>
        <w:widowControl/>
        <w:spacing w:after="40" w:line="264" w:lineRule="auto"/>
        <w:ind w:left="142"/>
      </w:pPr>
      <w:r>
        <w:t>逐时监测：【感觉平面、运动、血压心率与呼吸复测；原始数值、单位、条件、采集来源及缺失原因】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异常与处理：【交感阻滞可致低血压，阻滞平面过高影响呼吸相关实际事件；医师判断、执行及反应，未发生不补写】</w:t>
      </w:r>
    </w:p>
    <w:p>
      <w:pPr>
        <w:widowControl/>
        <w:spacing w:after="40" w:line="264" w:lineRule="auto"/>
        <w:ind w:left="142"/>
      </w:pPr>
      <w:r>
        <w:t>结束与交接：【阻滞消退、排尿及新神经症状随访；实际停止、结束、气道、支持、去向、接收与待办】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真实性限制：不能从蛛网膜下腔麻醉名称推断具体给药、成功、监测平稳或无并发症。29 质控：优先核对本条专项评估、技术证据、感觉平面、运动、血压心率与呼吸复测及阻滞消退、排尿及新神经症状随访，不全时阻断受影响完整净稿。30 参考：R03、R14、R15、R29，适用范围和核验层级见参考章节；未核全文不内置剂量或证据等级。</w:t>
      </w:r>
    </w:p>
    <w:p>
      <w:pPr>
        <w:pStyle w:val="Heading2"/>
      </w:pPr>
      <w:r>
        <w:t>02 硬膜外麻醉</w:t>
      </w:r>
    </w:p>
    <w:p>
      <w:r>
        <w:t>01 适用范围：本次硬膜外麻醉相关评估、实施或病程任务。02 病理生理与风险：硬膜外导管误位、效果不均及出血风险。03 术前评估：凝血趋势、抗栓、脊柱既往操作和穿刺部位。04 病史来源：当日询问与历史记录分开。05 气道：按03实查，记录可及性及备援。06 检查：按04保留原值及条件，不新增未做项目。</w:t>
      </w:r>
    </w:p>
    <w:p>
      <w:r>
        <w:t>07 ASA及风险：医师据严重度、功能和专项资料判定，不由本场景自动赋级。08 技术选择：穿刺层次证据、导管在体长度、试验与分次给药事实。09 备选：由医师明确替代方式及实际转换触发。10 准备：人员设备药物核查与执行分别登记。11 实际开始：采用WS定义。12 诱导：仅在实施时逐药逐时记录，区域或清醒场景不强造诱导。13 气道及专项操作：穿刺层次证据、导管在体长度、试验与分次给药事实。</w:t>
      </w:r>
    </w:p>
    <w:p>
      <w:r>
        <w:t>14 监测：平面变化、镇痛反应和循环呼吸。15 用药：真实药名浓度剂量单位途径及事件状态。16 液体循环：按实际出入量、支持和反应分段。17 术中异常：以证据、判断、执行、反应关联06。18 结束：标准定义与停药手术结束分开。19 苏醒与拔管：导管在位、末次抗栓与拔管决策分别交接。20 PACU：有实际入室才记，否则记真实ICU或其他路径。</w:t>
      </w:r>
    </w:p>
    <w:p>
      <w:r>
        <w:t>21 术后镇痛：按09记录实际方案、评分及不良反应。22 随访：导管在位、末次抗栓与拔管决策分别交接。23 并发症：关注硬膜外导管误位、效果不均及出血风险，仅有风险不能确诊；新发异常及时交现场团队。</w:t>
      </w:r>
    </w:p>
    <w:p>
      <w:r>
        <w:t>24 主治模板：依据【凝血趋势、抗栓、脊柱既往操作和穿刺部位】确认本次方案可执行性，核对【穿刺层次证据、导管在体长度、试验与分次给药事实】及实际反应，明确【实施与复评责任】。25 副主任模板：复核【硬膜外导管误位、效果不均及出血风险】与资料局限，比较【主方案、备选及失败升级】，提出【优化和复核时限】。26 主任模板：审查【硬膜外麻醉】的风险收益、团队救援及术后支持资源，明确【重大决策、协作与授权责任】。三层仅在确有相应参与时使用。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硬膜外麻醉相关麻醉记录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术前访视与判断：【凝血趋势、抗栓、脊柱既往操作和穿刺部位；实查气道、原检查及医师ASA依据】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实际麻醉及专项操作：【穿刺层次证据、导管在体长度、试验与分次给药事实；开始诱导及每次操作的实际时间、器械部位、确认与结果】</w:t>
      </w:r>
    </w:p>
    <w:p>
      <w:pPr>
        <w:widowControl/>
        <w:spacing w:after="40" w:line="264" w:lineRule="auto"/>
        <w:ind w:left="142"/>
      </w:pPr>
      <w:r>
        <w:t>逐时监测：【平面变化、镇痛反应和循环呼吸；原始数值、单位、条件、采集来源及缺失原因】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异常与处理：【硬膜外导管误位、效果不均及出血风险相关实际事件；医师判断、执行及反应，未发生不补写】</w:t>
      </w:r>
    </w:p>
    <w:p>
      <w:pPr>
        <w:widowControl/>
        <w:spacing w:after="40" w:line="264" w:lineRule="auto"/>
        <w:ind w:left="142"/>
      </w:pPr>
      <w:r>
        <w:t>结束与交接：【导管在位、末次抗栓与拔管决策分别交接；实际停止、结束、气道、支持、去向、接收与待办】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真实性限制：不能从硬膜外麻醉名称推断具体给药、成功、监测平稳或无并发症。29 质控：优先核对本条专项评估、技术证据、平面变化、镇痛反应和循环呼吸及导管在位、末次抗栓与拔管决策分别交接，不全时阻断受影响完整净稿。30 参考：R03、R14、R15、R29，适用范围和核验层级见参考章节；未核全文不内置剂量或证据等级。</w:t>
      </w:r>
    </w:p>
    <w:p>
      <w:pPr>
        <w:pStyle w:val="Heading2"/>
      </w:pPr>
      <w:r>
        <w:t>03 腰硬联合麻醉</w:t>
      </w:r>
    </w:p>
    <w:p>
      <w:r>
        <w:t>01 适用范围：本次腰硬联合麻醉相关评估、实施或病程任务。02 病理生理与风险：双技术需分清蛛网膜下腔与硬膜外给药。03 术前评估：拟用技术、抗栓风险与基础神经情况。04 病史来源：当日询问与历史记录分开。05 气道：按03实查，记录可及性及备援。06 检查：按04保留原值及条件，不新增未做项目。</w:t>
      </w:r>
    </w:p>
    <w:p>
      <w:r>
        <w:t>07 ASA及风险：医师据严重度、功能和专项资料判定，不由本场景自动赋级。08 技术选择：两种通路药物、穿刺时间及导管信息分别建档。09 备选：由医师明确替代方式及实际转换触发。10 准备：人员设备药物核查与执行分别登记。11 实际开始：采用WS定义。12 诱导：仅在实施时逐药逐时记录，区域或清醒场景不强造诱导。13 气道及专项操作：两种通路药物、穿刺时间及导管信息分别建档。</w:t>
      </w:r>
    </w:p>
    <w:p>
      <w:r>
        <w:t>14 监测：初始阻滞和后续追加后的平面动态。15 用药：真实药名浓度剂量单位途径及事件状态。16 液体循环：按实际出入量、支持和反应分段。17 术中异常：以证据、判断、执行、反应关联06。18 结束：标准定义与停药手术结束分开。19 苏醒与拔管：硬膜外导管管理不因腰麻结束而自动关闭。20 PACU：有实际入室才记，否则记真实ICU或其他路径。</w:t>
      </w:r>
    </w:p>
    <w:p>
      <w:r>
        <w:t>21 术后镇痛：按09记录实际方案、评分及不良反应。22 随访：硬膜外导管管理不因腰麻结束而自动关闭。23 并发症：关注双技术需分清蛛网膜下腔与硬膜外给药，仅有风险不能确诊；新发异常及时交现场团队。</w:t>
      </w:r>
    </w:p>
    <w:p>
      <w:r>
        <w:t>24 主治模板：依据【拟用技术、抗栓风险与基础神经情况】确认本次方案可执行性，核对【两种通路药物、穿刺时间及导管信息分别建档】及实际反应，明确【实施与复评责任】。25 副主任模板：复核【双技术需分清蛛网膜下腔与硬膜外给药】与资料局限，比较【主方案、备选及失败升级】，提出【优化和复核时限】。26 主任模板：审查【腰硬联合麻醉】的风险收益、团队救援及术后支持资源，明确【重大决策、协作与授权责任】。三层仅在确有相应参与时使用。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腰硬联合麻醉相关麻醉记录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术前访视与判断：【拟用技术、抗栓风险与基础神经情况；实查气道、原检查及医师ASA依据】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实际麻醉及专项操作：【两种通路药物、穿刺时间及导管信息分别建档；开始诱导及每次操作的实际时间、器械部位、确认与结果】</w:t>
      </w:r>
    </w:p>
    <w:p>
      <w:pPr>
        <w:widowControl/>
        <w:spacing w:after="40" w:line="264" w:lineRule="auto"/>
        <w:ind w:left="142"/>
      </w:pPr>
      <w:r>
        <w:t>逐时监测：【初始阻滞和后续追加后的平面动态；原始数值、单位、条件、采集来源及缺失原因】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异常与处理：【双技术需分清蛛网膜下腔与硬膜外给药相关实际事件；医师判断、执行及反应，未发生不补写】</w:t>
      </w:r>
    </w:p>
    <w:p>
      <w:pPr>
        <w:widowControl/>
        <w:spacing w:after="40" w:line="264" w:lineRule="auto"/>
        <w:ind w:left="142"/>
      </w:pPr>
      <w:r>
        <w:t>结束与交接：【硬膜外导管管理不因腰麻结束而自动关闭；实际停止、结束、气道、支持、去向、接收与待办】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真实性限制：不能从腰硬联合麻醉名称推断具体给药、成功、监测平稳或无并发症。29 质控：优先核对本条专项评估、技术证据、初始阻滞和后续追加后的平面动态及硬膜外导管管理不因腰麻结束而自动关闭，不全时阻断受影响完整净稿。30 参考：R03、R14、R15、R29，适用范围和核验层级见参考章节；未核全文不内置剂量或证据等级。</w:t>
      </w:r>
    </w:p>
    <w:p>
      <w:pPr>
        <w:pStyle w:val="Heading2"/>
      </w:pPr>
      <w:r>
        <w:t>04 连续硬膜外麻醉</w:t>
      </w:r>
    </w:p>
    <w:p>
      <w:r>
        <w:t>01 适用范围：本次连续硬膜外麻醉相关评估、实施或病程任务。02 病理生理与风险：连续给药可有蓄积、导管移位及感染。03 术前评估：凝血、局部皮肤、末次给药和导管留置日。04 病史来源：当日询问与历史记录分开。05 气道：按03实查，记录可及性及备援。06 检查：按04保留原值及条件，不新增未做项目。</w:t>
      </w:r>
    </w:p>
    <w:p>
      <w:r>
        <w:t>07 ASA及风险：医师据严重度、功能和专项资料判定，不由本场景自动赋级。08 技术选择：开始、追加、调速、暂停及拔管分别记录。09 备选：由医师明确替代方式及实际转换触发。10 准备：人员设备药物核查与执行分别登记。11 实际开始：采用WS定义。12 诱导：仅在实施时逐药逐时记录，区域或清醒场景不强造诱导。13 气道及专项操作：开始、追加、调速、暂停及拔管分别记录。</w:t>
      </w:r>
    </w:p>
    <w:p>
      <w:r>
        <w:t>14 监测：呼吸、镇静、感觉运动、导管出口。15 用药：真实药名浓度剂量单位途径及事件状态。16 液体循环：按实际出入量、支持和反应分段。17 术中异常：以证据、判断、执行、反应关联06。18 结束：标准定义与停药手术结束分开。19 苏醒与拔管：拔管前抗栓复核及移除后神经观察责任。20 PACU：有实际入室才记，否则记真实ICU或其他路径。</w:t>
      </w:r>
    </w:p>
    <w:p>
      <w:r>
        <w:t>21 术后镇痛：按09记录实际方案、评分及不良反应。22 随访：拔管前抗栓复核及移除后神经观察责任。23 并发症：关注连续给药可有蓄积、导管移位及感染，仅有风险不能确诊；新发异常及时交现场团队。</w:t>
      </w:r>
    </w:p>
    <w:p>
      <w:r>
        <w:t>24 主治模板：依据【凝血、局部皮肤、末次给药和导管留置日】确认本次方案可执行性，核对【开始、追加、调速、暂停及拔管分别记录】及实际反应，明确【实施与复评责任】。25 副主任模板：复核【连续给药可有蓄积、导管移位及感染】与资料局限，比较【主方案、备选及失败升级】，提出【优化和复核时限】。26 主任模板：审查【连续硬膜外麻醉】的风险收益、团队救援及术后支持资源，明确【重大决策、协作与授权责任】。三层仅在确有相应参与时使用。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连续硬膜外麻醉相关麻醉记录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术前访视与判断：【凝血、局部皮肤、末次给药和导管留置日；实查气道、原检查及医师ASA依据】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实际麻醉及专项操作：【开始、追加、调速、暂停及拔管分别记录；开始诱导及每次操作的实际时间、器械部位、确认与结果】</w:t>
      </w:r>
    </w:p>
    <w:p>
      <w:pPr>
        <w:widowControl/>
        <w:spacing w:after="40" w:line="264" w:lineRule="auto"/>
        <w:ind w:left="142"/>
      </w:pPr>
      <w:r>
        <w:t>逐时监测：【呼吸、镇静、感觉运动、导管出口；原始数值、单位、条件、采集来源及缺失原因】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异常与处理：【连续给药可有蓄积、导管移位及感染相关实际事件；医师判断、执行及反应，未发生不补写】</w:t>
      </w:r>
    </w:p>
    <w:p>
      <w:pPr>
        <w:widowControl/>
        <w:spacing w:after="40" w:line="264" w:lineRule="auto"/>
        <w:ind w:left="142"/>
      </w:pPr>
      <w:r>
        <w:t>结束与交接：【拔管前抗栓复核及移除后神经观察责任；实际停止、结束、气道、支持、去向、接收与待办】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真实性限制：不能从连续硬膜外麻醉名称推断具体给药、成功、监测平稳或无并发症。29 质控：优先核对本条专项评估、技术证据、呼吸、镇静、感觉运动、导管出口及拔管前抗栓复核及移除后神经观察责任，不全时阻断受影响完整净稿。30 参考：R03、R14、R15、R29，适用范围和核验层级见参考章节；未核全文不内置剂量或证据等级。</w:t>
      </w:r>
    </w:p>
    <w:p>
      <w:pPr>
        <w:pStyle w:val="Heading2"/>
      </w:pPr>
      <w:r>
        <w:t>05 其他适用椎管内麻醉技术</w:t>
      </w:r>
    </w:p>
    <w:p>
      <w:r>
        <w:t>01 适用范围：本次其他适用椎管内麻醉技术相关评估、实施或病程任务。02 病理生理与风险：其他技术不得套用已知穿刺路径。03 术前评估：具体技术名称、适应范围、授权与原始操作单。04 病史来源：当日询问与历史记录分开。05 气道：按03实查，记录可及性及备援。06 检查：按04保留原值及条件，不新增未做项目。</w:t>
      </w:r>
    </w:p>
    <w:p>
      <w:r>
        <w:t>07 ASA及风险：医师据严重度、功能和专项资料判定，不由本场景自动赋级。08 技术选择：仅记录实际技术和解剖部位，未给药也可有穿刺事件。09 备选：由医师明确替代方式及实际转换触发。10 准备：人员设备药物核查与执行分别登记。11 实际开始：采用WS定义。12 诱导：仅在实施时逐药逐时记录，区域或清醒场景不强造诱导。13 气道及专项操作：仅记录实际技术和解剖部位，未给药也可有穿刺事件。</w:t>
      </w:r>
    </w:p>
    <w:p>
      <w:r>
        <w:t>14 监测：按实际监测及效果检查，未知不写成功。15 用药：真实药名浓度剂量单位途径及事件状态。16 液体循环：按实际出入量、支持和反应分段。17 术中异常：以证据、判断、执行、反应关联06。18 结束：标准定义与停药手术结束分开。19 苏醒与拔管：交接真实留置装置和需要复评的问题。20 PACU：有实际入室才记，否则记真实ICU或其他路径。</w:t>
      </w:r>
    </w:p>
    <w:p>
      <w:r>
        <w:t>21 术后镇痛：按09记录实际方案、评分及不良反应。22 随访：交接真实留置装置和需要复评的问题。23 并发症：关注其他技术不得套用已知穿刺路径，仅有风险不能确诊；新发异常及时交现场团队。</w:t>
      </w:r>
    </w:p>
    <w:p>
      <w:r>
        <w:t>24 主治模板：依据【具体技术名称、适应范围、授权与原始操作单】确认本次方案可执行性，核对【仅记录实际技术和解剖部位，未给药也可有穿刺事件】及实际反应，明确【实施与复评责任】。25 副主任模板：复核【其他技术不得套用已知穿刺路径】与资料局限，比较【主方案、备选及失败升级】，提出【优化和复核时限】。26 主任模板：审查【其他适用椎管内麻醉技术】的风险收益、团队救援及术后支持资源，明确【重大决策、协作与授权责任】。三层仅在确有相应参与时使用。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其他适用椎管内麻醉技术相关麻醉记录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术前访视与判断：【具体技术名称、适应范围、授权与原始操作单；实查气道、原检查及医师ASA依据】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实际麻醉及专项操作：【仅记录实际技术和解剖部位，未给药也可有穿刺事件；开始诱导及每次操作的实际时间、器械部位、确认与结果】</w:t>
      </w:r>
    </w:p>
    <w:p>
      <w:pPr>
        <w:widowControl/>
        <w:spacing w:after="40" w:line="264" w:lineRule="auto"/>
        <w:ind w:left="142"/>
      </w:pPr>
      <w:r>
        <w:t>逐时监测：【按实际监测及效果检查，未知不写成功；原始数值、单位、条件、采集来源及缺失原因】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异常与处理：【其他技术不得套用已知穿刺路径相关实际事件；医师判断、执行及反应，未发生不补写】</w:t>
      </w:r>
    </w:p>
    <w:p>
      <w:pPr>
        <w:widowControl/>
        <w:spacing w:after="40" w:line="264" w:lineRule="auto"/>
        <w:ind w:left="142"/>
      </w:pPr>
      <w:r>
        <w:t>结束与交接：【交接真实留置装置和需要复评的问题；实际停止、结束、气道、支持、去向、接收与待办】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真实性限制：不能从其他适用椎管内麻醉技术名称推断具体给药、成功、监测平稳或无并发症。29 质控：优先核对本条专项评估、技术证据、按实际监测及效果检查，未知不写成功及交接真实留置装置和需要复评的问题，不全时阻断受影响完整净稿。30 参考：R03、R14、R15、R29，适用范围和核验层级见参考章节；未核全文不内置剂量或证据等级。</w:t>
      </w:r>
    </w:p>
    <w:p>
      <w:pPr>
        <w:pStyle w:val="Heading2"/>
      </w:pPr>
      <w:r>
        <w:t>06 超声引导神经阻滞</w:t>
      </w:r>
    </w:p>
    <w:p>
      <w:r>
        <w:t>01 适用范围：本次超声引导神经阻滞相关评估、实施或病程任务。02 病理生理与风险：超声显示不等于针尖全程可见或阻滞成功。03 术前评估：目标神经、侧别、基线感觉运动、抗栓与过敏。04 病史来源：当日询问与历史记录分开。05 气道：按03实查，记录可及性及备援。06 检查：按04保留原值及条件，不新增未做项目。</w:t>
      </w:r>
    </w:p>
    <w:p>
      <w:r>
        <w:t>07 ASA及风险：医师据严重度、功能和专项资料判定，不由本场景自动赋级。08 技术选择：探头位置、针路、针尖及药液扩散描述须有操作来源。09 备选：由医师明确替代方式及实际转换触发。10 准备：人员设备药物核查与执行分别登记。11 实际开始：采用WS定义。12 诱导：仅在实施时逐药逐时记录，区域或清醒场景不强造诱导。13 气道及专项操作：探头位置、针路、针尖及药液扩散描述须有操作来源。</w:t>
      </w:r>
    </w:p>
    <w:p>
      <w:r>
        <w:t>14 监测：穿刺反应、局麻毒性线索及阻滞效果。15 用药：真实药名浓度剂量单位途径及事件状态。16 液体循环：按实际出入量、支持和反应分段。17 术中异常：以证据、判断、执行、反应关联06。18 结束：标准定义与停药手术结束分开。19 苏醒与拔管：保护感觉减退区域并记录复评，不能自动写无神经损伤。20 PACU：有实际入室才记，否则记真实ICU或其他路径。</w:t>
      </w:r>
    </w:p>
    <w:p>
      <w:r>
        <w:t>21 术后镇痛：按09记录实际方案、评分及不良反应。22 随访：保护感觉减退区域并记录复评，不能自动写无神经损伤。23 并发症：关注超声显示不等于针尖全程可见或阻滞成功，仅有风险不能确诊；新发异常及时交现场团队。</w:t>
      </w:r>
    </w:p>
    <w:p>
      <w:r>
        <w:t>24 主治模板：依据【目标神经、侧别、基线感觉运动、抗栓与过敏】确认本次方案可执行性，核对【探头位置、针路、针尖及药液扩散描述须有操作来源】及实际反应，明确【实施与复评责任】。25 副主任模板：复核【超声显示不等于针尖全程可见或阻滞成功】与资料局限，比较【主方案、备选及失败升级】，提出【优化和复核时限】。26 主任模板：审查【超声引导神经阻滞】的风险收益、团队救援及术后支持资源，明确【重大决策、协作与授权责任】。三层仅在确有相应参与时使用。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超声引导神经阻滞相关麻醉记录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术前访视与判断：【目标神经、侧别、基线感觉运动、抗栓与过敏；实查气道、原检查及医师ASA依据】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实际麻醉及专项操作：【探头位置、针路、针尖及药液扩散描述须有操作来源；开始诱导及每次操作的实际时间、器械部位、确认与结果】</w:t>
      </w:r>
    </w:p>
    <w:p>
      <w:pPr>
        <w:widowControl/>
        <w:spacing w:after="40" w:line="264" w:lineRule="auto"/>
        <w:ind w:left="142"/>
      </w:pPr>
      <w:r>
        <w:t>逐时监测：【穿刺反应、局麻毒性线索及阻滞效果；原始数值、单位、条件、采集来源及缺失原因】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异常与处理：【超声显示不等于针尖全程可见或阻滞成功相关实际事件；医师判断、执行及反应，未发生不补写】</w:t>
      </w:r>
    </w:p>
    <w:p>
      <w:pPr>
        <w:widowControl/>
        <w:spacing w:after="40" w:line="264" w:lineRule="auto"/>
        <w:ind w:left="142"/>
      </w:pPr>
      <w:r>
        <w:t>结束与交接：【保护感觉减退区域并记录复评，不能自动写无神经损伤；实际停止、结束、气道、支持、去向、接收与待办】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真实性限制：不能从超声引导神经阻滞名称推断具体给药、成功、监测平稳或无并发症。29 质控：优先核对本条专项评估、技术证据、穿刺反应、局麻毒性线索及阻滞效果及保护感觉减退区域并记录复评，不能自动写无神经损伤，不全时阻断受影响完整净稿。30 参考：R03、R14、R15、R29，适用范围和核验层级见参考章节；未核全文不内置剂量或证据等级。</w:t>
      </w:r>
    </w:p>
    <w:p>
      <w:pPr>
        <w:pStyle w:val="Heading2"/>
      </w:pPr>
      <w:r>
        <w:t>07 臂丛神经阻滞</w:t>
      </w:r>
    </w:p>
    <w:p>
      <w:r>
        <w:t>01 适用范围：本次臂丛神经阻滞相关评估、实施或病程任务。02 病理生理与风险：膈肌受累、血管穿刺及神经症状与入路相关。03 术前评估：呼吸储备、阻滞侧别、原有上肢神经异常。04 病史来源：当日询问与历史记录分开。05 气道：按03实查，记录可及性及备援。06 检查：按04保留原值及条件，不新增未做项目。</w:t>
      </w:r>
    </w:p>
    <w:p>
      <w:r>
        <w:t>07 ASA及风险：医师据严重度、功能和专项资料判定，不由本场景自动赋级。08 技术选择：臂丛具体入路、药液与针尖可视信息。09 备选：由医师明确替代方式及实际转换触发。10 准备：人员设备药物核查与执行分别登记。11 实际开始：采用WS定义。12 诱导：仅在实施时逐药逐时记录，区域或清醒场景不强造诱导。13 气道及专项操作：臂丛具体入路、药液与针尖可视信息。</w:t>
      </w:r>
    </w:p>
    <w:p>
      <w:r>
        <w:t>14 监测：局麻总量、呼吸、感觉运动分布。15 用药：真实药名浓度剂量单位途径及事件状态。16 液体循环：按实际出入量、支持和反应分段。17 术中异常：以证据、判断、执行、反应关联06。18 结束：标准定义与停药手术结束分开。19 苏醒与拔管：呼吸异常及持续麻木需复评，不能用手术区无痛概括。20 PACU：有实际入室才记，否则记真实ICU或其他路径。</w:t>
      </w:r>
    </w:p>
    <w:p>
      <w:r>
        <w:t>21 术后镇痛：按09记录实际方案、评分及不良反应。22 随访：呼吸异常及持续麻木需复评，不能用手术区无痛概括。23 并发症：关注膈肌受累、血管穿刺及神经症状与入路相关，仅有风险不能确诊；新发异常及时交现场团队。</w:t>
      </w:r>
    </w:p>
    <w:p>
      <w:r>
        <w:t>24 主治模板：依据【呼吸储备、阻滞侧别、原有上肢神经异常】确认本次方案可执行性，核对【臂丛具体入路、药液与针尖可视信息】及实际反应，明确【实施与复评责任】。25 副主任模板：复核【膈肌受累、血管穿刺及神经症状与入路相关】与资料局限，比较【主方案、备选及失败升级】，提出【优化和复核时限】。26 主任模板：审查【臂丛神经阻滞】的风险收益、团队救援及术后支持资源，明确【重大决策、协作与授权责任】。三层仅在确有相应参与时使用。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臂丛神经阻滞相关麻醉记录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术前访视与判断：【呼吸储备、阻滞侧别、原有上肢神经异常；实查气道、原检查及医师ASA依据】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实际麻醉及专项操作：【臂丛具体入路、药液与针尖可视信息；开始诱导及每次操作的实际时间、器械部位、确认与结果】</w:t>
      </w:r>
    </w:p>
    <w:p>
      <w:pPr>
        <w:widowControl/>
        <w:spacing w:after="40" w:line="264" w:lineRule="auto"/>
        <w:ind w:left="142"/>
      </w:pPr>
      <w:r>
        <w:t>逐时监测：【局麻总量、呼吸、感觉运动分布；原始数值、单位、条件、采集来源及缺失原因】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异常与处理：【膈肌受累、血管穿刺及神经症状与入路相关相关实际事件；医师判断、执行及反应，未发生不补写】</w:t>
      </w:r>
    </w:p>
    <w:p>
      <w:pPr>
        <w:widowControl/>
        <w:spacing w:after="40" w:line="264" w:lineRule="auto"/>
        <w:ind w:left="142"/>
      </w:pPr>
      <w:r>
        <w:t>结束与交接：【呼吸异常及持续麻木需复评，不能用手术区无痛概括；实际停止、结束、气道、支持、去向、接收与待办】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真实性限制：不能从臂丛神经阻滞名称推断具体给药、成功、监测平稳或无并发症。29 质控：优先核对本条专项评估、技术证据、局麻总量、呼吸、感觉运动分布及呼吸异常及持续麻木需复评，不能用手术区无痛概括，不全时阻断受影响完整净稿。30 参考：R03、R14、R15、R29，适用范围和核验层级见参考章节；未核全文不内置剂量或证据等级。</w:t>
      </w:r>
    </w:p>
    <w:p>
      <w:pPr>
        <w:pStyle w:val="Heading2"/>
      </w:pPr>
      <w:r>
        <w:t>08 股神经阻滞</w:t>
      </w:r>
    </w:p>
    <w:p>
      <w:r>
        <w:t>01 适用范围：本次股神经阻滞相关评估、实施或病程任务。02 病理生理与风险：股四头肌无力可增加跌倒风险。03 术前评估：股神经分布、活动能力及抗栓状态。04 病史来源：当日询问与历史记录分开。05 气道：按03实查，记录可及性及备援。06 检查：按04保留原值及条件，不新增未做项目。</w:t>
      </w:r>
    </w:p>
    <w:p>
      <w:r>
        <w:t>07 ASA及风险：医师据严重度、功能和专项资料判定，不由本场景自动赋级。08 技术选择：侧别、靶点、实际给药与是否置管。09 备选：由医师明确替代方式及实际转换触发。10 准备：人员设备药物核查与执行分别登记。11 实际开始：采用WS定义。12 诱导：仅在实施时逐药逐时记录，区域或清醒场景不强造诱导。13 气道及专项操作：侧别、靶点、实际给药与是否置管。</w:t>
      </w:r>
    </w:p>
    <w:p>
      <w:r>
        <w:t>14 监测：感觉镇痛与膝伸力量分别评估。15 用药：真实药名浓度剂量单位途径及事件状态。16 液体循环：按实际出入量、支持和反应分段。17 术中异常：以证据、判断、执行、反应关联06。18 结束：标准定义与停药手术结束分开。19 苏醒与拔管：下床许可及协助措施有来源，不默认完全保留运动。20 PACU：有实际入室才记，否则记真实ICU或其他路径。</w:t>
      </w:r>
    </w:p>
    <w:p>
      <w:r>
        <w:t>21 术后镇痛：按09记录实际方案、评分及不良反应。22 随访：下床许可及协助措施有来源，不默认完全保留运动。23 并发症：关注股四头肌无力可增加跌倒风险，仅有风险不能确诊；新发异常及时交现场团队。</w:t>
      </w:r>
    </w:p>
    <w:p>
      <w:r>
        <w:t>24 主治模板：依据【股神经分布、活动能力及抗栓状态】确认本次方案可执行性，核对【侧别、靶点、实际给药与是否置管】及实际反应，明确【实施与复评责任】。25 副主任模板：复核【股四头肌无力可增加跌倒风险】与资料局限，比较【主方案、备选及失败升级】，提出【优化和复核时限】。26 主任模板：审查【股神经阻滞】的风险收益、团队救援及术后支持资源，明确【重大决策、协作与授权责任】。三层仅在确有相应参与时使用。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股神经阻滞相关麻醉记录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术前访视与判断：【股神经分布、活动能力及抗栓状态；实查气道、原检查及医师ASA依据】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实际麻醉及专项操作：【侧别、靶点、实际给药与是否置管；开始诱导及每次操作的实际时间、器械部位、确认与结果】</w:t>
      </w:r>
    </w:p>
    <w:p>
      <w:pPr>
        <w:widowControl/>
        <w:spacing w:after="40" w:line="264" w:lineRule="auto"/>
        <w:ind w:left="142"/>
      </w:pPr>
      <w:r>
        <w:t>逐时监测：【感觉镇痛与膝伸力量分别评估；原始数值、单位、条件、采集来源及缺失原因】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异常与处理：【股四头肌无力可增加跌倒风险相关实际事件；医师判断、执行及反应，未发生不补写】</w:t>
      </w:r>
    </w:p>
    <w:p>
      <w:pPr>
        <w:widowControl/>
        <w:spacing w:after="40" w:line="264" w:lineRule="auto"/>
        <w:ind w:left="142"/>
      </w:pPr>
      <w:r>
        <w:t>结束与交接：【下床许可及协助措施有来源，不默认完全保留运动；实际停止、结束、气道、支持、去向、接收与待办】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真实性限制：不能从股神经阻滞名称推断具体给药、成功、监测平稳或无并发症。29 质控：优先核对本条专项评估、技术证据、感觉镇痛与膝伸力量分别评估及下床许可及协助措施有来源，不默认完全保留运动，不全时阻断受影响完整净稿。30 参考：R03、R14、R15、R29，适用范围和核验层级见参考章节；未核全文不内置剂量或证据等级。</w:t>
      </w:r>
    </w:p>
    <w:p>
      <w:pPr>
        <w:pStyle w:val="Heading2"/>
      </w:pPr>
      <w:r>
        <w:t>09 收肌管阻滞</w:t>
      </w:r>
    </w:p>
    <w:p>
      <w:r>
        <w:t>01 适用范围：本次收肌管阻滞相关评估、实施或病程任务。02 病理生理与风险：近端扩散可能影响股四头肌。03 术前评估：侧别、膝部术式、基线肌力和镇痛目标。04 病史来源：当日询问与历史记录分开。05 气道：按03实查，记录可及性及备援。06 检查：按04保留原值及条件，不新增未做项目。</w:t>
      </w:r>
    </w:p>
    <w:p>
      <w:r>
        <w:t>07 ASA及风险：医师据严重度、功能和专项资料判定，不由本场景自动赋级。08 技术选择：实际收肌管位置、药液扩散及用量。09 备选：由医师明确替代方式及实际转换触发。10 准备：人员设备药物核查与执行分别登记。11 实际开始：采用WS定义。12 诱导：仅在实施时逐药逐时记录，区域或清醒场景不强造诱导。13 气道及专项操作：实际收肌管位置、药液扩散及用量。</w:t>
      </w:r>
    </w:p>
    <w:p>
      <w:r>
        <w:t>14 监测：镇痛范围和肌力、局麻相关异常。15 用药：真实药名浓度剂量单位途径及事件状态。16 液体循环：按实际出入量、支持和反应分段。17 术中异常：以证据、判断、执行、反应关联06。18 结束：标准定义与停药手术结束分开。19 苏醒与拔管：不能承诺纯感觉阻滞，记录下床安全复评。20 PACU：有实际入室才记，否则记真实ICU或其他路径。</w:t>
      </w:r>
    </w:p>
    <w:p>
      <w:r>
        <w:t>21 术后镇痛：按09记录实际方案、评分及不良反应。22 随访：不能承诺纯感觉阻滞，记录下床安全复评。23 并发症：关注近端扩散可能影响股四头肌，仅有风险不能确诊；新发异常及时交现场团队。</w:t>
      </w:r>
    </w:p>
    <w:p>
      <w:r>
        <w:t>24 主治模板：依据【侧别、膝部术式、基线肌力和镇痛目标】确认本次方案可执行性，核对【实际收肌管位置、药液扩散及用量】及实际反应，明确【实施与复评责任】。25 副主任模板：复核【近端扩散可能影响股四头肌】与资料局限，比较【主方案、备选及失败升级】，提出【优化和复核时限】。26 主任模板：审查【收肌管阻滞】的风险收益、团队救援及术后支持资源，明确【重大决策、协作与授权责任】。三层仅在确有相应参与时使用。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收肌管阻滞相关麻醉记录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术前访视与判断：【侧别、膝部术式、基线肌力和镇痛目标；实查气道、原检查及医师ASA依据】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实际麻醉及专项操作：【实际收肌管位置、药液扩散及用量；开始诱导及每次操作的实际时间、器械部位、确认与结果】</w:t>
      </w:r>
    </w:p>
    <w:p>
      <w:pPr>
        <w:widowControl/>
        <w:spacing w:after="40" w:line="264" w:lineRule="auto"/>
        <w:ind w:left="142"/>
      </w:pPr>
      <w:r>
        <w:t>逐时监测：【镇痛范围和肌力、局麻相关异常；原始数值、单位、条件、采集来源及缺失原因】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异常与处理：【近端扩散可能影响股四头肌相关实际事件；医师判断、执行及反应，未发生不补写】</w:t>
      </w:r>
    </w:p>
    <w:p>
      <w:pPr>
        <w:widowControl/>
        <w:spacing w:after="40" w:line="264" w:lineRule="auto"/>
        <w:ind w:left="142"/>
      </w:pPr>
      <w:r>
        <w:t>结束与交接：【不能承诺纯感觉阻滞，记录下床安全复评；实际停止、结束、气道、支持、去向、接收与待办】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真实性限制：不能从收肌管阻滞名称推断具体给药、成功、监测平稳或无并发症。29 质控：优先核对本条专项评估、技术证据、镇痛范围和肌力、局麻相关异常及不能承诺纯感觉阻滞，记录下床安全复评，不全时阻断受影响完整净稿。30 参考：R03、R14、R15、R29，适用范围和核验层级见参考章节；未核全文不内置剂量或证据等级。</w:t>
      </w:r>
    </w:p>
    <w:p>
      <w:pPr>
        <w:pStyle w:val="Heading2"/>
      </w:pPr>
      <w:r>
        <w:t>10 坐骨神经阻滞</w:t>
      </w:r>
    </w:p>
    <w:p>
      <w:r>
        <w:t>01 适用范围：本次坐骨神经阻滞相关评估、实施或病程任务。02 病理生理与风险：坐骨神经各分支覆盖与近端运动受限。03 术前评估：足踝基线神经、侧别和手术需要。04 病史来源：当日询问与历史记录分开。05 气道：按03实查，记录可及性及备援。06 检查：按04保留原值及条件，不新增未做项目。</w:t>
      </w:r>
    </w:p>
    <w:p>
      <w:r>
        <w:t>07 ASA及风险：医师据严重度、功能和专项资料判定，不由本场景自动赋级。08 技术选择：入路、分支、是否联合其他阻滞按实记。09 备选：由医师明确替代方式及实际转换触发。10 准备：人员设备药物核查与执行分别登记。11 实际开始：采用WS定义。12 诱导：仅在实施时逐药逐时记录，区域或清醒场景不强造诱导。13 气道及专项操作：入路、分支、是否联合其他阻滞按实记。</w:t>
      </w:r>
    </w:p>
    <w:p>
      <w:r>
        <w:t>14 监测：腓总与胫神经分布感觉运动分别检查。15 用药：真实药名浓度剂量单位途径及事件状态。16 液体循环：按实际出入量、支持和反应分段。17 术中异常：以证据、判断、执行、反应关联06。18 结束：标准定义与停药手术结束分开。19 苏醒与拔管：保护患肢、压迫风险与残留阻滞随访。20 PACU：有实际入室才记，否则记真实ICU或其他路径。</w:t>
      </w:r>
    </w:p>
    <w:p>
      <w:r>
        <w:t>21 术后镇痛：按09记录实际方案、评分及不良反应。22 随访：保护患肢、压迫风险与残留阻滞随访。23 并发症：关注坐骨神经各分支覆盖与近端运动受限，仅有风险不能确诊；新发异常及时交现场团队。</w:t>
      </w:r>
    </w:p>
    <w:p>
      <w:r>
        <w:t>24 主治模板：依据【足踝基线神经、侧别和手术需要】确认本次方案可执行性，核对【入路、分支、是否联合其他阻滞按实记】及实际反应，明确【实施与复评责任】。25 副主任模板：复核【坐骨神经各分支覆盖与近端运动受限】与资料局限，比较【主方案、备选及失败升级】，提出【优化和复核时限】。26 主任模板：审查【坐骨神经阻滞】的风险收益、团队救援及术后支持资源，明确【重大决策、协作与授权责任】。三层仅在确有相应参与时使用。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坐骨神经阻滞相关麻醉记录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术前访视与判断：【足踝基线神经、侧别和手术需要；实查气道、原检查及医师ASA依据】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实际麻醉及专项操作：【入路、分支、是否联合其他阻滞按实记；开始诱导及每次操作的实际时间、器械部位、确认与结果】</w:t>
      </w:r>
    </w:p>
    <w:p>
      <w:pPr>
        <w:widowControl/>
        <w:spacing w:after="40" w:line="264" w:lineRule="auto"/>
        <w:ind w:left="142"/>
      </w:pPr>
      <w:r>
        <w:t>逐时监测：【腓总与胫神经分布感觉运动分别检查；原始数值、单位、条件、采集来源及缺失原因】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异常与处理：【坐骨神经各分支覆盖与近端运动受限相关实际事件；医师判断、执行及反应，未发生不补写】</w:t>
      </w:r>
    </w:p>
    <w:p>
      <w:pPr>
        <w:widowControl/>
        <w:spacing w:after="40" w:line="264" w:lineRule="auto"/>
        <w:ind w:left="142"/>
      </w:pPr>
      <w:r>
        <w:t>结束与交接：【保护患肢、压迫风险与残留阻滞随访；实际停止、结束、气道、支持、去向、接收与待办】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真实性限制：不能从坐骨神经阻滞名称推断具体给药、成功、监测平稳或无并发症。29 质控：优先核对本条专项评估、技术证据、腓总与胫神经分布感觉运动分别检查及保护患肢、压迫风险与残留阻滞随访，不全时阻断受影响完整净稿。30 参考：R03、R14、R15、R29，适用范围和核验层级见参考章节；未核全文不内置剂量或证据等级。</w:t>
      </w:r>
    </w:p>
    <w:p>
      <w:pPr>
        <w:pStyle w:val="Heading2"/>
      </w:pPr>
      <w:r>
        <w:t>11 腘窝阻滞</w:t>
      </w:r>
    </w:p>
    <w:p>
      <w:r>
        <w:t>01 适用范围：本次腘窝阻滞相关评估、实施或病程任务。02 病理生理与风险：腘窝局部血管与神经分支相关风险。03 术前评估：足背与足底感觉运动、局部感染和抗栓。04 病史来源：当日询问与历史记录分开。05 气道：按03实查，记录可及性及备援。06 检查：按04保留原值及条件，不新增未做项目。</w:t>
      </w:r>
    </w:p>
    <w:p>
      <w:r>
        <w:t>07 ASA及风险：医师据严重度、功能和专项资料判定，不由本场景自动赋级。08 技术选择：实际分叉位置证据、针路及扩散。09 备选：由医师明确替代方式及实际转换触发。10 准备：人员设备药物核查与执行分别登记。11 实际开始：采用WS定义。12 诱导：仅在实施时逐药逐时记录，区域或清醒场景不强造诱导。13 气道及专项操作：实际分叉位置证据、针路及扩散。</w:t>
      </w:r>
    </w:p>
    <w:p>
      <w:r>
        <w:t>14 监测：实际覆盖范围与不足区域，禁止推算成功。15 用药：真实药名浓度剂量单位途径及事件状态。16 液体循环：按实际出入量、支持和反应分段。17 术中异常：以证据、判断、执行、反应关联06。18 结束：标准定义与停药手术结束分开。19 苏醒与拔管：负重许可与运动阻滞分开，持续异常转专科。20 PACU：有实际入室才记，否则记真实ICU或其他路径。</w:t>
      </w:r>
    </w:p>
    <w:p>
      <w:r>
        <w:t>21 术后镇痛：按09记录实际方案、评分及不良反应。22 随访：负重许可与运动阻滞分开，持续异常转专科。23 并发症：关注腘窝局部血管与神经分支相关风险，仅有风险不能确诊；新发异常及时交现场团队。</w:t>
      </w:r>
    </w:p>
    <w:p>
      <w:r>
        <w:t>24 主治模板：依据【足背与足底感觉运动、局部感染和抗栓】确认本次方案可执行性，核对【实际分叉位置证据、针路及扩散】及实际反应，明确【实施与复评责任】。25 副主任模板：复核【腘窝局部血管与神经分支相关风险】与资料局限，比较【主方案、备选及失败升级】，提出【优化和复核时限】。26 主任模板：审查【腘窝阻滞】的风险收益、团队救援及术后支持资源，明确【重大决策、协作与授权责任】。三层仅在确有相应参与时使用。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腘窝阻滞相关麻醉记录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术前访视与判断：【足背与足底感觉运动、局部感染和抗栓；实查气道、原检查及医师ASA依据】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实际麻醉及专项操作：【实际分叉位置证据、针路及扩散；开始诱导及每次操作的实际时间、器械部位、确认与结果】</w:t>
      </w:r>
    </w:p>
    <w:p>
      <w:pPr>
        <w:widowControl/>
        <w:spacing w:after="40" w:line="264" w:lineRule="auto"/>
        <w:ind w:left="142"/>
      </w:pPr>
      <w:r>
        <w:t>逐时监测：【实际覆盖范围与不足区域，禁止推算成功；原始数值、单位、条件、采集来源及缺失原因】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异常与处理：【腘窝局部血管与神经分支相关风险相关实际事件；医师判断、执行及反应，未发生不补写】</w:t>
      </w:r>
    </w:p>
    <w:p>
      <w:pPr>
        <w:widowControl/>
        <w:spacing w:after="40" w:line="264" w:lineRule="auto"/>
        <w:ind w:left="142"/>
      </w:pPr>
      <w:r>
        <w:t>结束与交接：【负重许可与运动阻滞分开，持续异常转专科；实际停止、结束、气道、支持、去向、接收与待办】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真实性限制：不能从腘窝阻滞名称推断具体给药、成功、监测平稳或无并发症。29 质控：优先核对本条专项评估、技术证据、实际覆盖范围与不足区域，禁止推算成功及负重许可与运动阻滞分开，持续异常转专科，不全时阻断受影响完整净稿。30 参考：R03、R14、R15、R29，适用范围和核验层级见参考章节；未核全文不内置剂量或证据等级。</w:t>
      </w:r>
    </w:p>
    <w:p>
      <w:pPr>
        <w:pStyle w:val="Heading2"/>
      </w:pPr>
      <w:r>
        <w:t>12 其他下肢神经阻滞</w:t>
      </w:r>
    </w:p>
    <w:p>
      <w:r>
        <w:t>01 适用范围：本次其他下肢神经阻滞相关评估、实施或病程任务。02 病理生理与风险：其他下肢靶点覆盖不能靠统称代替。03 术前评估：具体神经、解剖、侧别和基线功能。04 病史来源：当日询问与历史记录分开。05 气道：按03实查，记录可及性及备援。06 检查：按04保留原值及条件，不新增未做项目。</w:t>
      </w:r>
    </w:p>
    <w:p>
      <w:r>
        <w:t>07 ASA及风险：医师据严重度、功能和专项资料判定，不由本场景自动赋级。08 技术选择：各靶点独立procedure_id并统计局麻总量。09 备选：由医师明确替代方式及实际转换触发。10 准备：人员设备药物核查与执行分别登记。11 实际开始：采用WS定义。12 诱导：仅在实施时逐药逐时记录，区域或清醒场景不强造诱导。13 气道及专项操作：各靶点独立procedure_id并统计局麻总量。</w:t>
      </w:r>
    </w:p>
    <w:p>
      <w:r>
        <w:t>14 监测：各分布效果、肌力及穿刺异常。15 用药：真实药名浓度剂量单位途径及事件状态。16 液体循环：按实际出入量、支持和反应分段。17 术中异常：以证据、判断、执行、反应关联06。18 结束：标准定义与停药手术结束分开。19 苏醒与拔管：实际保护和随访，不混用上一侧效果。20 PACU：有实际入室才记，否则记真实ICU或其他路径。</w:t>
      </w:r>
    </w:p>
    <w:p>
      <w:r>
        <w:t>21 术后镇痛：按09记录实际方案、评分及不良反应。22 随访：实际保护和随访，不混用上一侧效果。23 并发症：关注其他下肢靶点覆盖不能靠统称代替，仅有风险不能确诊；新发异常及时交现场团队。</w:t>
      </w:r>
    </w:p>
    <w:p>
      <w:r>
        <w:t>24 主治模板：依据【具体神经、解剖、侧别和基线功能】确认本次方案可执行性，核对【各靶点独立procedure_id并统计局麻总量】及实际反应，明确【实施与复评责任】。25 副主任模板：复核【其他下肢靶点覆盖不能靠统称代替】与资料局限，比较【主方案、备选及失败升级】，提出【优化和复核时限】。26 主任模板：审查【其他下肢神经阻滞】的风险收益、团队救援及术后支持资源，明确【重大决策、协作与授权责任】。三层仅在确有相应参与时使用。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其他下肢神经阻滞相关麻醉记录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术前访视与判断：【具体神经、解剖、侧别和基线功能；实查气道、原检查及医师ASA依据】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实际麻醉及专项操作：【各靶点独立procedure_id并统计局麻总量；开始诱导及每次操作的实际时间、器械部位、确认与结果】</w:t>
      </w:r>
    </w:p>
    <w:p>
      <w:pPr>
        <w:widowControl/>
        <w:spacing w:after="40" w:line="264" w:lineRule="auto"/>
        <w:ind w:left="142"/>
      </w:pPr>
      <w:r>
        <w:t>逐时监测：【各分布效果、肌力及穿刺异常；原始数值、单位、条件、采集来源及缺失原因】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异常与处理：【其他下肢靶点覆盖不能靠统称代替相关实际事件；医师判断、执行及反应，未发生不补写】</w:t>
      </w:r>
    </w:p>
    <w:p>
      <w:pPr>
        <w:widowControl/>
        <w:spacing w:after="40" w:line="264" w:lineRule="auto"/>
        <w:ind w:left="142"/>
      </w:pPr>
      <w:r>
        <w:t>结束与交接：【实际保护和随访，不混用上一侧效果；实际停止、结束、气道、支持、去向、接收与待办】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真实性限制：不能从其他下肢神经阻滞名称推断具体给药、成功、监测平稳或无并发症。29 质控：优先核对本条专项评估、技术证据、各分布效果、肌力及穿刺异常及实际保护和随访，不混用上一侧效果，不全时阻断受影响完整净稿。30 参考：R03、R14、R15、R29，适用范围和核验层级见参考章节；未核全文不内置剂量或证据等级。</w:t>
      </w:r>
    </w:p>
    <w:p>
      <w:pPr>
        <w:pStyle w:val="Heading2"/>
      </w:pPr>
      <w:r>
        <w:t>13 TAP阻滞</w:t>
      </w:r>
    </w:p>
    <w:p>
      <w:r>
        <w:t>01 适用范围：本次TAP阻滞相关评估、实施或病程任务。02 病理生理与风险：腹壁镇痛不覆盖所有内脏痛。03 术前评估：腹壁切口、侧别、基础疼痛和局麻累计。04 病史来源：当日询问与历史记录分开。05 气道：按03实查，记录可及性及备援。06 检查：按04保留原值及条件，不新增未做项目。</w:t>
      </w:r>
    </w:p>
    <w:p>
      <w:r>
        <w:t>07 ASA及风险：医师据严重度、功能和专项资料判定，不由本场景自动赋级。08 技术选择：TAP实际入路层面及单侧或双侧给药。09 备选：由医师明确替代方式及实际转换触发。10 准备：人员设备药物核查与执行分别登记。11 实际开始：采用WS定义。12 诱导：仅在实施时逐药逐时记录，区域或清醒场景不强造诱导。13 气道及专项操作：TAP实际入路层面及单侧或双侧给药。</w:t>
      </w:r>
    </w:p>
    <w:p>
      <w:r>
        <w:t>14 监测：镇痛区域、全身毒性征象及容量浓度。15 用药：真实药名浓度剂量单位途径及事件状态。16 液体循环：按实际出入量、支持和反应分段。17 术中异常：以证据、判断、执行、反应关联06。18 结束：标准定义与停药手术结束分开。19 苏醒与拔管：残余内脏痛与腹壁痛区分，补救镇痛按实记。20 PACU：有实际入室才记，否则记真实ICU或其他路径。</w:t>
      </w:r>
    </w:p>
    <w:p>
      <w:r>
        <w:t>21 术后镇痛：按09记录实际方案、评分及不良反应。22 随访：残余内脏痛与腹壁痛区分，补救镇痛按实记。23 并发症：关注腹壁镇痛不覆盖所有内脏痛，仅有风险不能确诊；新发异常及时交现场团队。</w:t>
      </w:r>
    </w:p>
    <w:p>
      <w:r>
        <w:t>24 主治模板：依据【腹壁切口、侧别、基础疼痛和局麻累计】确认本次方案可执行性，核对【TAP实际入路层面及单侧或双侧给药】及实际反应，明确【实施与复评责任】。25 副主任模板：复核【腹壁镇痛不覆盖所有内脏痛】与资料局限，比较【主方案、备选及失败升级】，提出【优化和复核时限】。26 主任模板：审查【TAP阻滞】的风险收益、团队救援及术后支持资源，明确【重大决策、协作与授权责任】。三层仅在确有相应参与时使用。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TAP阻滞相关麻醉记录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术前访视与判断：【腹壁切口、侧别、基础疼痛和局麻累计；实查气道、原检查及医师ASA依据】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实际麻醉及专项操作：【TAP实际入路层面及单侧或双侧给药；开始诱导及每次操作的实际时间、器械部位、确认与结果】</w:t>
      </w:r>
    </w:p>
    <w:p>
      <w:pPr>
        <w:widowControl/>
        <w:spacing w:after="40" w:line="264" w:lineRule="auto"/>
        <w:ind w:left="142"/>
      </w:pPr>
      <w:r>
        <w:t>逐时监测：【镇痛区域、全身毒性征象及容量浓度；原始数值、单位、条件、采集来源及缺失原因】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异常与处理：【腹壁镇痛不覆盖所有内脏痛相关实际事件；医师判断、执行及反应，未发生不补写】</w:t>
      </w:r>
    </w:p>
    <w:p>
      <w:pPr>
        <w:widowControl/>
        <w:spacing w:after="40" w:line="264" w:lineRule="auto"/>
        <w:ind w:left="142"/>
      </w:pPr>
      <w:r>
        <w:t>结束与交接：【残余内脏痛与腹壁痛区分，补救镇痛按实记；实际停止、结束、气道、支持、去向、接收与待办】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真实性限制：不能从TAP阻滞名称推断具体给药、成功、监测平稳或无并发症。29 质控：优先核对本条专项评估、技术证据、镇痛区域、全身毒性征象及容量浓度及残余内脏痛与腹壁痛区分，补救镇痛按实记，不全时阻断受影响完整净稿。30 参考：R03、R14、R15、R29，适用范围和核验层级见参考章节；未核全文不内置剂量或证据等级。</w:t>
      </w:r>
    </w:p>
    <w:p>
      <w:pPr>
        <w:pStyle w:val="Heading2"/>
      </w:pPr>
      <w:r>
        <w:t>14 ESP阻滞</w:t>
      </w:r>
    </w:p>
    <w:p>
      <w:r>
        <w:t>01 适用范围：本次ESP阻滞相关评估、实施或病程任务。02 病理生理与风险：筋膜平面扩散与镇痛范围存在个体差异。03 术前评估：节段、术式、背部皮肤与抗栓状况。04 病史来源：当日询问与历史记录分开。05 气道：按03实查，记录可及性及备援。06 检查：按04保留原值及条件，不新增未做项目。</w:t>
      </w:r>
    </w:p>
    <w:p>
      <w:r>
        <w:t>07 ASA及风险：医师据严重度、功能和专项资料判定，不由本场景自动赋级。08 技术选择：ESP节段侧别、层面、扩散及导管。09 备选：由医师明确替代方式及实际转换触发。10 准备：人员设备药物核查与执行分别登记。11 实际开始：采用WS定义。12 诱导：仅在实施时逐药逐时记录，区域或清醒场景不强造诱导。13 气道及专项操作：ESP节段侧别、层面、扩散及导管。</w:t>
      </w:r>
    </w:p>
    <w:p>
      <w:r>
        <w:t>14 监测：镇痛区域和呼吸循环，不能预写固定范围。15 用药：真实药名浓度剂量单位途径及事件状态。16 液体循环：按实际出入量、支持和反应分段。17 术中异常：以证据、判断、执行、反应关联06。18 结束：标准定义与停药手术结束分开。19 苏醒与拔管：效果不足或神经症状复评，留置导管另交接。20 PACU：有实际入室才记，否则记真实ICU或其他路径。</w:t>
      </w:r>
    </w:p>
    <w:p>
      <w:r>
        <w:t>21 术后镇痛：按09记录实际方案、评分及不良反应。22 随访：效果不足或神经症状复评，留置导管另交接。23 并发症：关注筋膜平面扩散与镇痛范围存在个体差异，仅有风险不能确诊；新发异常及时交现场团队。</w:t>
      </w:r>
    </w:p>
    <w:p>
      <w:r>
        <w:t>24 主治模板：依据【节段、术式、背部皮肤与抗栓状况】确认本次方案可执行性，核对【ESP节段侧别、层面、扩散及导管】及实际反应，明确【实施与复评责任】。25 副主任模板：复核【筋膜平面扩散与镇痛范围存在个体差异】与资料局限，比较【主方案、备选及失败升级】，提出【优化和复核时限】。26 主任模板：审查【ESP阻滞】的风险收益、团队救援及术后支持资源，明确【重大决策、协作与授权责任】。三层仅在确有相应参与时使用。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ESP阻滞相关麻醉记录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术前访视与判断：【节段、术式、背部皮肤与抗栓状况；实查气道、原检查及医师ASA依据】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实际麻醉及专项操作：【ESP节段侧别、层面、扩散及导管；开始诱导及每次操作的实际时间、器械部位、确认与结果】</w:t>
      </w:r>
    </w:p>
    <w:p>
      <w:pPr>
        <w:widowControl/>
        <w:spacing w:after="40" w:line="264" w:lineRule="auto"/>
        <w:ind w:left="142"/>
      </w:pPr>
      <w:r>
        <w:t>逐时监测：【镇痛区域和呼吸循环，不能预写固定范围；原始数值、单位、条件、采集来源及缺失原因】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异常与处理：【筋膜平面扩散与镇痛范围存在个体差异相关实际事件；医师判断、执行及反应，未发生不补写】</w:t>
      </w:r>
    </w:p>
    <w:p>
      <w:pPr>
        <w:widowControl/>
        <w:spacing w:after="40" w:line="264" w:lineRule="auto"/>
        <w:ind w:left="142"/>
      </w:pPr>
      <w:r>
        <w:t>结束与交接：【效果不足或神经症状复评，留置导管另交接；实际停止、结束、气道、支持、去向、接收与待办】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真实性限制：不能从ESP阻滞名称推断具体给药、成功、监测平稳或无并发症。29 质控：优先核对本条专项评估、技术证据、镇痛区域和呼吸循环，不能预写固定范围及效果不足或神经症状复评，留置导管另交接，不全时阻断受影响完整净稿。30 参考：R03、R14、R15、R29，适用范围和核验层级见参考章节；未核全文不内置剂量或证据等级。</w:t>
      </w:r>
    </w:p>
    <w:p>
      <w:pPr>
        <w:pStyle w:val="Heading2"/>
      </w:pPr>
      <w:r>
        <w:t>15 其他躯干筋膜平面阻滞</w:t>
      </w:r>
    </w:p>
    <w:p>
      <w:r>
        <w:t>01 适用范围：本次其他躯干筋膜平面阻滞相关评估、实施或病程任务。02 病理生理与风险：筋膜平面阻滞可能累积较大局麻暴露。03 术前评估：明确具体阻滞名称、侧别和全部局麻来源。04 病史来源：当日询问与历史记录分开。05 气道：按03实查，记录可及性及备援。06 检查：按04保留原值及条件，不新增未做项目。</w:t>
      </w:r>
    </w:p>
    <w:p>
      <w:r>
        <w:t>07 ASA及风险：医师据严重度、功能和专项资料判定，不由本场景自动赋级。08 技术选择：各注射点、时间、浓度体积和质量独立记。09 备选：由医师明确替代方式及实际转换触发。10 准备：人员设备药物核查与执行分别登记。11 实际开始：采用WS定义。12 诱导：仅在实施时逐药逐时记录，区域或清醒场景不强造诱导。13 气道及专项操作：各注射点、时间、浓度体积和质量独立记。</w:t>
      </w:r>
    </w:p>
    <w:p>
      <w:r>
        <w:t>14 监测：毒性相关表现与实际镇痛反应。15 用药：真实药名浓度剂量单位途径及事件状态。16 液体循环：按实际出入量、支持和反应分段。17 术中异常：以证据、判断、执行、反应关联06。18 结束：标准定义与停药手术结束分开。19 苏醒与拔管：联合其他技术时不得重复漏计局麻药。20 PACU：有实际入室才记，否则记真实ICU或其他路径。</w:t>
      </w:r>
    </w:p>
    <w:p>
      <w:r>
        <w:t>21 术后镇痛：按09记录实际方案、评分及不良反应。22 随访：联合其他技术时不得重复漏计局麻药。23 并发症：关注筋膜平面阻滞可能累积较大局麻暴露，仅有风险不能确诊；新发异常及时交现场团队。</w:t>
      </w:r>
    </w:p>
    <w:p>
      <w:r>
        <w:t>24 主治模板：依据【明确具体阻滞名称、侧别和全部局麻来源】确认本次方案可执行性，核对【各注射点、时间、浓度体积和质量独立记】及实际反应，明确【实施与复评责任】。25 副主任模板：复核【筋膜平面阻滞可能累积较大局麻暴露】与资料局限，比较【主方案、备选及失败升级】，提出【优化和复核时限】。26 主任模板：审查【其他躯干筋膜平面阻滞】的风险收益、团队救援及术后支持资源，明确【重大决策、协作与授权责任】。三层仅在确有相应参与时使用。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其他躯干筋膜平面阻滞相关麻醉记录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术前访视与判断：【明确具体阻滞名称、侧别和全部局麻来源；实查气道、原检查及医师ASA依据】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实际麻醉及专项操作：【各注射点、时间、浓度体积和质量独立记；开始诱导及每次操作的实际时间、器械部位、确认与结果】</w:t>
      </w:r>
    </w:p>
    <w:p>
      <w:pPr>
        <w:widowControl/>
        <w:spacing w:after="40" w:line="264" w:lineRule="auto"/>
        <w:ind w:left="142"/>
      </w:pPr>
      <w:r>
        <w:t>逐时监测：【毒性相关表现与实际镇痛反应；原始数值、单位、条件、采集来源及缺失原因】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异常与处理：【筋膜平面阻滞可能累积较大局麻暴露相关实际事件；医师判断、执行及反应，未发生不补写】</w:t>
      </w:r>
    </w:p>
    <w:p>
      <w:pPr>
        <w:widowControl/>
        <w:spacing w:after="40" w:line="264" w:lineRule="auto"/>
        <w:ind w:left="142"/>
      </w:pPr>
      <w:r>
        <w:t>结束与交接：【联合其他技术时不得重复漏计局麻药；实际停止、结束、气道、支持、去向、接收与待办】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真实性限制：不能从其他躯干筋膜平面阻滞名称推断具体给药、成功、监测平稳或无并发症。29 质控：优先核对本条专项评估、技术证据、毒性相关表现与实际镇痛反应及联合其他技术时不得重复漏计局麻药，不全时阻断受影响完整净稿。30 参考：R03、R14、R15、R29，适用范围和核验层级见参考章节；未核全文不内置剂量或证据等级。</w:t>
      </w:r>
    </w:p>
    <w:p>
      <w:pPr>
        <w:pStyle w:val="Heading2"/>
      </w:pPr>
      <w:r>
        <w:t>16 局部浸润麻醉相关协作</w:t>
      </w:r>
    </w:p>
    <w:p>
      <w:r>
        <w:t>01 适用范围：本次局部浸润麻醉相关协作相关评估、实施或病程任务。02 病理生理与风险：局部浸润由不同操作者实施易漏计药量。03 术前评估：手术医师实际记录与麻醉给药清单。04 病史来源：当日询问与历史记录分开。05 气道：按03实查，记录可及性及备援。06 检查：按04保留原值及条件，不新增未做项目。</w:t>
      </w:r>
    </w:p>
    <w:p>
      <w:r>
        <w:t>07 ASA及风险：医师据严重度、功能和专项资料判定，不由本场景自动赋级。08 技术选择：实际部位、操作者、药物和给药时间。09 备选：由医师明确替代方式及实际转换触发。10 准备：人员设备药物核查与执行分别登记。11 实际开始：采用WS定义。12 诱导：仅在实施时逐药逐时记录，区域或清醒场景不强造诱导。13 气道及专项操作：实际部位、操作者、药物和给药时间。</w:t>
      </w:r>
    </w:p>
    <w:p>
      <w:r>
        <w:t>14 监测：与麻醉阻滞局麻累计分开列源后核总量。15 用药：真实药名浓度剂量单位途径及事件状态。16 液体循环：按实际出入量、支持和反应分段。17 术中异常：以证据、判断、执行、反应关联06。18 结束：标准定义与停药手术结束分开。19 苏醒与拔管：术后局部疼痛与麻醉相关异常分别评价。20 PACU：有实际入室才记，否则记真实ICU或其他路径。</w:t>
      </w:r>
    </w:p>
    <w:p>
      <w:r>
        <w:t>21 术后镇痛：按09记录实际方案、评分及不良反应。22 随访：术后局部疼痛与麻醉相关异常分别评价。23 并发症：关注局部浸润由不同操作者实施易漏计药量，仅有风险不能确诊；新发异常及时交现场团队。</w:t>
      </w:r>
    </w:p>
    <w:p>
      <w:r>
        <w:t>24 主治模板：依据【手术医师实际记录与麻醉给药清单】确认本次方案可执行性，核对【实际部位、操作者、药物和给药时间】及实际反应，明确【实施与复评责任】。25 副主任模板：复核【局部浸润由不同操作者实施易漏计药量】与资料局限，比较【主方案、备选及失败升级】，提出【优化和复核时限】。26 主任模板：审查【局部浸润麻醉相关协作】的风险收益、团队救援及术后支持资源，明确【重大决策、协作与授权责任】。三层仅在确有相应参与时使用。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局部浸润麻醉相关协作相关麻醉记录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术前访视与判断：【手术医师实际记录与麻醉给药清单；实查气道、原检查及医师ASA依据】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实际麻醉及专项操作：【实际部位、操作者、药物和给药时间；开始诱导及每次操作的实际时间、器械部位、确认与结果】</w:t>
      </w:r>
    </w:p>
    <w:p>
      <w:pPr>
        <w:widowControl/>
        <w:spacing w:after="40" w:line="264" w:lineRule="auto"/>
        <w:ind w:left="142"/>
      </w:pPr>
      <w:r>
        <w:t>逐时监测：【与麻醉阻滞局麻累计分开列源后核总量；原始数值、单位、条件、采集来源及缺失原因】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异常与处理：【局部浸润由不同操作者实施易漏计药量相关实际事件；医师判断、执行及反应，未发生不补写】</w:t>
      </w:r>
    </w:p>
    <w:p>
      <w:pPr>
        <w:widowControl/>
        <w:spacing w:after="40" w:line="264" w:lineRule="auto"/>
        <w:ind w:left="142"/>
      </w:pPr>
      <w:r>
        <w:t>结束与交接：【术后局部疼痛与麻醉相关异常分别评价；实际停止、结束、气道、支持、去向、接收与待办】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真实性限制：不能从局部浸润麻醉相关协作名称推断具体给药、成功、监测平稳或无并发症。29 质控：优先核对本条专项评估、技术证据、与麻醉阻滞局麻累计分开列源后核总量及术后局部疼痛与麻醉相关异常分别评价，不全时阻断受影响完整净稿。30 参考：R03、R14、R15、R29，适用范围和核验层级见参考章节；未核全文不内置剂量或证据等级。</w:t>
      </w:r>
    </w:p>
    <w:p>
      <w:pPr>
        <w:pStyle w:val="Heading2"/>
      </w:pPr>
      <w:r>
        <w:t>17 区域麻醉联合全身麻醉</w:t>
      </w:r>
    </w:p>
    <w:p>
      <w:r>
        <w:t>01 适用范围：本次区域麻醉联合全身麻醉相关评估、实施或病程任务。02 病理生理与风险：全麻抑制可能遮盖阻滞早期毒性或神经症状。03 术前评估：全麻计划、抗栓、基线神经与局麻给药。04 病史来源：当日询问与历史记录分开。05 气道：按03实查，记录可及性及备援。06 检查：按04保留原值及条件，不新增未做项目。</w:t>
      </w:r>
    </w:p>
    <w:p>
      <w:r>
        <w:t>07 ASA及风险：医师据严重度、功能和专项资料判定，不由本场景自动赋级。08 技术选择：全麻与阻滞实施、先后次序及通路独立。09 备选：由医师明确替代方式及实际转换触发。10 准备：人员设备药物核查与执行分别登记。11 实际开始：采用WS定义。12 诱导：仅在实施时逐药逐时记录，区域或清醒场景不强造诱导。13 气道及专项操作：全麻与阻滞实施、先后次序及通路独立。</w:t>
      </w:r>
    </w:p>
    <w:p>
      <w:r>
        <w:t>14 监测：氧合循环、肌松和阻滞效果的可评估性。15 用药：真实药名浓度剂量单位途径及事件状态。16 液体循环：按实际出入量、支持和反应分段。17 术中异常：以证据、判断、执行、反应关联06。18 结束：标准定义与停药手术结束分开。19 苏醒与拔管：清醒后补做感觉运动评估，术中不能检查写无法评价。20 PACU：有实际入室才记，否则记真实ICU或其他路径。</w:t>
      </w:r>
    </w:p>
    <w:p>
      <w:r>
        <w:t>21 术后镇痛：按09记录实际方案、评分及不良反应。22 随访：清醒后补做感觉运动评估，术中不能检查写无法评价。23 并发症：关注全麻抑制可能遮盖阻滞早期毒性或神经症状，仅有风险不能确诊；新发异常及时交现场团队。</w:t>
      </w:r>
    </w:p>
    <w:p>
      <w:r>
        <w:t>24 主治模板：依据【全麻计划、抗栓、基线神经与局麻给药】确认本次方案可执行性，核对【全麻与阻滞实施、先后次序及通路独立】及实际反应，明确【实施与复评责任】。25 副主任模板：复核【全麻抑制可能遮盖阻滞早期毒性或神经症状】与资料局限，比较【主方案、备选及失败升级】，提出【优化和复核时限】。26 主任模板：审查【区域麻醉联合全身麻醉】的风险收益、团队救援及术后支持资源，明确【重大决策、协作与授权责任】。三层仅在确有相应参与时使用。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区域麻醉联合全身麻醉相关麻醉记录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术前访视与判断：【全麻计划、抗栓、基线神经与局麻给药；实查气道、原检查及医师ASA依据】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实际麻醉及专项操作：【全麻与阻滞实施、先后次序及通路独立；开始诱导及每次操作的实际时间、器械部位、确认与结果】</w:t>
      </w:r>
    </w:p>
    <w:p>
      <w:pPr>
        <w:widowControl/>
        <w:spacing w:after="40" w:line="264" w:lineRule="auto"/>
        <w:ind w:left="142"/>
      </w:pPr>
      <w:r>
        <w:t>逐时监测：【氧合循环、肌松和阻滞效果的可评估性；原始数值、单位、条件、采集来源及缺失原因】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异常与处理：【全麻抑制可能遮盖阻滞早期毒性或神经症状相关实际事件；医师判断、执行及反应，未发生不补写】</w:t>
      </w:r>
    </w:p>
    <w:p>
      <w:pPr>
        <w:widowControl/>
        <w:spacing w:after="40" w:line="264" w:lineRule="auto"/>
        <w:ind w:left="142"/>
      </w:pPr>
      <w:r>
        <w:t>结束与交接：【清醒后补做感觉运动评估，术中不能检查写无法评价；实际停止、结束、气道、支持、去向、接收与待办】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真实性限制：不能从区域麻醉联合全身麻醉名称推断具体给药、成功、监测平稳或无并发症。29 质控：优先核对本条专项评估、技术证据、氧合循环、肌松和阻滞效果的可评估性及清醒后补做感觉运动评估，术中不能检查写无法评价，不全时阻断受影响完整净稿。30 参考：R03、R14、R15、R29，适用范围和核验层级见参考章节；未核全文不内置剂量或证据等级。</w:t>
      </w:r>
    </w:p>
    <w:p>
      <w:pPr>
        <w:pStyle w:val="Heading2"/>
      </w:pPr>
      <w:r>
        <w:t>18 区域麻醉失败及转换</w:t>
      </w:r>
    </w:p>
    <w:p>
      <w:r>
        <w:t>01 适用范围：本次区域麻醉失败及转换相关评估、实施或病程任务。02 病理生理与风险：阻滞不足与转换全麻不等于操作过失。03 术前评估：不足区域、起效等待、追加总量和患者反应。04 病史来源：当日询问与历史记录分开。05 气道：按03实查，记录可及性及备援。06 检查：按04保留原值及条件，不新增未做项目。</w:t>
      </w:r>
    </w:p>
    <w:p>
      <w:r>
        <w:t>07 ASA及风险：医师据严重度、功能和专项资料判定，不由本场景自动赋级。08 技术选择：转换原因、医师决策与全麻实际开始分别记录。09 备选：由医师明确替代方式及实际转换触发。10 准备：人员设备药物核查与执行分别登记。11 实际开始：采用WS定义。12 诱导：仅在实施时逐药逐时记录，区域或清醒场景不强造诱导。13 气道及专项操作：转换原因、医师决策与全麻实际开始分别记录。</w:t>
      </w:r>
    </w:p>
    <w:p>
      <w:r>
        <w:t>14 监测：转换期气道、氧合、循环及补救给药。15 用药：真实药名浓度剂量单位途径及事件状态。16 液体循环：按实际出入量、支持和反应分段。17 术中异常：以证据、判断、执行、反应关联06。18 结束：标准定义与停药手术结束分开。19 苏醒与拔管：分别总结阻滞效果与全麻结果，保持同次麻醉关联。20 PACU：有实际入室才记，否则记真实ICU或其他路径。</w:t>
      </w:r>
    </w:p>
    <w:p>
      <w:r>
        <w:t>21 术后镇痛：按09记录实际方案、评分及不良反应。22 随访：分别总结阻滞效果与全麻结果，保持同次麻醉关联。23 并发症：关注阻滞不足与转换全麻不等于操作过失，仅有风险不能确诊；新发异常及时交现场团队。</w:t>
      </w:r>
    </w:p>
    <w:p>
      <w:r>
        <w:t>24 主治模板：依据【不足区域、起效等待、追加总量和患者反应】确认本次方案可执行性，核对【转换原因、医师决策与全麻实际开始分别记录】及实际反应，明确【实施与复评责任】。25 副主任模板：复核【阻滞不足与转换全麻不等于操作过失】与资料局限，比较【主方案、备选及失败升级】，提出【优化和复核时限】。26 主任模板：审查【区域麻醉失败及转换】的风险收益、团队救援及术后支持资源，明确【重大决策、协作与授权责任】。三层仅在确有相应参与时使用。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区域麻醉失败及转换相关麻醉记录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术前访视与判断：【不足区域、起效等待、追加总量和患者反应；实查气道、原检查及医师ASA依据】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实际麻醉及专项操作：【转换原因、医师决策与全麻实际开始分别记录；开始诱导及每次操作的实际时间、器械部位、确认与结果】</w:t>
      </w:r>
    </w:p>
    <w:p>
      <w:pPr>
        <w:widowControl/>
        <w:spacing w:after="40" w:line="264" w:lineRule="auto"/>
        <w:ind w:left="142"/>
      </w:pPr>
      <w:r>
        <w:t>逐时监测：【转换期气道、氧合、循环及补救给药；原始数值、单位、条件、采集来源及缺失原因】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异常与处理：【阻滞不足与转换全麻不等于操作过失相关实际事件；医师判断、执行及反应，未发生不补写】</w:t>
      </w:r>
    </w:p>
    <w:p>
      <w:pPr>
        <w:widowControl/>
        <w:spacing w:after="40" w:line="264" w:lineRule="auto"/>
        <w:ind w:left="142"/>
      </w:pPr>
      <w:r>
        <w:t>结束与交接：【分别总结阻滞效果与全麻结果，保持同次麻醉关联；实际停止、结束、气道、支持、去向、接收与待办】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真实性限制：不能从区域麻醉失败及转换名称推断具体给药、成功、监测平稳或无并发症。29 质控：优先核对本条专项评估、技术证据、转换期气道、氧合、循环及补救给药及分别总结阻滞效果与全麻结果，保持同次麻醉关联，不全时阻断受影响完整净稿。30 参考：R03、R14、R15、R29，适用范围和核验层级见参考章节；未核全文不内置剂量或证据等级。</w:t>
      </w:r>
    </w:p>
    <w:p>
      <w:pPr>
        <w:pStyle w:val="Heading2"/>
      </w:pPr>
      <w:r>
        <w:t>19 局部麻醉药全身毒性</w:t>
      </w:r>
    </w:p>
    <w:p>
      <w:r>
        <w:t>01 适用范围：本次局部麻醉药全身毒性相关评估、实施或病程任务。02 病理生理与风险：局麻药暴露后神经或循环异常需鉴别。03 术前评估：全部局麻通路、时间、浓度体积及症状先后。04 病史来源：当日询问与历史记录分开。05 气道：按03实查，记录可及性及备援。06 检查：按04保留原值及条件，不新增未做项目。</w:t>
      </w:r>
    </w:p>
    <w:p>
      <w:r>
        <w:t>07 ASA及风险：医师据严重度、功能和专项资料判定，不由本场景自动赋级。08 技术选择：先记录实际呼救支持及医师判断，脂肪乳仅在执行后写。09 备选：由医师明确替代方式及实际转换触发。10 准备：人员设备药物核查与执行分别登记。11 实际开始：采用WS定义。12 诱导：仅在实施时逐药逐时记录，区域或清醒场景不强造诱导。13 气道及专项操作：先记录实际呼救支持及医师判断，脂肪乳仅在执行后写。</w:t>
      </w:r>
    </w:p>
    <w:p>
      <w:r>
        <w:t>14 监测：ECG、循环、意识、惊厥及氧合动态。15 用药：真实药名浓度剂量单位途径及事件状态。16 液体循环：按实际出入量、支持和反应分段。17 术中异常：以证据、判断、执行、反应关联06。18 结束：标准定义与停药手术结束分开。19 苏醒与拔管：疑似和确证分开，后续监护及药物来源追溯。20 PACU：有实际入室才记，否则记真实ICU或其他路径。</w:t>
      </w:r>
    </w:p>
    <w:p>
      <w:r>
        <w:t>21 术后镇痛：按09记录实际方案、评分及不良反应。22 随访：疑似和确证分开，后续监护及药物来源追溯。23 并发症：关注局麻药暴露后神经或循环异常需鉴别，仅有风险不能确诊；新发异常及时交现场团队。</w:t>
      </w:r>
    </w:p>
    <w:p>
      <w:r>
        <w:t>24 主治模板：依据【全部局麻通路、时间、浓度体积及症状先后】确认本次方案可执行性，核对【先记录实际呼救支持及医师判断，脂肪乳仅在执行后写】及实际反应，明确【实施与复评责任】。25 副主任模板：复核【局麻药暴露后神经或循环异常需鉴别】与资料局限，比较【主方案、备选及失败升级】，提出【优化和复核时限】。26 主任模板：审查【局部麻醉药全身毒性】的风险收益、团队救援及术后支持资源，明确【重大决策、协作与授权责任】。三层仅在确有相应参与时使用。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局部麻醉药全身毒性相关麻醉记录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术前访视与判断：【全部局麻通路、时间、浓度体积及症状先后；实查气道、原检查及医师ASA依据】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实际麻醉及专项操作：【先记录实际呼救支持及医师判断，脂肪乳仅在执行后写；开始诱导及每次操作的实际时间、器械部位、确认与结果】</w:t>
      </w:r>
    </w:p>
    <w:p>
      <w:pPr>
        <w:widowControl/>
        <w:spacing w:after="40" w:line="264" w:lineRule="auto"/>
        <w:ind w:left="142"/>
      </w:pPr>
      <w:r>
        <w:t>逐时监测：【ECG、循环、意识、惊厥及氧合动态；原始数值、单位、条件、采集来源及缺失原因】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异常与处理：【局麻药暴露后神经或循环异常需鉴别相关实际事件；医师判断、执行及反应，未发生不补写】</w:t>
      </w:r>
    </w:p>
    <w:p>
      <w:pPr>
        <w:widowControl/>
        <w:spacing w:after="40" w:line="264" w:lineRule="auto"/>
        <w:ind w:left="142"/>
      </w:pPr>
      <w:r>
        <w:t>结束与交接：【疑似和确证分开，后续监护及药物来源追溯；实际停止、结束、气道、支持、去向、接收与待办】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真实性限制：不能从局部麻醉药全身毒性名称推断具体给药、成功、监测平稳或无并发症。29 质控：优先核对本条专项评估、技术证据、ECG、循环、意识、惊厥及氧合动态及疑似和确证分开，后续监护及药物来源追溯，不全时阻断受影响完整净稿。30 参考：R03、R14、R15、R29，适用范围和核验层级见参考章节；未核全文不内置剂量或证据等级。</w:t>
      </w:r>
    </w:p>
    <w:p>
      <w:pPr>
        <w:pStyle w:val="Heading2"/>
      </w:pPr>
      <w:r>
        <w:t>20 椎管内麻醉后神经功能异常</w:t>
      </w:r>
    </w:p>
    <w:p>
      <w:r>
        <w:t>01 适用范围：本次椎管内麻醉后神经功能异常相关评估、实施或病程任务。02 病理生理与风险：神经异常可能与血肿、压迫、手术或基础病有关。03 术前评估：基线、穿刺、抗栓、平面消退与新症状时序。04 病史来源：当日询问与历史记录分开。05 气道：按03实查，记录可及性及备援。06 检查：按04保留原值及条件，不新增未做项目。</w:t>
      </w:r>
    </w:p>
    <w:p>
      <w:r>
        <w:t>07 ASA及风险：医师据严重度、功能和专项资料判定，不由本场景自动赋级。08 技术选择：实际复查和专科会诊，急迫检查状态真实。09 备选：由医师明确替代方式及实际转换触发。10 准备：人员设备药物核查与执行分别登记。11 实际开始：采用WS定义。12 诱导：仅在实施时逐药逐时记录，区域或清醒场景不强造诱导。13 气道及专项操作：实际复查和专科会诊，急迫检查状态真实。</w:t>
      </w:r>
    </w:p>
    <w:p>
      <w:r>
        <w:t>14 监测：感觉运动、括约肌及背痛动态。15 用药：真实药名浓度剂量单位途径及事件状态。16 液体循环：按实际出入量、支持和反应分段。17 术中异常：以证据、判断、执行、反应关联06。18 结束：标准定义与停药手术结束分开。19 苏醒与拔管：进行性改变需立即现场评估，不默认麻醉残留。20 PACU：有实际入室才记，否则记真实ICU或其他路径。</w:t>
      </w:r>
    </w:p>
    <w:p>
      <w:r>
        <w:t>21 术后镇痛：按09记录实际方案、评分及不良反应。22 随访：进行性改变需立即现场评估，不默认麻醉残留。23 并发症：关注神经异常可能与血肿、压迫、手术或基础病有关，仅有风险不能确诊；新发异常及时交现场团队。</w:t>
      </w:r>
    </w:p>
    <w:p>
      <w:r>
        <w:t>24 主治模板：依据【基线、穿刺、抗栓、平面消退与新症状时序】确认本次方案可执行性，核对【实际复查和专科会诊，急迫检查状态真实】及实际反应，明确【实施与复评责任】。25 副主任模板：复核【神经异常可能与血肿、压迫、手术或基础病有关】与资料局限，比较【主方案、备选及失败升级】，提出【优化和复核时限】。26 主任模板：审查【椎管内麻醉后神经功能异常】的风险收益、团队救援及术后支持资源，明确【重大决策、协作与授权责任】。三层仅在确有相应参与时使用。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椎管内麻醉后神经功能异常相关麻醉记录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术前访视与判断：【基线、穿刺、抗栓、平面消退与新症状时序；实查气道、原检查及医师ASA依据】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实际麻醉及专项操作：【实际复查和专科会诊，急迫检查状态真实；开始诱导及每次操作的实际时间、器械部位、确认与结果】</w:t>
      </w:r>
    </w:p>
    <w:p>
      <w:pPr>
        <w:widowControl/>
        <w:spacing w:after="40" w:line="264" w:lineRule="auto"/>
        <w:ind w:left="142"/>
      </w:pPr>
      <w:r>
        <w:t>逐时监测：【感觉运动、括约肌及背痛动态；原始数值、单位、条件、采集来源及缺失原因】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异常与处理：【神经异常可能与血肿、压迫、手术或基础病有关相关实际事件；医师判断、执行及反应，未发生不补写】</w:t>
      </w:r>
    </w:p>
    <w:p>
      <w:pPr>
        <w:widowControl/>
        <w:spacing w:after="40" w:line="264" w:lineRule="auto"/>
        <w:ind w:left="142"/>
      </w:pPr>
      <w:r>
        <w:t>结束与交接：【进行性改变需立即现场评估，不默认麻醉残留；实际停止、结束、气道、支持、去向、接收与待办】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真实性限制：不能从椎管内麻醉后神经功能异常名称推断具体给药、成功、监测平稳或无并发症。29 质控：优先核对本条专项评估、技术证据、感觉运动、括约肌及背痛动态及进行性改变需立即现场评估，不默认麻醉残留，不全时阻断受影响完整净稿。30 参考：R03、R14、R15、R29，适用范围和核验层级见参考章节；未核全文不内置剂量或证据等级。</w:t>
      </w:r>
    </w:p>
    <w:p>
      <w:pPr>
        <w:pStyle w:val="Heading2"/>
      </w:pPr>
      <w:r>
        <w:t>21 阻滞导管留置及管理</w:t>
      </w:r>
    </w:p>
    <w:p>
      <w:r>
        <w:t>01 适用范围：本次阻滞导管留置及管理相关评估、实施或病程任务。02 病理生理与风险：导管误位、脱落、感染和拔管出血风险。03 术前评估：置入时间、在位深度、抗栓及出口情况。04 病史来源：当日询问与历史记录分开。05 气道：按03实查，记录可及性及备援。06 检查：按04保留原值及条件，不新增未做项目。</w:t>
      </w:r>
    </w:p>
    <w:p>
      <w:r>
        <w:t>07 ASA及风险：医师据严重度、功能和专项资料判定，不由本场景自动赋级。08 技术选择：留置、固定、给药、暂停、拔管与完整性。09 备选：由医师明确替代方式及实际转换触发。10 准备：人员设备药物核查与执行分别登记。11 实际开始：采用WS定义。12 诱导：仅在实施时逐药逐时记录，区域或清醒场景不强造诱导。13 气道及专项操作：留置、固定、给药、暂停、拔管与完整性。</w:t>
      </w:r>
    </w:p>
    <w:p>
      <w:r>
        <w:t>14 监测：导管功能和神经状态，输注连接来源。15 用药：真实药名浓度剂量单位途径及事件状态。16 液体循环：按实际出入量、支持和反应分段。17 术中异常：以证据、判断、执行、反应关联06。18 结束：标准定义与停药手术结束分开。19 苏醒与拔管：拔管后观察与抗栓重启由真实医师计划记录。20 PACU：有实际入室才记，否则记真实ICU或其他路径。</w:t>
      </w:r>
    </w:p>
    <w:p>
      <w:r>
        <w:t>21 术后镇痛：按09记录实际方案、评分及不良反应。22 随访：拔管后观察与抗栓重启由真实医师计划记录。23 并发症：关注导管误位、脱落、感染和拔管出血风险，仅有风险不能确诊；新发异常及时交现场团队。</w:t>
      </w:r>
    </w:p>
    <w:p>
      <w:r>
        <w:t>24 主治模板：依据【置入时间、在位深度、抗栓及出口情况】确认本次方案可执行性，核对【留置、固定、给药、暂停、拔管与完整性】及实际反应，明确【实施与复评责任】。25 副主任模板：复核【导管误位、脱落、感染和拔管出血风险】与资料局限，比较【主方案、备选及失败升级】，提出【优化和复核时限】。26 主任模板：审查【阻滞导管留置及管理】的风险收益、团队救援及术后支持资源，明确【重大决策、协作与授权责任】。三层仅在确有相应参与时使用。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阻滞导管留置及管理相关麻醉记录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术前访视与判断：【置入时间、在位深度、抗栓及出口情况；实查气道、原检查及医师ASA依据】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实际麻醉及专项操作：【留置、固定、给药、暂停、拔管与完整性；开始诱导及每次操作的实际时间、器械部位、确认与结果】</w:t>
      </w:r>
    </w:p>
    <w:p>
      <w:pPr>
        <w:widowControl/>
        <w:spacing w:after="40" w:line="264" w:lineRule="auto"/>
        <w:ind w:left="142"/>
      </w:pPr>
      <w:r>
        <w:t>逐时监测：【导管功能和神经状态，输注连接来源；原始数值、单位、条件、采集来源及缺失原因】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异常与处理：【导管误位、脱落、感染和拔管出血风险相关实际事件；医师判断、执行及反应，未发生不补写】</w:t>
      </w:r>
    </w:p>
    <w:p>
      <w:pPr>
        <w:widowControl/>
        <w:spacing w:after="40" w:line="264" w:lineRule="auto"/>
        <w:ind w:left="142"/>
      </w:pPr>
      <w:r>
        <w:t>结束与交接：【拔管后观察与抗栓重启由真实医师计划记录；实际停止、结束、气道、支持、去向、接收与待办】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真实性限制：不能从阻滞导管留置及管理名称推断具体给药、成功、监测平稳或无并发症。29 质控：优先核对本条专项评估、技术证据、导管功能和神经状态，输注连接来源及拔管后观察与抗栓重启由真实医师计划记录，不全时阻断受影响完整净稿。30 参考：R03、R14、R15、R29，适用范围和核验层级见参考章节；未核全文不内置剂量或证据等级。</w:t>
      </w:r>
    </w:p>
    <w:p>
      <w:pPr>
        <w:pStyle w:val="Heading2"/>
      </w:pPr>
      <w:r>
        <w:t>22 区域麻醉术后镇痛</w:t>
      </w:r>
    </w:p>
    <w:p>
      <w:r>
        <w:t>01 适用范围：本次区域麻醉术后镇痛相关评估、实施或病程任务。02 病理生理与风险：镇痛改善不等于感觉运动均恢复。03 术前评估：静息活动痛、神经基线、导管与全身镇痛。04 病史来源：当日询问与历史记录分开。05 气道：按03实查，记录可及性及备援。06 检查：按04保留原值及条件，不新增未做项目。</w:t>
      </w:r>
    </w:p>
    <w:p>
      <w:r>
        <w:t>07 ASA及风险：医师据严重度、功能和专项资料判定，不由本场景自动赋级。08 技术选择：连续或间歇阻滞实际方案及调整。09 备选：由医师明确替代方式及实际转换触发。10 准备：人员设备药物核查与执行分别登记。11 实际开始：采用WS定义。12 诱导：仅在实施时逐药逐时记录，区域或清醒场景不强造诱导。13 气道及专项操作：连续或间歇阻滞实际方案及调整。</w:t>
      </w:r>
    </w:p>
    <w:p>
      <w:r>
        <w:t>14 监测：疼痛量表、肌力、镇静及局麻毒性线索。15 用药：真实药名浓度剂量单位途径及事件状态。16 液体循环：按实际出入量、支持和反应分段。17 术中异常：以证据、判断、执行、反应关联06。18 结束：标准定义与停药手术结束分开。19 苏醒与拔管：下床、神经恢复和随访终止条件分别确认。20 PACU：有实际入室才记，否则记真实ICU或其他路径。</w:t>
      </w:r>
    </w:p>
    <w:p>
      <w:r>
        <w:t>21 术后镇痛：按09记录实际方案、评分及不良反应。22 随访：下床、神经恢复和随访终止条件分别确认。23 并发症：关注镇痛改善不等于感觉运动均恢复，仅有风险不能确诊；新发异常及时交现场团队。</w:t>
      </w:r>
    </w:p>
    <w:p>
      <w:r>
        <w:t>24 主治模板：依据【静息活动痛、神经基线、导管与全身镇痛】确认本次方案可执行性，核对【连续或间歇阻滞实际方案及调整】及实际反应，明确【实施与复评责任】。25 副主任模板：复核【镇痛改善不等于感觉运动均恢复】与资料局限，比较【主方案、备选及失败升级】，提出【优化和复核时限】。26 主任模板：审查【区域麻醉术后镇痛】的风险收益、团队救援及术后支持资源，明确【重大决策、协作与授权责任】。三层仅在确有相应参与时使用。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区域麻醉术后镇痛相关麻醉记录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术前访视与判断：【静息活动痛、神经基线、导管与全身镇痛；实查气道、原检查及医师ASA依据】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实际麻醉及专项操作：【连续或间歇阻滞实际方案及调整；开始诱导及每次操作的实际时间、器械部位、确认与结果】</w:t>
      </w:r>
    </w:p>
    <w:p>
      <w:pPr>
        <w:widowControl/>
        <w:spacing w:after="40" w:line="264" w:lineRule="auto"/>
        <w:ind w:left="142"/>
      </w:pPr>
      <w:r>
        <w:t>逐时监测：【疼痛量表、肌力、镇静及局麻毒性线索；原始数值、单位、条件、采集来源及缺失原因】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异常与处理：【镇痛改善不等于感觉运动均恢复相关实际事件；医师判断、执行及反应，未发生不补写】</w:t>
      </w:r>
    </w:p>
    <w:p>
      <w:pPr>
        <w:widowControl/>
        <w:spacing w:after="40" w:line="264" w:lineRule="auto"/>
        <w:ind w:left="142"/>
      </w:pPr>
      <w:r>
        <w:t>结束与交接：【下床、神经恢复和随访终止条件分别确认；实际停止、结束、气道、支持、去向、接收与待办】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真实性限制：不能从区域麻醉术后镇痛名称推断具体给药、成功、监测平稳或无并发症。29 质控：优先核对本条专项评估、技术证据、疼痛量表、肌力、镇静及局麻毒性线索及下床、神经恢复和随访终止条件分别确认，不全时阻断受影响完整净稿。30 参考：R03、R14、R15、R29，适用范围和核验层级见参考章节；未核全文不内置剂量或证据等级。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超声引导收肌管阻滞</w:t>
      </w:r>
    </w:p>
    <w:p>
      <w:pPr>
        <w:keepNext/>
        <w:spacing w:after="0"/>
      </w:pPr>
      <w:r>
        <w:rPr>
          <w:rFonts w:ascii="宋体" w:hAnsi="宋体" w:eastAsia="宋体"/>
          <w:b w:val="0"/>
          <w:color w:val="000000"/>
          <w:sz w:val="18"/>
        </w:rPr>
        <w:t>```text</w:t>
      </w:r>
    </w:p>
    <w:p>
      <w:pPr>
        <w:keepNext/>
        <w:widowControl/>
        <w:spacing w:after="40" w:line="264" w:lineRule="auto"/>
        <w:ind w:left="142"/>
      </w:pPr>
      <w:r>
        <w:t>模拟患者SIM-102于2026年10月21日07:50由模拟责任麻醉医师实施右侧超声引导收肌管阻滞，术前已记录右下肢感觉运动基线及抗栓核对结果。操作记录显示针尖在目标筋膜平面可见，分次注入0.2%罗哌卡因15mL，按已核实浓度体积折合30mg为推导量，保留原始记录；每次回抽情况按操作表记载。08:05实查右小腿内侧针刺感觉减退，不能由此推断整个下肢完全无痛；无阻滞导管留置，术后需复评感觉运动及跌倒风险。</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R14 Regional anesthesia in the patient receiving antithrombotic or thrombolytic therapy。发布：ASRA Pain Medicine；正式年份：2025；实施：无独立实施日；版本：第5版 DOI 10.1136/rapm-2024-105766；核对2025-09页面。适用：椎管内及深丛外周阻滞、置管拔管与抗栓。主要适用章节：本模块评估、管理及对应模板；核验：2026-10-29，期刊正式正文；未将药物间隔表写入自动处方。</w:t>
      </w:r>
    </w:p>
    <w:p>
      <w:hyperlink r:id="rId12">
        <w:r>
          <w:rPr>
            <w:sz w:val="20"/>
          </w:rPr>
          <w:t>正式来源 R14</w:t>
        </w:r>
      </w:hyperlink>
    </w:p>
    <w:p>
      <w:r>
        <w:t>R15 Checklist for Treatment of Local Anesthetic Systemic Toxicity。发布：ASRA Pain Medicine；正式年份：2020-11-01；实施：无独立实施日；版本：2020版。适用：局麻药全身毒性识别、处置留痕和复评。主要适用章节：本模块评估、管理及对应模板；核验：2026-10-29，协会正式页面；2027拟更新不作为已发布版本。</w:t>
      </w:r>
    </w:p>
    <w:p>
      <w:hyperlink r:id="rId13">
        <w:r>
          <w:rPr>
            <w:sz w:val="20"/>
          </w:rPr>
          <w:t>正式来源 R15</w:t>
        </w:r>
      </w:hyperlink>
    </w:p>
    <w:p>
      <w:r>
        <w:t>R29 2026 Practice Guideline on Perioperative Pain Management Using Local and Regional Analgesia for Cardiothoracic Surgeries Mastectomy and Abdominal Surgeries。发布：ASA；正式年份：2026；实施：无独立实施日；版本：DOI 10.1097/ALN.0000000000005790。适用：指定胸心、乳腺与腹部手术局部区域镇痛；非所有疼痛场景通用。主要适用章节：本模块评估、管理及对应模板；核验：2026-10-29，正式期刊及WFSA页面；不扩展适应范围。</w:t>
      </w:r>
    </w:p>
    <w:p>
      <w:hyperlink r:id="rId14">
        <w:r>
          <w:rPr>
            <w:sz w:val="20"/>
          </w:rPr>
          <w:t>正式来源 R29</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rapm.bmj.com/content/early/2025/09/16/rapm-2024-105766" TargetMode="External"/><Relationship Id="rId13" Type="http://schemas.openxmlformats.org/officeDocument/2006/relationships/hyperlink" Target="https://asra.com/the-asra-family/special-interest-groups/cancer-pain-and-supportive-care-sig/cancer-pain-sig-article/guidelines/2020/11/01/checklist-for-treatment-of-local-anesthetic-systemic-toxicity" TargetMode="External"/><Relationship Id="rId14" Type="http://schemas.openxmlformats.org/officeDocument/2006/relationships/hyperlink" Target="https://doi.org/10.1097/ALN.0000000000005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椎管内麻醉区域神经阻滞及局部麻醉技术模板库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