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t>小儿老年肥胖及特殊基础疾病患者麻醉模板库</w:t>
      </w:r>
    </w:p>
    <w:p>
      <w:pPr>
        <w:spacing w:after="180"/>
      </w:pPr>
      <w:r>
        <w:t>模块编号 106</w:t>
      </w:r>
    </w:p>
    <w:p>
      <w:pPr>
        <w:spacing w:after="180"/>
      </w:pPr>
      <w:r>
        <w:t>版本 V1.0    核验日期 2026年10月29日</w:t>
      </w:r>
    </w:p>
    <w:p>
      <w:pPr>
        <w:spacing w:after="180"/>
      </w:pPr>
      <w:r>
        <w:t>第三级 麻醉专业模块层</w:t>
      </w:r>
    </w:p>
    <w:p>
      <w:pPr>
        <w:spacing w:after="180"/>
      </w:pPr>
      <w:r>
        <w:t>使用对象 麻醉医师及病历质控人员</w:t>
      </w:r>
    </w:p>
    <w:p>
      <w:pPr>
        <w:spacing w:after="180"/>
      </w:pPr>
      <w:r>
        <w:t>交付性质 规则与模板库 需医师审核</w:t>
      </w:r>
    </w:p>
    <w:p>
      <w:r>
        <w:t>依年龄体重、衰弱认知、肥胖OSA及共病状态建立个体化文书。本模块将医学资料、临床判断和实际执行分开，为本次麻醉事件生成可追溯的待审文书；关键缺失或冲突须核实后才能形成完整净稿。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专业临床逻辑与管理边界</w:t>
        </w:r>
      </w:hyperlink>
    </w:p>
    <w:p>
      <w:pPr>
        <w:spacing w:after="60"/>
      </w:pPr>
      <w:hyperlink w:anchor="chapter3">
        <w:r>
          <w:t>四 专业场景30要素规则与完整模板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依年龄体重、衰弱认知、肥胖OSA及共病状态建立个体化文书。本模块面向中国医院麻醉医师及病历质控人员，提供待人工审核的规则和模板。版本V1.0，建设及规范核验日期2026年10月29日，尚未经过医院临床上线验收。</w:t>
      </w:r>
    </w:p>
    <w:p>
      <w:r>
        <w:t>适用范围及触发：当任务涉及依年龄体重、衰弱认知、肥胖OSA及共病状态建立个体化文书时，由00及11按最小充分原则调用。专病模块服务于具体麻醉技术和人群，不能覆盖01的真实性要求。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专业临床逻辑与管理边界</w:t>
      </w:r>
      <w:bookmarkEnd w:id="2"/>
    </w:p>
    <w:p>
      <w:r>
        <w:t>年龄、发育、衰弱、认知、肥胖和共病影响评估与恢复。儿童保留实测体重、适用量表和监护人信息；老年保存功能认知基线；OSA筛查与确诊区分；肥胖给药重量基础不自动统一。肝肾病、神经肌肉病和长期药物问题应记录专科意见及实际执行。</w:t>
      </w:r>
    </w:p>
    <w:p>
      <w:bookmarkStart w:id="3" w:name="chapter3"/>
      <w:pPr>
        <w:pStyle w:val="Heading1"/>
      </w:pPr>
      <w:r>
        <w:t>四 专业场景30要素规则与完整模板</w:t>
      </w:r>
      <w:bookmarkEnd w:id="3"/>
    </w:p>
    <w:p>
      <w:pPr>
        <w:pStyle w:val="Heading2"/>
      </w:pPr>
      <w:r>
        <w:t>01 新生儿麻醉</w:t>
      </w:r>
    </w:p>
    <w:p>
      <w:r>
        <w:t>01 适用范围：本次新生儿麻醉相关评估、实施或病程任务。02 病理生理与风险：新生儿呼吸储备和体温血糖调节有限。03 术前评估：日龄、胎龄、矫正年龄、实测体重和先天病。04 病史来源：当日询问与历史记录分开。05 气道：按03实查，记录可及性及备援。06 检查：按04保留原值及条件，不新增未做项目。</w:t>
      </w:r>
    </w:p>
    <w:p>
      <w:r>
        <w:t>07 ASA及风险：医师据严重度、功能和专项资料判定，不由本场景自动赋级。08 技术选择：适龄器械与剂量仅按医师真实处方执行。09 备选：由医师明确替代方式及实际转换触发。10 准备：人员设备药物核查与执行分别登记。11 实际开始：采用WS定义。12 诱导：仅在实施时逐药逐时记录，区域或清醒场景不强造诱导。13 气道及专项操作：适龄器械与剂量仅按医师真实处方执行。</w:t>
      </w:r>
    </w:p>
    <w:p>
      <w:r>
        <w:t>14 监测：氧合、通气、体温、血糖及循环。15 用药：真实药名浓度剂量单位途径及事件状态。16 液体循环：按实际出入量、支持和反应分段。17 术中异常：以证据、判断、执行、反应关联06。18 结束：标准定义与停药手术结束分开。19 苏醒与拔管：术后呼吸暂停风险与监护去向。20 PACU：有实际入室才记，否则记真实ICU或其他路径。</w:t>
      </w:r>
    </w:p>
    <w:p>
      <w:r>
        <w:t>21 术后镇痛：按09记录实际方案、评分及不良反应。22 随访：术后呼吸暂停风险与监护去向。23 并发症：关注新生儿呼吸储备和体温血糖调节有限，仅有风险不能确诊；新发异常及时交现场团队。</w:t>
      </w:r>
    </w:p>
    <w:p>
      <w:r>
        <w:t>24 主治模板：依据【日龄、胎龄、矫正年龄、实测体重和先天病】确认本次方案可执行性，核对【适龄器械与剂量仅按医师真实处方执行】及实际反应，明确【实施与复评责任】。25 副主任模板：复核【新生儿呼吸储备和体温血糖调节有限】与资料局限，比较【主方案、备选及失败升级】，提出【优化和复核时限】。26 主任模板：审查【新生儿麻醉】的风险收益、团队救援及术后支持资源，明确【重大决策、协作与授权责任】。三层仅在确有相应参与时使用。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新生儿麻醉相关麻醉记录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术前访视与判断：【日龄、胎龄、矫正年龄、实测体重和先天病；实查气道、原检查及医师ASA依据】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实际麻醉及专项操作：【适龄器械与剂量仅按医师真实处方执行；开始诱导及每次操作的实际时间、器械部位、确认与结果】</w:t>
      </w:r>
    </w:p>
    <w:p>
      <w:pPr>
        <w:widowControl/>
        <w:spacing w:after="40" w:line="264" w:lineRule="auto"/>
        <w:ind w:left="142"/>
      </w:pPr>
      <w:r>
        <w:t>逐时监测：【氧合、通气、体温、血糖及循环；原始数值、单位、条件、采集来源及缺失原因】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异常与处理：【新生儿呼吸储备和体温血糖调节有限相关实际事件；医师判断、执行及反应，未发生不补写】</w:t>
      </w:r>
    </w:p>
    <w:p>
      <w:pPr>
        <w:widowControl/>
        <w:spacing w:after="40" w:line="264" w:lineRule="auto"/>
        <w:ind w:left="142"/>
      </w:pPr>
      <w:r>
        <w:t>结束与交接：【术后呼吸暂停风险与监护去向；实际停止、结束、气道、支持、去向、接收与待办】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真实性限制：不能从新生儿麻醉名称推断具体给药、成功、监测平稳或无并发症。29 质控：优先核对本条专项评估、技术证据、氧合、通气、体温、血糖及循环及术后呼吸暂停风险与监护去向，不全时阻断受影响完整净稿。30 参考：R03、R08、R19、R21、R22、R23、R35，适用范围和核验层级见参考章节；未核全文不内置剂量或证据等级。</w:t>
      </w:r>
    </w:p>
    <w:p>
      <w:pPr>
        <w:pStyle w:val="Heading2"/>
      </w:pPr>
      <w:r>
        <w:t>02 婴幼儿麻醉</w:t>
      </w:r>
    </w:p>
    <w:p>
      <w:r>
        <w:t>01 适用范围：本次婴幼儿麻醉相关评估、实施或病程任务。02 病理生理与风险：婴幼儿气道小且去饱和可能快。03 术前评估：月龄、体重、早产、感染和喂养禁食。04 病史来源：当日询问与历史记录分开。05 气道：按03实查，记录可及性及备援。06 检查：按04保留原值及条件，不新增未做项目。</w:t>
      </w:r>
    </w:p>
    <w:p>
      <w:r>
        <w:t>07 ASA及风险：医师据严重度、功能和专项资料判定，不由本场景自动赋级。08 技术选择：适配器械、气道与给药逐项核实。09 备选：由医师明确替代方式及实际转换触发。10 准备：人员设备药物核查与执行分别登记。11 实际开始：采用WS定义。12 诱导：仅在实施时逐药逐时记录，区域或清醒场景不强造诱导。13 气道及专项操作：适配器械、气道与给药逐项核实。</w:t>
      </w:r>
    </w:p>
    <w:p>
      <w:r>
        <w:t>14 监测：通气波形、氧合、循环和体温。15 用药：真实药名浓度剂量单位途径及事件状态。16 液体循环：按实际出入量、支持和反应分段。17 术中异常：以证据、判断、执行、反应关联06。18 结束：标准定义与停药手术结束分开。19 苏醒与拔管：恢复至基线与延长监护决定有来源。20 PACU：有实际入室才记，否则记真实ICU或其他路径。</w:t>
      </w:r>
    </w:p>
    <w:p>
      <w:r>
        <w:t>21 术后镇痛：按09记录实际方案、评分及不良反应。22 随访：恢复至基线与延长监护决定有来源。23 并发症：关注婴幼儿气道小且去饱和可能快，仅有风险不能确诊；新发异常及时交现场团队。</w:t>
      </w:r>
    </w:p>
    <w:p>
      <w:r>
        <w:t>24 主治模板：依据【月龄、体重、早产、感染和喂养禁食】确认本次方案可执行性，核对【适配器械、气道与给药逐项核实】及实际反应，明确【实施与复评责任】。25 副主任模板：复核【婴幼儿气道小且去饱和可能快】与资料局限，比较【主方案、备选及失败升级】，提出【优化和复核时限】。26 主任模板：审查【婴幼儿麻醉】的风险收益、团队救援及术后支持资源，明确【重大决策、协作与授权责任】。三层仅在确有相应参与时使用。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婴幼儿麻醉相关麻醉记录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术前访视与判断：【月龄、体重、早产、感染和喂养禁食；实查气道、原检查及医师ASA依据】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实际麻醉及专项操作：【适配器械、气道与给药逐项核实；开始诱导及每次操作的实际时间、器械部位、确认与结果】</w:t>
      </w:r>
    </w:p>
    <w:p>
      <w:pPr>
        <w:widowControl/>
        <w:spacing w:after="40" w:line="264" w:lineRule="auto"/>
        <w:ind w:left="142"/>
      </w:pPr>
      <w:r>
        <w:t>逐时监测：【通气波形、氧合、循环和体温；原始数值、单位、条件、采集来源及缺失原因】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异常与处理：【婴幼儿气道小且去饱和可能快相关实际事件；医师判断、执行及反应，未发生不补写】</w:t>
      </w:r>
    </w:p>
    <w:p>
      <w:pPr>
        <w:widowControl/>
        <w:spacing w:after="40" w:line="264" w:lineRule="auto"/>
        <w:ind w:left="142"/>
      </w:pPr>
      <w:r>
        <w:t>结束与交接：【恢复至基线与延长监护决定有来源；实际停止、结束、气道、支持、去向、接收与待办】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真实性限制：不能从婴幼儿麻醉名称推断具体给药、成功、监测平稳或无并发症。29 质控：优先核对本条专项评估、技术证据、通气波形、氧合、循环和体温及恢复至基线与延长监护决定有来源，不全时阻断受影响完整净稿。30 参考：R03、R08、R19、R21、R22、R23、R35，适用范围和核验层级见参考章节；未核全文不内置剂量或证据等级。</w:t>
      </w:r>
    </w:p>
    <w:p>
      <w:pPr>
        <w:pStyle w:val="Heading2"/>
      </w:pPr>
      <w:r>
        <w:t>03 儿童麻醉</w:t>
      </w:r>
    </w:p>
    <w:p>
      <w:r>
        <w:t>01 适用范围：本次儿童麻醉相关评估、实施或病程任务。02 病理生理与风险：儿童合作程度与发育影响评估。03 术前评估：年龄、监护人、实测体重、既往麻醉和感染。04 病史来源：当日询问与历史记录分开。05 气道：按03实查，记录可及性及备援。06 检查：按04保留原值及条件，不新增未做项目。</w:t>
      </w:r>
    </w:p>
    <w:p>
      <w:r>
        <w:t>07 ASA及风险：医师据严重度、功能和专项资料判定，不由本场景自动赋级。08 技术选择：沟通、诱导及实际用药不能套成人剂量。09 备选：由医师明确替代方式及实际转换触发。10 准备：人员设备药物核查与执行分别登记。11 实际开始：采用WS定义。12 诱导：仅在实施时逐药逐时记录，区域或清醒场景不强造诱导。13 气道及专项操作：沟通、诱导及实际用药不能套成人剂量。</w:t>
      </w:r>
    </w:p>
    <w:p>
      <w:r>
        <w:t>14 监测：适龄循环通气及体温、疼痛量表。15 用药：真实药名浓度剂量单位途径及事件状态。16 液体循环：按实际出入量、支持和反应分段。17 术中异常：以证据、判断、执行、反应关联06。18 结束：标准定义与停药手术结束分开。19 苏醒与拔管：照护者接受交接与呼吸观察。20 PACU：有实际入室才记，否则记真实ICU或其他路径。</w:t>
      </w:r>
    </w:p>
    <w:p>
      <w:r>
        <w:t>21 术后镇痛：按09记录实际方案、评分及不良反应。22 随访：照护者接受交接与呼吸观察。23 并发症：关注儿童合作程度与发育影响评估，仅有风险不能确诊；新发异常及时交现场团队。</w:t>
      </w:r>
    </w:p>
    <w:p>
      <w:r>
        <w:t>24 主治模板：依据【年龄、监护人、实测体重、既往麻醉和感染】确认本次方案可执行性，核对【沟通、诱导及实际用药不能套成人剂量】及实际反应，明确【实施与复评责任】。25 副主任模板：复核【儿童合作程度与发育影响评估】与资料局限，比较【主方案、备选及失败升级】，提出【优化和复核时限】。26 主任模板：审查【儿童麻醉】的风险收益、团队救援及术后支持资源，明确【重大决策、协作与授权责任】。三层仅在确有相应参与时使用。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儿童麻醉相关麻醉记录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术前访视与判断：【年龄、监护人、实测体重、既往麻醉和感染；实查气道、原检查及医师ASA依据】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实际麻醉及专项操作：【沟通、诱导及实际用药不能套成人剂量；开始诱导及每次操作的实际时间、器械部位、确认与结果】</w:t>
      </w:r>
    </w:p>
    <w:p>
      <w:pPr>
        <w:widowControl/>
        <w:spacing w:after="40" w:line="264" w:lineRule="auto"/>
        <w:ind w:left="142"/>
      </w:pPr>
      <w:r>
        <w:t>逐时监测：【适龄循环通气及体温、疼痛量表；原始数值、单位、条件、采集来源及缺失原因】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异常与处理：【儿童合作程度与发育影响评估相关实际事件；医师判断、执行及反应，未发生不补写】</w:t>
      </w:r>
    </w:p>
    <w:p>
      <w:pPr>
        <w:widowControl/>
        <w:spacing w:after="40" w:line="264" w:lineRule="auto"/>
        <w:ind w:left="142"/>
      </w:pPr>
      <w:r>
        <w:t>结束与交接：【照护者接受交接与呼吸观察；实际停止、结束、气道、支持、去向、接收与待办】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真实性限制：不能从儿童麻醉名称推断具体给药、成功、监测平稳或无并发症。29 质控：优先核对本条专项评估、技术证据、适龄循环通气及体温、疼痛量表及照护者接受交接与呼吸观察，不全时阻断受影响完整净稿。30 参考：R03、R08、R19、R21、R22、R23、R35，适用范围和核验层级见参考章节；未核全文不内置剂量或证据等级。</w:t>
      </w:r>
    </w:p>
    <w:p>
      <w:pPr>
        <w:pStyle w:val="Heading2"/>
      </w:pPr>
      <w:r>
        <w:t>04 儿童气道管理</w:t>
      </w:r>
    </w:p>
    <w:p>
      <w:r>
        <w:t>01 适用范围：本次儿童气道管理相关评估、实施或病程任务。02 病理生理与风险：儿童气道解剖和器械适配要求。03 术前评估：牙齿、先天畸形、扁桃体、感染和困难史。04 病史来源：当日询问与历史记录分开。05 气道：按03实查，记录可及性及备援。06 检查：按04保留原值及条件，不新增未做项目。</w:t>
      </w:r>
    </w:p>
    <w:p>
      <w:r>
        <w:t>07 ASA及风险：医师据严重度、功能和专项资料判定，不由本场景自动赋级。08 技术选择：器械尺寸以实际记录，年龄公式不是执行证据。09 备选：由医师明确替代方式及实际转换触发。10 准备：人员设备药物核查与执行分别登记。11 实际开始：采用WS定义。12 诱导：仅在实施时逐药逐时记录，区域或清醒场景不强造诱导。13 气道及专项操作：器械尺寸以实际记录，年龄公式不是执行证据。</w:t>
      </w:r>
    </w:p>
    <w:p>
      <w:r>
        <w:t>14 监测：每次操作的氧合、波形与损伤。15 用药：真实药名浓度剂量单位途径及事件状态。16 液体循环：按实际出入量、支持和反应分段。17 术中异常：以证据、判断、执行、反应关联06。18 结束：标准定义与停药手术结束分开。19 苏醒与拔管：拔管或带管、喉痉挛观察与监护。20 PACU：有实际入室才记，否则记真实ICU或其他路径。</w:t>
      </w:r>
    </w:p>
    <w:p>
      <w:r>
        <w:t>21 术后镇痛：按09记录实际方案、评分及不良反应。22 随访：拔管或带管、喉痉挛观察与监护。23 并发症：关注儿童气道解剖和器械适配要求，仅有风险不能确诊；新发异常及时交现场团队。</w:t>
      </w:r>
    </w:p>
    <w:p>
      <w:r>
        <w:t>24 主治模板：依据【牙齿、先天畸形、扁桃体、感染和困难史】确认本次方案可执行性，核对【器械尺寸以实际记录，年龄公式不是执行证据】及实际反应，明确【实施与复评责任】。25 副主任模板：复核【儿童气道解剖和器械适配要求】与资料局限，比较【主方案、备选及失败升级】，提出【优化和复核时限】。26 主任模板：审查【儿童气道管理】的风险收益、团队救援及术后支持资源，明确【重大决策、协作与授权责任】。三层仅在确有相应参与时使用。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儿童气道管理相关麻醉记录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术前访视与判断：【牙齿、先天畸形、扁桃体、感染和困难史；实查气道、原检查及医师ASA依据】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实际麻醉及专项操作：【器械尺寸以实际记录，年龄公式不是执行证据；开始诱导及每次操作的实际时间、器械部位、确认与结果】</w:t>
      </w:r>
    </w:p>
    <w:p>
      <w:pPr>
        <w:widowControl/>
        <w:spacing w:after="40" w:line="264" w:lineRule="auto"/>
        <w:ind w:left="142"/>
      </w:pPr>
      <w:r>
        <w:t>逐时监测：【每次操作的氧合、波形与损伤；原始数值、单位、条件、采集来源及缺失原因】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异常与处理：【儿童气道解剖和器械适配要求相关实际事件；医师判断、执行及反应，未发生不补写】</w:t>
      </w:r>
    </w:p>
    <w:p>
      <w:pPr>
        <w:widowControl/>
        <w:spacing w:after="40" w:line="264" w:lineRule="auto"/>
        <w:ind w:left="142"/>
      </w:pPr>
      <w:r>
        <w:t>结束与交接：【拔管或带管、喉痉挛观察与监护；实际停止、结束、气道、支持、去向、接收与待办】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真实性限制：不能从儿童气道管理名称推断具体给药、成功、监测平稳或无并发症。29 质控：优先核对本条专项评估、技术证据、每次操作的氧合、波形与损伤及拔管或带管、喉痉挛观察与监护，不全时阻断受影响完整净稿。30 参考：R03、R08、R19、R21、R22、R23、R35，适用范围和核验层级见参考章节；未核全文不内置剂量或证据等级。</w:t>
      </w:r>
    </w:p>
    <w:p>
      <w:pPr>
        <w:pStyle w:val="Heading2"/>
      </w:pPr>
      <w:r>
        <w:t>05 儿童区域麻醉</w:t>
      </w:r>
    </w:p>
    <w:p>
      <w:r>
        <w:t>01 适用范围：本次儿童区域麻醉相关评估、实施或病程任务。02 病理生理与风险：儿童局麻总量与术后查体需专门管理。03 术前评估：体重、基线神经、局麻全部来源和监护人沟通。04 病史来源：当日询问与历史记录分开。05 气道：按03实查，记录可及性及备援。06 检查：按04保留原值及条件，不新增未做项目。</w:t>
      </w:r>
    </w:p>
    <w:p>
      <w:r>
        <w:t>07 ASA及风险：医师据严重度、功能和专项资料判定，不由本场景自动赋级。08 技术选择：实际阻滞侧别靶点、药物和浓度体积。09 备选：由医师明确替代方式及实际转换触发。10 准备：人员设备药物核查与执行分别登记。11 实际开始：采用WS定义。12 诱导：仅在实施时逐药逐时记录，区域或清醒场景不强造诱导。13 气道及专项操作：实际阻滞侧别靶点、药物和浓度体积。</w:t>
      </w:r>
    </w:p>
    <w:p>
      <w:r>
        <w:t>14 监测：毒性征象与感觉运动评估可行性。15 用药：真实药名浓度剂量单位途径及事件状态。16 液体循环：按实际出入量、支持和反应分段。17 术中异常：以证据、判断、执行、反应关联06。18 结束：标准定义与停药手术结束分开。19 苏醒与拔管：保护麻木肢体与告知照护者。20 PACU：有实际入室才记，否则记真实ICU或其他路径。</w:t>
      </w:r>
    </w:p>
    <w:p>
      <w:r>
        <w:t>21 术后镇痛：按09记录实际方案、评分及不良反应。22 随访：保护麻木肢体与告知照护者。23 并发症：关注儿童局麻总量与术后查体需专门管理，仅有风险不能确诊；新发异常及时交现场团队。</w:t>
      </w:r>
    </w:p>
    <w:p>
      <w:r>
        <w:t>24 主治模板：依据【体重、基线神经、局麻全部来源和监护人沟通】确认本次方案可执行性，核对【实际阻滞侧别靶点、药物和浓度体积】及实际反应，明确【实施与复评责任】。25 副主任模板：复核【儿童局麻总量与术后查体需专门管理】与资料局限，比较【主方案、备选及失败升级】，提出【优化和复核时限】。26 主任模板：审查【儿童区域麻醉】的风险收益、团队救援及术后支持资源，明确【重大决策、协作与授权责任】。三层仅在确有相应参与时使用。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儿童区域麻醉相关麻醉记录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术前访视与判断：【体重、基线神经、局麻全部来源和监护人沟通；实查气道、原检查及医师ASA依据】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实际麻醉及专项操作：【实际阻滞侧别靶点、药物和浓度体积；开始诱导及每次操作的实际时间、器械部位、确认与结果】</w:t>
      </w:r>
    </w:p>
    <w:p>
      <w:pPr>
        <w:widowControl/>
        <w:spacing w:after="40" w:line="264" w:lineRule="auto"/>
        <w:ind w:left="142"/>
      </w:pPr>
      <w:r>
        <w:t>逐时监测：【毒性征象与感觉运动评估可行性；原始数值、单位、条件、采集来源及缺失原因】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异常与处理：【儿童局麻总量与术后查体需专门管理相关实际事件；医师判断、执行及反应，未发生不补写】</w:t>
      </w:r>
    </w:p>
    <w:p>
      <w:pPr>
        <w:widowControl/>
        <w:spacing w:after="40" w:line="264" w:lineRule="auto"/>
        <w:ind w:left="142"/>
      </w:pPr>
      <w:r>
        <w:t>结束与交接：【保护麻木肢体与告知照护者；实际停止、结束、气道、支持、去向、接收与待办】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真实性限制：不能从儿童区域麻醉名称推断具体给药、成功、监测平稳或无并发症。29 质控：优先核对本条专项评估、技术证据、毒性征象与感觉运动评估可行性及保护麻木肢体与告知照护者，不全时阻断受影响完整净稿。30 参考：R03、R08、R19、R21、R22、R23、R35，适用范围和核验层级见参考章节；未核全文不内置剂量或证据等级。</w:t>
      </w:r>
    </w:p>
    <w:p>
      <w:pPr>
        <w:pStyle w:val="Heading2"/>
      </w:pPr>
      <w:r>
        <w:t>06 儿童术后疼痛管理</w:t>
      </w:r>
    </w:p>
    <w:p>
      <w:r>
        <w:t>01 适用范围：本次儿童术后疼痛管理相关评估、实施或病程任务。02 病理生理与风险：疼痛表达随年龄发育变化。03 术前评估：自述能力、量表选择、基线行为和体重。04 病史来源：当日询问与历史记录分开。05 气道：按03实查，记录可及性及备援。06 检查：按04保留原值及条件，不新增未做项目。</w:t>
      </w:r>
    </w:p>
    <w:p>
      <w:r>
        <w:t>07 ASA及风险：医师据严重度、功能和专项资料判定，不由本场景自动赋级。08 技术选择：已确认镇痛方式及执行，不自动剂量换算。09 备选：由医师明确替代方式及实际转换触发。10 准备：人员设备药物核查与执行分别登记。11 实际开始：采用WS定义。12 诱导：仅在实施时逐药逐时记录，区域或清醒场景不强造诱导。13 气道及专项操作：已确认镇痛方式及执行，不自动剂量换算。</w:t>
      </w:r>
    </w:p>
    <w:p>
      <w:r>
        <w:t>14 监测：NRS或适龄观察量表及呼吸镇静。15 用药：真实药名浓度剂量单位途径及事件状态。16 液体循环：按实际出入量、支持和反应分段。17 术中异常：以证据、判断、执行、反应关联06。18 结束：标准定义与停药手术结束分开。19 苏醒与拔管：照护者教育、补救记录和不良反应。20 PACU：有实际入室才记，否则记真实ICU或其他路径。</w:t>
      </w:r>
    </w:p>
    <w:p>
      <w:r>
        <w:t>21 术后镇痛：按09记录实际方案、评分及不良反应。22 随访：照护者教育、补救记录和不良反应。23 并发症：关注疼痛表达随年龄发育变化，仅有风险不能确诊；新发异常及时交现场团队。</w:t>
      </w:r>
    </w:p>
    <w:p>
      <w:r>
        <w:t>24 主治模板：依据【自述能力、量表选择、基线行为和体重】确认本次方案可执行性，核对【已确认镇痛方式及执行，不自动剂量换算】及实际反应，明确【实施与复评责任】。25 副主任模板：复核【疼痛表达随年龄发育变化】与资料局限，比较【主方案、备选及失败升级】，提出【优化和复核时限】。26 主任模板：审查【儿童术后疼痛管理】的风险收益、团队救援及术后支持资源，明确【重大决策、协作与授权责任】。三层仅在确有相应参与时使用。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儿童术后疼痛管理相关麻醉记录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术前访视与判断：【自述能力、量表选择、基线行为和体重；实查气道、原检查及医师ASA依据】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实际麻醉及专项操作：【已确认镇痛方式及执行，不自动剂量换算；开始诱导及每次操作的实际时间、器械部位、确认与结果】</w:t>
      </w:r>
    </w:p>
    <w:p>
      <w:pPr>
        <w:widowControl/>
        <w:spacing w:after="40" w:line="264" w:lineRule="auto"/>
        <w:ind w:left="142"/>
      </w:pPr>
      <w:r>
        <w:t>逐时监测：【NRS或适龄观察量表及呼吸镇静；原始数值、单位、条件、采集来源及缺失原因】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异常与处理：【疼痛表达随年龄发育变化相关实际事件；医师判断、执行及反应，未发生不补写】</w:t>
      </w:r>
    </w:p>
    <w:p>
      <w:pPr>
        <w:widowControl/>
        <w:spacing w:after="40" w:line="264" w:lineRule="auto"/>
        <w:ind w:left="142"/>
      </w:pPr>
      <w:r>
        <w:t>结束与交接：【照护者教育、补救记录和不良反应；实际停止、结束、气道、支持、去向、接收与待办】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真实性限制：不能从儿童术后疼痛管理名称推断具体给药、成功、监测平稳或无并发症。29 质控：优先核对本条专项评估、技术证据、NRS或适龄观察量表及呼吸镇静及照护者教育、补救记录和不良反应，不全时阻断受影响完整净稿。30 参考：R03、R08、R19、R21、R22、R23、R35，适用范围和核验层级见参考章节；未核全文不内置剂量或证据等级。</w:t>
      </w:r>
    </w:p>
    <w:p>
      <w:pPr>
        <w:pStyle w:val="Heading2"/>
      </w:pPr>
      <w:r>
        <w:t>07 高龄患者麻醉</w:t>
      </w:r>
    </w:p>
    <w:p>
      <w:r>
        <w:t>01 适用范围：本次高龄患者麻醉相关评估、实施或病程任务。02 病理生理与风险：老年储备下降与多重用药相关。03 术前评估：功能、认知、衰弱、心肺肝肾和用药。04 病史来源：当日询问与历史记录分开。05 气道：按03实查，记录可及性及备援。06 检查：按04保留原值及条件，不新增未做项目。</w:t>
      </w:r>
    </w:p>
    <w:p>
      <w:r>
        <w:t>07 ASA及风险：医师据严重度、功能和专项资料判定，不由本场景自动赋级。08 技术选择：个体化医师计划与实际低压通气事件。09 备选：由医师明确替代方式及实际转换触发。10 准备：人员设备药物核查与执行分别登记。11 实际开始：采用WS定义。12 诱导：仅在实施时逐药逐时记录，区域或清醒场景不强造诱导。13 气道及专项操作：个体化医师计划与实际低压通气事件。</w:t>
      </w:r>
    </w:p>
    <w:p>
      <w:r>
        <w:t>14 监测：循环、氧合、体温和苏醒神经状态。15 用药：真实药名浓度剂量单位途径及事件状态。16 液体循环：按实际出入量、支持和反应分段。17 术中异常：以证据、判断、执行、反应关联06。18 结束：标准定义与停药手术结束分开。19 苏醒与拔管：谵妄、功能和疼痛复评，不用年龄定ASA。20 PACU：有实际入室才记，否则记真实ICU或其他路径。</w:t>
      </w:r>
    </w:p>
    <w:p>
      <w:r>
        <w:t>21 术后镇痛：按09记录实际方案、评分及不良反应。22 随访：谵妄、功能和疼痛复评，不用年龄定ASA。23 并发症：关注老年储备下降与多重用药相关，仅有风险不能确诊；新发异常及时交现场团队。</w:t>
      </w:r>
    </w:p>
    <w:p>
      <w:r>
        <w:t>24 主治模板：依据【功能、认知、衰弱、心肺肝肾和用药】确认本次方案可执行性，核对【个体化医师计划与实际低压通气事件】及实际反应，明确【实施与复评责任】。25 副主任模板：复核【老年储备下降与多重用药相关】与资料局限，比较【主方案、备选及失败升级】，提出【优化和复核时限】。26 主任模板：审查【高龄患者麻醉】的风险收益、团队救援及术后支持资源，明确【重大决策、协作与授权责任】。三层仅在确有相应参与时使用。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高龄患者麻醉相关麻醉记录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术前访视与判断：【功能、认知、衰弱、心肺肝肾和用药；实查气道、原检查及医师ASA依据】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实际麻醉及专项操作：【个体化医师计划与实际低压通气事件；开始诱导及每次操作的实际时间、器械部位、确认与结果】</w:t>
      </w:r>
    </w:p>
    <w:p>
      <w:pPr>
        <w:widowControl/>
        <w:spacing w:after="40" w:line="264" w:lineRule="auto"/>
        <w:ind w:left="142"/>
      </w:pPr>
      <w:r>
        <w:t>逐时监测：【循环、氧合、体温和苏醒神经状态；原始数值、单位、条件、采集来源及缺失原因】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异常与处理：【老年储备下降与多重用药相关相关实际事件；医师判断、执行及反应，未发生不补写】</w:t>
      </w:r>
    </w:p>
    <w:p>
      <w:pPr>
        <w:widowControl/>
        <w:spacing w:after="40" w:line="264" w:lineRule="auto"/>
        <w:ind w:left="142"/>
      </w:pPr>
      <w:r>
        <w:t>结束与交接：【谵妄、功能和疼痛复评，不用年龄定ASA；实际停止、结束、气道、支持、去向、接收与待办】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真实性限制：不能从高龄患者麻醉名称推断具体给药、成功、监测平稳或无并发症。29 质控：优先核对本条专项评估、技术证据、循环、氧合、体温和苏醒神经状态及谵妄、功能和疼痛复评，不用年龄定ASA，不全时阻断受影响完整净稿。30 参考：R03、R08、R19、R21、R22、R23、R35，适用范围和核验层级见参考章节；未核全文不内置剂量或证据等级。</w:t>
      </w:r>
    </w:p>
    <w:p>
      <w:pPr>
        <w:pStyle w:val="Heading2"/>
      </w:pPr>
      <w:r>
        <w:t>08 衰弱患者麻醉</w:t>
      </w:r>
    </w:p>
    <w:p>
      <w:r>
        <w:t>01 适用范围：本次衰弱患者麻醉相关评估、实施或病程任务。02 病理生理与风险：衰弱影响恢复和耐受。03 术前评估：实际衰弱工具分项、营养、活动与照护。04 病史来源：当日询问与历史记录分开。05 气道：按03实查，记录可及性及备援。06 检查：按04保留原值及条件，不新增未做项目。</w:t>
      </w:r>
    </w:p>
    <w:p>
      <w:r>
        <w:t>07 ASA及风险：医师据严重度、功能和专项资料判定，不由本场景自动赋级。08 技术选择：风险沟通、监测和恢复方案按确认记录。09 备选：由医师明确替代方式及实际转换触发。10 准备：人员设备药物核查与执行分别登记。11 实际开始：采用WS定义。12 诱导：仅在实施时逐药逐时记录，区域或清醒场景不强造诱导。13 气道及专项操作：风险沟通、监测和恢复方案按确认记录。</w:t>
      </w:r>
    </w:p>
    <w:p>
      <w:r>
        <w:t>14 监测：体温循环及麻醉药反应。15 用药：真实药名浓度剂量单位途径及事件状态。16 液体循环：按实际出入量、支持和反应分段。17 术中异常：以证据、判断、执行、反应关联06。18 结束：标准定义与停药手术结束分开。19 苏醒与拔管：活动支持、营养和延长观察的责任。20 PACU：有实际入室才记，否则记真实ICU或其他路径。</w:t>
      </w:r>
    </w:p>
    <w:p>
      <w:r>
        <w:t>21 术后镇痛：按09记录实际方案、评分及不良反应。22 随访：活动支持、营养和延长观察的责任。23 并发症：关注衰弱影响恢复和耐受，仅有风险不能确诊；新发异常及时交现场团队。</w:t>
      </w:r>
    </w:p>
    <w:p>
      <w:r>
        <w:t>24 主治模板：依据【实际衰弱工具分项、营养、活动与照护】确认本次方案可执行性，核对【风险沟通、监测和恢复方案按确认记录】及实际反应，明确【实施与复评责任】。25 副主任模板：复核【衰弱影响恢复和耐受】与资料局限，比较【主方案、备选及失败升级】，提出【优化和复核时限】。26 主任模板：审查【衰弱患者麻醉】的风险收益、团队救援及术后支持资源，明确【重大决策、协作与授权责任】。三层仅在确有相应参与时使用。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衰弱患者麻醉相关麻醉记录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术前访视与判断：【实际衰弱工具分项、营养、活动与照护；实查气道、原检查及医师ASA依据】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实际麻醉及专项操作：【风险沟通、监测和恢复方案按确认记录；开始诱导及每次操作的实际时间、器械部位、确认与结果】</w:t>
      </w:r>
    </w:p>
    <w:p>
      <w:pPr>
        <w:widowControl/>
        <w:spacing w:after="40" w:line="264" w:lineRule="auto"/>
        <w:ind w:left="142"/>
      </w:pPr>
      <w:r>
        <w:t>逐时监测：【体温循环及麻醉药反应；原始数值、单位、条件、采集来源及缺失原因】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异常与处理：【衰弱影响恢复和耐受相关实际事件；医师判断、执行及反应，未发生不补写】</w:t>
      </w:r>
    </w:p>
    <w:p>
      <w:pPr>
        <w:widowControl/>
        <w:spacing w:after="40" w:line="264" w:lineRule="auto"/>
        <w:ind w:left="142"/>
      </w:pPr>
      <w:r>
        <w:t>结束与交接：【活动支持、营养和延长观察的责任；实际停止、结束、气道、支持、去向、接收与待办】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真实性限制：不能从衰弱患者麻醉名称推断具体给药、成功、监测平稳或无并发症。29 质控：优先核对本条专项评估、技术证据、体温循环及麻醉药反应及活动支持、营养和延长观察的责任，不全时阻断受影响完整净稿。30 参考：R03、R08、R19、R21、R22、R23、R35，适用范围和核验层级见参考章节；未核全文不内置剂量或证据等级。</w:t>
      </w:r>
    </w:p>
    <w:p>
      <w:pPr>
        <w:pStyle w:val="Heading2"/>
      </w:pPr>
      <w:r>
        <w:t>09 认知功能异常患者麻醉</w:t>
      </w:r>
    </w:p>
    <w:p>
      <w:r>
        <w:t>01 适用范围：本次认知功能异常患者麻醉相关评估、实施或病程任务。02 病理生理与风险：认知基线影响同意与谵妄判别。03 术前评估：既往认知、交流、决策能力和代理信息。04 病史来源：当日询问与历史记录分开。05 气道：按03实查，记录可及性及备援。06 检查：按04保留原值及条件，不新增未做项目。</w:t>
      </w:r>
    </w:p>
    <w:p>
      <w:r>
        <w:t>07 ASA及风险：医师据严重度、功能和专项资料判定，不由本场景自动赋级。08 技术选择：真实知情过程及麻醉选择，不预设无行为能力。09 备选：由医师明确替代方式及实际转换触发。10 准备：人员设备药物核查与执行分别登记。11 实际开始：采用WS定义。12 诱导：仅在实施时逐药逐时记录，区域或清醒场景不强造诱导。13 气道及专项操作：真实知情过程及麻醉选择，不预设无行为能力。</w:t>
      </w:r>
    </w:p>
    <w:p>
      <w:r>
        <w:t>14 监测：意识变化与用药、氧合和疼痛时序。15 用药：真实药名浓度剂量单位途径及事件状态。16 液体循环：按实际出入量、支持和反应分段。17 术中异常：以证据、判断、执行、反应关联06。18 结束：标准定义与停药手术结束分开。19 苏醒与拔管：基线对照、谵妄筛查和家属信息来源。20 PACU：有实际入室才记，否则记真实ICU或其他路径。</w:t>
      </w:r>
    </w:p>
    <w:p>
      <w:r>
        <w:t>21 术后镇痛：按09记录实际方案、评分及不良反应。22 随访：基线对照、谵妄筛查和家属信息来源。23 并发症：关注认知基线影响同意与谵妄判别，仅有风险不能确诊；新发异常及时交现场团队。</w:t>
      </w:r>
    </w:p>
    <w:p>
      <w:r>
        <w:t>24 主治模板：依据【既往认知、交流、决策能力和代理信息】确认本次方案可执行性，核对【真实知情过程及麻醉选择，不预设无行为能力】及实际反应，明确【实施与复评责任】。25 副主任模板：复核【认知基线影响同意与谵妄判别】与资料局限，比较【主方案、备选及失败升级】，提出【优化和复核时限】。26 主任模板：审查【认知功能异常患者麻醉】的风险收益、团队救援及术后支持资源，明确【重大决策、协作与授权责任】。三层仅在确有相应参与时使用。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认知功能异常患者麻醉相关麻醉记录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术前访视与判断：【既往认知、交流、决策能力和代理信息；实查气道、原检查及医师ASA依据】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实际麻醉及专项操作：【真实知情过程及麻醉选择，不预设无行为能力；开始诱导及每次操作的实际时间、器械部位、确认与结果】</w:t>
      </w:r>
    </w:p>
    <w:p>
      <w:pPr>
        <w:widowControl/>
        <w:spacing w:after="40" w:line="264" w:lineRule="auto"/>
        <w:ind w:left="142"/>
      </w:pPr>
      <w:r>
        <w:t>逐时监测：【意识变化与用药、氧合和疼痛时序；原始数值、单位、条件、采集来源及缺失原因】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异常与处理：【认知基线影响同意与谵妄判别相关实际事件；医师判断、执行及反应，未发生不补写】</w:t>
      </w:r>
    </w:p>
    <w:p>
      <w:pPr>
        <w:widowControl/>
        <w:spacing w:after="40" w:line="264" w:lineRule="auto"/>
        <w:ind w:left="142"/>
      </w:pPr>
      <w:r>
        <w:t>结束与交接：【基线对照、谵妄筛查和家属信息来源；实际停止、结束、气道、支持、去向、接收与待办】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真实性限制：不能从认知功能异常患者麻醉名称推断具体给药、成功、监测平稳或无并发症。29 质控：优先核对本条专项评估、技术证据、意识变化与用药、氧合和疼痛时序及基线对照、谵妄筛查和家属信息来源，不全时阻断受影响完整净稿。30 参考：R03、R08、R19、R21、R22、R23、R35，适用范围和核验层级见参考章节；未核全文不内置剂量或证据等级。</w:t>
      </w:r>
    </w:p>
    <w:p>
      <w:pPr>
        <w:pStyle w:val="Heading2"/>
      </w:pPr>
      <w:r>
        <w:t>10 肥胖患者麻醉</w:t>
      </w:r>
    </w:p>
    <w:p>
      <w:r>
        <w:t>01 适用范围：本次肥胖患者麻醉相关评估、实施或病程任务。02 病理生理与风险：肥胖影响气道、通气、体位和计量。03 术前评估：实测身高体重BMI、OSA、代谢及心肺。04 病史来源：当日询问与历史记录分开。05 气道：按03实查，记录可及性及备援。06 检查：按04保留原值及条件，不新增未做项目。</w:t>
      </w:r>
    </w:p>
    <w:p>
      <w:r>
        <w:t>07 ASA及风险：医师据严重度、功能和专项资料判定，不由本场景自动赋级。08 技术选择：给药体重标尺需处方明确，气道体位按实记。09 备选：由医师明确替代方式及实际转换触发。10 准备：人员设备药物核查与执行分别登记。11 实际开始：采用WS定义。12 诱导：仅在实施时逐药逐时记录，区域或清醒场景不强造诱导。13 气道及专项操作：给药体重标尺需处方明确，气道体位按实记。</w:t>
      </w:r>
    </w:p>
    <w:p>
      <w:r>
        <w:t>14 监测：氧合、通气、循环和设备适配。15 用药：真实药名浓度剂量单位途径及事件状态。16 液体循环：按实际出入量、支持和反应分段。17 术中异常：以证据、判断、执行、反应关联06。18 结束：标准定义与停药手术结束分开。19 苏醒与拔管：OSA相关呼吸观察和活动，不自动Mallampati分级。20 PACU：有实际入室才记，否则记真实ICU或其他路径。</w:t>
      </w:r>
    </w:p>
    <w:p>
      <w:r>
        <w:t>21 术后镇痛：按09记录实际方案、评分及不良反应。22 随访：OSA相关呼吸观察和活动，不自动Mallampati分级。23 并发症：关注肥胖影响气道、通气、体位和计量，仅有风险不能确诊；新发异常及时交现场团队。</w:t>
      </w:r>
    </w:p>
    <w:p>
      <w:r>
        <w:t>24 主治模板：依据【实测身高体重BMI、OSA、代谢及心肺】确认本次方案可执行性，核对【给药体重标尺需处方明确，气道体位按实记】及实际反应，明确【实施与复评责任】。25 副主任模板：复核【肥胖影响气道、通气、体位和计量】与资料局限，比较【主方案、备选及失败升级】，提出【优化和复核时限】。26 主任模板：审查【肥胖患者麻醉】的风险收益、团队救援及术后支持资源，明确【重大决策、协作与授权责任】。三层仅在确有相应参与时使用。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肥胖患者麻醉相关麻醉记录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术前访视与判断：【实测身高体重BMI、OSA、代谢及心肺；实查气道、原检查及医师ASA依据】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实际麻醉及专项操作：【给药体重标尺需处方明确，气道体位按实记；开始诱导及每次操作的实际时间、器械部位、确认与结果】</w:t>
      </w:r>
    </w:p>
    <w:p>
      <w:pPr>
        <w:widowControl/>
        <w:spacing w:after="40" w:line="264" w:lineRule="auto"/>
        <w:ind w:left="142"/>
      </w:pPr>
      <w:r>
        <w:t>逐时监测：【氧合、通气、循环和设备适配；原始数值、单位、条件、采集来源及缺失原因】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异常与处理：【肥胖影响气道、通气、体位和计量相关实际事件；医师判断、执行及反应，未发生不补写】</w:t>
      </w:r>
    </w:p>
    <w:p>
      <w:pPr>
        <w:widowControl/>
        <w:spacing w:after="40" w:line="264" w:lineRule="auto"/>
        <w:ind w:left="142"/>
      </w:pPr>
      <w:r>
        <w:t>结束与交接：【OSA相关呼吸观察和活动，不自动Mallampati分级；实际停止、结束、气道、支持、去向、接收与待办】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真实性限制：不能从肥胖患者麻醉名称推断具体给药、成功、监测平稳或无并发症。29 质控：优先核对本条专项评估、技术证据、氧合、通气、循环和设备适配及OSA相关呼吸观察和活动，不自动Mallampati分级，不全时阻断受影响完整净稿。30 参考：R03、R08、R19、R21、R22、R23、R35，适用范围和核验层级见参考章节；未核全文不内置剂量或证据等级。</w:t>
      </w:r>
    </w:p>
    <w:p>
      <w:pPr>
        <w:pStyle w:val="Heading2"/>
      </w:pPr>
      <w:r>
        <w:t>11 阻塞性睡眠呼吸暂停患者麻醉</w:t>
      </w:r>
    </w:p>
    <w:p>
      <w:r>
        <w:t>01 适用范围：本次阻塞性睡眠呼吸暂停患者麻醉相关评估、实施或病程任务。02 病理生理与风险：OSA可增加镇静阿片后呼吸事件。03 术前评估：睡眠报告或STOP-Bang真实分项、CPAP依从性。04 病史来源：当日询问与历史记录分开。05 气道：按03实查，记录可及性及备援。06 检查：按04保留原值及条件，不新增未做项目。</w:t>
      </w:r>
    </w:p>
    <w:p>
      <w:r>
        <w:t>07 ASA及风险：医师据严重度、功能和专项资料判定，不由本场景自动赋级。08 技术选择：气道与镇痛方案、实际正压支持。09 备选：由医师明确替代方式及实际转换触发。10 准备：人员设备药物核查与执行分别登记。11 实际开始：采用WS定义。12 诱导：仅在实施时逐药逐时记录，区域或清醒场景不强造诱导。13 气道及专项操作：气道与镇痛方案、实际正压支持。</w:t>
      </w:r>
    </w:p>
    <w:p>
      <w:r>
        <w:t>14 监测：呼吸频率、氧合、通气及镇静。15 用药：真实药名浓度剂量单位途径及事件状态。16 液体循环：按实际出入量、支持和反应分段。17 术中异常：以证据、判断、执行、反应关联06。18 结束：标准定义与停药手术结束分开。19 苏醒与拔管：恢复期持续风险、CPAP和观察安排有来源。20 PACU：有实际入室才记，否则记真实ICU或其他路径。</w:t>
      </w:r>
    </w:p>
    <w:p>
      <w:r>
        <w:t>21 术后镇痛：按09记录实际方案、评分及不良反应。22 随访：恢复期持续风险、CPAP和观察安排有来源。23 并发症：关注OSA可增加镇静阿片后呼吸事件，仅有风险不能确诊；新发异常及时交现场团队。</w:t>
      </w:r>
    </w:p>
    <w:p>
      <w:r>
        <w:t>24 主治模板：依据【睡眠报告或STOP-Bang真实分项、CPAP依从性】确认本次方案可执行性，核对【气道与镇痛方案、实际正压支持】及实际反应，明确【实施与复评责任】。25 副主任模板：复核【OSA可增加镇静阿片后呼吸事件】与资料局限，比较【主方案、备选及失败升级】，提出【优化和复核时限】。26 主任模板：审查【阻塞性睡眠呼吸暂停患者麻醉】的风险收益、团队救援及术后支持资源，明确【重大决策、协作与授权责任】。三层仅在确有相应参与时使用。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阻塞性睡眠呼吸暂停患者麻醉相关麻醉记录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术前访视与判断：【睡眠报告或STOP-Bang真实分项、CPAP依从性；实查气道、原检查及医师ASA依据】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实际麻醉及专项操作：【气道与镇痛方案、实际正压支持；开始诱导及每次操作的实际时间、器械部位、确认与结果】</w:t>
      </w:r>
    </w:p>
    <w:p>
      <w:pPr>
        <w:widowControl/>
        <w:spacing w:after="40" w:line="264" w:lineRule="auto"/>
        <w:ind w:left="142"/>
      </w:pPr>
      <w:r>
        <w:t>逐时监测：【呼吸频率、氧合、通气及镇静；原始数值、单位、条件、采集来源及缺失原因】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异常与处理：【OSA可增加镇静阿片后呼吸事件相关实际事件；医师判断、执行及反应，未发生不补写】</w:t>
      </w:r>
    </w:p>
    <w:p>
      <w:pPr>
        <w:widowControl/>
        <w:spacing w:after="40" w:line="264" w:lineRule="auto"/>
        <w:ind w:left="142"/>
      </w:pPr>
      <w:r>
        <w:t>结束与交接：【恢复期持续风险、CPAP和观察安排有来源；实际停止、结束、气道、支持、去向、接收与待办】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真实性限制：不能从阻塞性睡眠呼吸暂停患者麻醉名称推断具体给药、成功、监测平稳或无并发症。29 质控：优先核对本条专项评估、技术证据、呼吸频率、氧合、通气及镇静及恢复期持续风险、CPAP和观察安排有来源，不全时阻断受影响完整净稿。30 参考：R03、R08、R19、R21、R22、R23、R35，适用范围和核验层级见参考章节；未核全文不内置剂量或证据等级。</w:t>
      </w:r>
    </w:p>
    <w:p>
      <w:pPr>
        <w:pStyle w:val="Heading2"/>
      </w:pPr>
      <w:r>
        <w:t>12 糖尿病患者麻醉</w:t>
      </w:r>
    </w:p>
    <w:p>
      <w:r>
        <w:t>01 适用范围：本次糖尿病患者麻醉相关评估、实施或病程任务。02 病理生理与风险：代谢控制和并发症影响麻醉。03 术前评估：血糖趋势、降糖药末次执行、肾功能和并发症。04 病史来源：当日询问与历史记录分开。05 气道：按03实查，记录可及性及备援。06 检查：按04保留原值及条件，不新增未做项目。</w:t>
      </w:r>
    </w:p>
    <w:p>
      <w:r>
        <w:t>07 ASA及风险：医师据严重度、功能和专项资料判定，不由本场景自动赋级。08 技术选择：经确认停药或调整计划与实际执行分开。09 备选：由医师明确替代方式及实际转换触发。10 准备：人员设备药物核查与执行分别登记。11 实际开始：采用WS定义。12 诱导：仅在实施时逐药逐时记录，区域或清醒场景不强造诱导。13 气道及专项操作：经确认停药或调整计划与实际执行分开。</w:t>
      </w:r>
    </w:p>
    <w:p>
      <w:r>
        <w:t>14 监测：血糖、容量、电解质及实际酮体结果。15 用药：真实药名浓度剂量单位途径及事件状态。16 液体循环：按实际出入量、支持和反应分段。17 术中异常：以证据、判断、执行、反应关联06。18 结束：标准定义与停药手术结束分开。19 苏醒与拔管：恢复进食与胰岛素计划、低血糖风险交接。20 PACU：有实际入室才记，否则记真实ICU或其他路径。</w:t>
      </w:r>
    </w:p>
    <w:p>
      <w:r>
        <w:t>21 术后镇痛：按09记录实际方案、评分及不良反应。22 随访：恢复进食与胰岛素计划、低血糖风险交接。23 并发症：关注代谢控制和并发症影响麻醉，仅有风险不能确诊；新发异常及时交现场团队。</w:t>
      </w:r>
    </w:p>
    <w:p>
      <w:r>
        <w:t>24 主治模板：依据【血糖趋势、降糖药末次执行、肾功能和并发症】确认本次方案可执行性，核对【经确认停药或调整计划与实际执行分开】及实际反应，明确【实施与复评责任】。25 副主任模板：复核【代谢控制和并发症影响麻醉】与资料局限，比较【主方案、备选及失败升级】，提出【优化和复核时限】。26 主任模板：审查【糖尿病患者麻醉】的风险收益、团队救援及术后支持资源，明确【重大决策、协作与授权责任】。三层仅在确有相应参与时使用。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糖尿病患者麻醉相关麻醉记录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术前访视与判断：【血糖趋势、降糖药末次执行、肾功能和并发症；实查气道、原检查及医师ASA依据】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实际麻醉及专项操作：【经确认停药或调整计划与实际执行分开；开始诱导及每次操作的实际时间、器械部位、确认与结果】</w:t>
      </w:r>
    </w:p>
    <w:p>
      <w:pPr>
        <w:widowControl/>
        <w:spacing w:after="40" w:line="264" w:lineRule="auto"/>
        <w:ind w:left="142"/>
      </w:pPr>
      <w:r>
        <w:t>逐时监测：【血糖、容量、电解质及实际酮体结果；原始数值、单位、条件、采集来源及缺失原因】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异常与处理：【代谢控制和并发症影响麻醉相关实际事件；医师判断、执行及反应，未发生不补写】</w:t>
      </w:r>
    </w:p>
    <w:p>
      <w:pPr>
        <w:widowControl/>
        <w:spacing w:after="40" w:line="264" w:lineRule="auto"/>
        <w:ind w:left="142"/>
      </w:pPr>
      <w:r>
        <w:t>结束与交接：【恢复进食与胰岛素计划、低血糖风险交接；实际停止、结束、气道、支持、去向、接收与待办】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真实性限制：不能从糖尿病患者麻醉名称推断具体给药、成功、监测平稳或无并发症。29 质控：优先核对本条专项评估、技术证据、血糖、容量、电解质及实际酮体结果及恢复进食与胰岛素计划、低血糖风险交接，不全时阻断受影响完整净稿。30 参考：R03、R08、R19、R21、R22、R23、R35，适用范围和核验层级见参考章节；未核全文不内置剂量或证据等级。</w:t>
      </w:r>
    </w:p>
    <w:p>
      <w:pPr>
        <w:pStyle w:val="Heading2"/>
      </w:pPr>
      <w:r>
        <w:t>13 甲状腺功能异常患者麻醉</w:t>
      </w:r>
    </w:p>
    <w:p>
      <w:r>
        <w:t>01 适用范围：本次甲状腺功能异常患者麻醉相关评估、实施或病程任务。02 病理生理与风险：甲状腺功能异常可致循环和代谢不稳。03 术前评估：功能检查日期、症状、治疗和气道压迫。04 病史来源：当日询问与历史记录分开。05 气道：按03实查，记录可及性及备援。06 检查：按04保留原值及条件，不新增未做项目。</w:t>
      </w:r>
    </w:p>
    <w:p>
      <w:r>
        <w:t>07 ASA及风险：医师据严重度、功能和专项资料判定，不由本场景自动赋级。08 技术选择：实际术前优化与麻醉执行，不凭诊断写控制良好。09 备选：由医师明确替代方式及实际转换触发。10 准备：人员设备药物核查与执行分别登记。11 实际开始：采用WS定义。12 诱导：仅在实施时逐药逐时记录，区域或清醒场景不强造诱导。13 气道及专项操作：实际术前优化与麻醉执行，不凭诊断写控制良好。</w:t>
      </w:r>
    </w:p>
    <w:p>
      <w:r>
        <w:t>14 监测：体温、心率心律、循环和神经表现。15 用药：真实药名浓度剂量单位途径及事件状态。16 液体循环：按实际出入量、支持和反应分段。17 术中异常：以证据、判断、执行、反应关联06。18 结束：标准定义与停药手术结束分开。19 苏醒与拔管：危象仅疑似则保留鉴别，后续内分泌协作。20 PACU：有实际入室才记，否则记真实ICU或其他路径。</w:t>
      </w:r>
    </w:p>
    <w:p>
      <w:r>
        <w:t>21 术后镇痛：按09记录实际方案、评分及不良反应。22 随访：危象仅疑似则保留鉴别，后续内分泌协作。23 并发症：关注甲状腺功能异常可致循环和代谢不稳，仅有风险不能确诊；新发异常及时交现场团队。</w:t>
      </w:r>
    </w:p>
    <w:p>
      <w:r>
        <w:t>24 主治模板：依据【功能检查日期、症状、治疗和气道压迫】确认本次方案可执行性，核对【实际术前优化与麻醉执行，不凭诊断写控制良好】及实际反应，明确【实施与复评责任】。25 副主任模板：复核【甲状腺功能异常可致循环和代谢不稳】与资料局限，比较【主方案、备选及失败升级】，提出【优化和复核时限】。26 主任模板：审查【甲状腺功能异常患者麻醉】的风险收益、团队救援及术后支持资源，明确【重大决策、协作与授权责任】。三层仅在确有相应参与时使用。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甲状腺功能异常患者麻醉相关麻醉记录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术前访视与判断：【功能检查日期、症状、治疗和气道压迫；实查气道、原检查及医师ASA依据】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实际麻醉及专项操作：【实际术前优化与麻醉执行，不凭诊断写控制良好；开始诱导及每次操作的实际时间、器械部位、确认与结果】</w:t>
      </w:r>
    </w:p>
    <w:p>
      <w:pPr>
        <w:widowControl/>
        <w:spacing w:after="40" w:line="264" w:lineRule="auto"/>
        <w:ind w:left="142"/>
      </w:pPr>
      <w:r>
        <w:t>逐时监测：【体温、心率心律、循环和神经表现；原始数值、单位、条件、采集来源及缺失原因】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异常与处理：【甲状腺功能异常可致循环和代谢不稳相关实际事件；医师判断、执行及反应，未发生不补写】</w:t>
      </w:r>
    </w:p>
    <w:p>
      <w:pPr>
        <w:widowControl/>
        <w:spacing w:after="40" w:line="264" w:lineRule="auto"/>
        <w:ind w:left="142"/>
      </w:pPr>
      <w:r>
        <w:t>结束与交接：【危象仅疑似则保留鉴别，后续内分泌协作；实际停止、结束、气道、支持、去向、接收与待办】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真实性限制：不能从甲状腺功能异常患者麻醉名称推断具体给药、成功、监测平稳或无并发症。29 质控：优先核对本条专项评估、技术证据、体温、心率心律、循环和神经表现及危象仅疑似则保留鉴别，后续内分泌协作，不全时阻断受影响完整净稿。30 参考：R03、R08、R19、R21、R22、R23、R35，适用范围和核验层级见参考章节；未核全文不内置剂量或证据等级。</w:t>
      </w:r>
    </w:p>
    <w:p>
      <w:pPr>
        <w:pStyle w:val="Heading2"/>
      </w:pPr>
      <w:r>
        <w:t>14 肾功能异常患者麻醉</w:t>
      </w:r>
    </w:p>
    <w:p>
      <w:r>
        <w:t>01 适用范围：本次肾功能异常患者麻醉相关评估、实施或病程任务。02 病理生理与风险：肾障碍影响电解质容量及药物清除。03 术前评估：肌酐趋势、尿量、透析日期、通路和钾。04 病史来源：当日询问与历史记录分开。05 气道：按03实查，记录可及性及备援。06 检查：按04保留原值及条件，不新增未做项目。</w:t>
      </w:r>
    </w:p>
    <w:p>
      <w:r>
        <w:t>07 ASA及风险：医师据严重度、功能和专项资料判定，不由本场景自动赋级。08 技术选择：真实剂量调整及通路保护。09 备选：由医师明确替代方式及实际转换触发。10 准备：人员设备药物核查与执行分别登记。11 实际开始：采用WS定义。12 诱导：仅在实施时逐药逐时记录，区域或清醒场景不强造诱导。13 气道及专项操作：真实剂量调整及通路保护。</w:t>
      </w:r>
    </w:p>
    <w:p>
      <w:r>
        <w:t>14 监测：容量灌注、血气、电解质和尿量时段。15 用药：真实药名浓度剂量单位途径及事件状态。16 液体循环：按实际出入量、支持和反应分段。17 术中异常：以证据、判断、执行、反应关联06。18 结束：标准定义与停药手术结束分开。19 苏醒与拔管：透析计划、残余药物与ICU或病房交接。20 PACU：有实际入室才记，否则记真实ICU或其他路径。</w:t>
      </w:r>
    </w:p>
    <w:p>
      <w:r>
        <w:t>21 术后镇痛：按09记录实际方案、评分及不良反应。22 随访：透析计划、残余药物与ICU或病房交接。23 并发症：关注肾障碍影响电解质容量及药物清除，仅有风险不能确诊；新发异常及时交现场团队。</w:t>
      </w:r>
    </w:p>
    <w:p>
      <w:r>
        <w:t>24 主治模板：依据【肌酐趋势、尿量、透析日期、通路和钾】确认本次方案可执行性，核对【真实剂量调整及通路保护】及实际反应，明确【实施与复评责任】。25 副主任模板：复核【肾障碍影响电解质容量及药物清除】与资料局限，比较【主方案、备选及失败升级】，提出【优化和复核时限】。26 主任模板：审查【肾功能异常患者麻醉】的风险收益、团队救援及术后支持资源，明确【重大决策、协作与授权责任】。三层仅在确有相应参与时使用。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肾功能异常患者麻醉相关麻醉记录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术前访视与判断：【肌酐趋势、尿量、透析日期、通路和钾；实查气道、原检查及医师ASA依据】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实际麻醉及专项操作：【真实剂量调整及通路保护；开始诱导及每次操作的实际时间、器械部位、确认与结果】</w:t>
      </w:r>
    </w:p>
    <w:p>
      <w:pPr>
        <w:widowControl/>
        <w:spacing w:after="40" w:line="264" w:lineRule="auto"/>
        <w:ind w:left="142"/>
      </w:pPr>
      <w:r>
        <w:t>逐时监测：【容量灌注、血气、电解质和尿量时段；原始数值、单位、条件、采集来源及缺失原因】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异常与处理：【肾障碍影响电解质容量及药物清除相关实际事件；医师判断、执行及反应，未发生不补写】</w:t>
      </w:r>
    </w:p>
    <w:p>
      <w:pPr>
        <w:widowControl/>
        <w:spacing w:after="40" w:line="264" w:lineRule="auto"/>
        <w:ind w:left="142"/>
      </w:pPr>
      <w:r>
        <w:t>结束与交接：【透析计划、残余药物与ICU或病房交接；实际停止、结束、气道、支持、去向、接收与待办】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真实性限制：不能从肾功能异常患者麻醉名称推断具体给药、成功、监测平稳或无并发症。29 质控：优先核对本条专项评估、技术证据、容量灌注、血气、电解质和尿量时段及透析计划、残余药物与ICU或病房交接，不全时阻断受影响完整净稿。30 参考：R03、R08、R19、R21、R22、R23、R35，适用范围和核验层级见参考章节；未核全文不内置剂量或证据等级。</w:t>
      </w:r>
    </w:p>
    <w:p>
      <w:pPr>
        <w:pStyle w:val="Heading2"/>
      </w:pPr>
      <w:r>
        <w:t>15 肝硬化及肝功能异常患者麻醉</w:t>
      </w:r>
    </w:p>
    <w:p>
      <w:r>
        <w:t>01 适用范围：本次肝硬化及肝功能异常患者麻醉相关评估、实施或病程任务。02 病理生理与风险：肝病可有凝血、容量分布和代谢异常。03 术前评估：肝功能、凝血、血小板、腹水脑病和治疗。04 病史来源：当日询问与历史记录分开。05 气道：按03实查，记录可及性及备援。06 检查：按04保留原值及条件，不新增未做项目。</w:t>
      </w:r>
    </w:p>
    <w:p>
      <w:r>
        <w:t>07 ASA及风险：医师据严重度、功能和专项资料判定，不由本场景自动赋级。08 技术选择：区域风险与实际麻醉方案记录。09 备选：由医师明确替代方式及实际转换触发。10 准备：人员设备药物核查与执行分别登记。11 实际开始：采用WS定义。12 诱导：仅在实施时逐药逐时记录，区域或清醒场景不强造诱导。13 气道及专项操作：区域风险与实际麻醉方案记录。</w:t>
      </w:r>
    </w:p>
    <w:p>
      <w:r>
        <w:t>14 监测：出血凝血、血糖、循环和意识。15 用药：真实药名浓度剂量单位途径及事件状态。16 液体循环：按实际出入量、支持和反应分段。17 术中异常：以证据、判断、执行、反应关联06。18 结束：标准定义与停药手术结束分开。19 苏醒与拔管：肝性脑病与麻醉残留区别，未查不写无脑病。20 PACU：有实际入室才记，否则记真实ICU或其他路径。</w:t>
      </w:r>
    </w:p>
    <w:p>
      <w:r>
        <w:t>21 术后镇痛：按09记录实际方案、评分及不良反应。22 随访：肝性脑病与麻醉残留区别，未查不写无脑病。23 并发症：关注肝病可有凝血、容量分布和代谢异常，仅有风险不能确诊；新发异常及时交现场团队。</w:t>
      </w:r>
    </w:p>
    <w:p>
      <w:r>
        <w:t>24 主治模板：依据【肝功能、凝血、血小板、腹水脑病和治疗】确认本次方案可执行性，核对【区域风险与实际麻醉方案记录】及实际反应，明确【实施与复评责任】。25 副主任模板：复核【肝病可有凝血、容量分布和代谢异常】与资料局限，比较【主方案、备选及失败升级】，提出【优化和复核时限】。26 主任模板：审查【肝硬化及肝功能异常患者麻醉】的风险收益、团队救援及术后支持资源，明确【重大决策、协作与授权责任】。三层仅在确有相应参与时使用。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肝硬化及肝功能异常患者麻醉相关麻醉记录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术前访视与判断：【肝功能、凝血、血小板、腹水脑病和治疗；实查气道、原检查及医师ASA依据】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实际麻醉及专项操作：【区域风险与实际麻醉方案记录；开始诱导及每次操作的实际时间、器械部位、确认与结果】</w:t>
      </w:r>
    </w:p>
    <w:p>
      <w:pPr>
        <w:widowControl/>
        <w:spacing w:after="40" w:line="264" w:lineRule="auto"/>
        <w:ind w:left="142"/>
      </w:pPr>
      <w:r>
        <w:t>逐时监测：【出血凝血、血糖、循环和意识；原始数值、单位、条件、采集来源及缺失原因】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异常与处理：【肝病可有凝血、容量分布和代谢异常相关实际事件；医师判断、执行及反应，未发生不补写】</w:t>
      </w:r>
    </w:p>
    <w:p>
      <w:pPr>
        <w:widowControl/>
        <w:spacing w:after="40" w:line="264" w:lineRule="auto"/>
        <w:ind w:left="142"/>
      </w:pPr>
      <w:r>
        <w:t>结束与交接：【肝性脑病与麻醉残留区别，未查不写无脑病；实际停止、结束、气道、支持、去向、接收与待办】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真实性限制：不能从肝硬化及肝功能异常患者麻醉名称推断具体给药、成功、监测平稳或无并发症。29 质控：优先核对本条专项评估、技术证据、出血凝血、血糖、循环和意识及肝性脑病与麻醉残留区别，未查不写无脑病，不全时阻断受影响完整净稿。30 参考：R03、R08、R19、R21、R22、R23、R35，适用范围和核验层级见参考章节；未核全文不内置剂量或证据等级。</w:t>
      </w:r>
    </w:p>
    <w:p>
      <w:pPr>
        <w:pStyle w:val="Heading2"/>
      </w:pPr>
      <w:r>
        <w:t>16 慢阻肺及呼吸衰竭患者麻醉</w:t>
      </w:r>
    </w:p>
    <w:p>
      <w:r>
        <w:t>01 适用范围：本次慢阻肺及呼吸衰竭患者麻醉相关评估、实施或病程任务。02 病理生理与风险：气流受限、气体潴留和呼吸衰竭风险。03 术前评估：基线氧疗、血气、肺功能、急性加重和感染。04 病史来源：当日询问与历史记录分开。05 气道：按03实查，记录可及性及备援。06 检查：按04保留原值及条件，不新增未做项目。</w:t>
      </w:r>
    </w:p>
    <w:p>
      <w:r>
        <w:t>07 ASA及风险：医师据严重度、功能和专项资料判定，不由本场景自动赋级。08 技术选择：实际支气管治疗、气道与通气支持。09 备选：由医师明确替代方式及实际转换触发。10 准备：人员设备药物核查与执行分别登记。11 实际开始：采用WS定义。12 诱导：仅在实施时逐药逐时记录，区域或清醒场景不强造诱导。13 气道及专项操作：实际支气管治疗、气道与通气支持。</w:t>
      </w:r>
    </w:p>
    <w:p>
      <w:r>
        <w:t>14 监测：EtCO2、PaCO2、气道波形和氧合。15 用药：真实药名浓度剂量单位途径及事件状态。16 液体循环：按实际出入量、支持和反应分段。17 术中异常：以证据、判断、执行、反应关联06。18 结束：标准定义与停药手术结束分开。19 苏醒与拔管：无创支持或带管策略及原有氧疗交接。20 PACU：有实际入室才记，否则记真实ICU或其他路径。</w:t>
      </w:r>
    </w:p>
    <w:p>
      <w:r>
        <w:t>21 术后镇痛：按09记录实际方案、评分及不良反应。22 随访：无创支持或带管策略及原有氧疗交接。23 并发症：关注气流受限、气体潴留和呼吸衰竭风险，仅有风险不能确诊；新发异常及时交现场团队。</w:t>
      </w:r>
    </w:p>
    <w:p>
      <w:r>
        <w:t>24 主治模板：依据【基线氧疗、血气、肺功能、急性加重和感染】确认本次方案可执行性，核对【实际支气管治疗、气道与通气支持】及实际反应，明确【实施与复评责任】。25 副主任模板：复核【气流受限、气体潴留和呼吸衰竭风险】与资料局限，比较【主方案、备选及失败升级】，提出【优化和复核时限】。26 主任模板：审查【慢阻肺及呼吸衰竭患者麻醉】的风险收益、团队救援及术后支持资源，明确【重大决策、协作与授权责任】。三层仅在确有相应参与时使用。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慢阻肺及呼吸衰竭患者麻醉相关麻醉记录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术前访视与判断：【基线氧疗、血气、肺功能、急性加重和感染；实查气道、原检查及医师ASA依据】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实际麻醉及专项操作：【实际支气管治疗、气道与通气支持；开始诱导及每次操作的实际时间、器械部位、确认与结果】</w:t>
      </w:r>
    </w:p>
    <w:p>
      <w:pPr>
        <w:widowControl/>
        <w:spacing w:after="40" w:line="264" w:lineRule="auto"/>
        <w:ind w:left="142"/>
      </w:pPr>
      <w:r>
        <w:t>逐时监测：【EtCO2、PaCO2、气道波形和氧合；原始数值、单位、条件、采集来源及缺失原因】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异常与处理：【气流受限、气体潴留和呼吸衰竭风险相关实际事件；医师判断、执行及反应，未发生不补写】</w:t>
      </w:r>
    </w:p>
    <w:p>
      <w:pPr>
        <w:widowControl/>
        <w:spacing w:after="40" w:line="264" w:lineRule="auto"/>
        <w:ind w:left="142"/>
      </w:pPr>
      <w:r>
        <w:t>结束与交接：【无创支持或带管策略及原有氧疗交接；实际停止、结束、气道、支持、去向、接收与待办】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真实性限制：不能从慢阻肺及呼吸衰竭患者麻醉名称推断具体给药、成功、监测平稳或无并发症。29 质控：优先核对本条专项评估、技术证据、EtCO2、PaCO2、气道波形和氧合及无创支持或带管策略及原有氧疗交接，不全时阻断受影响完整净稿。30 参考：R03、R08、R19、R21、R22、R23、R35，适用范围和核验层级见参考章节；未核全文不内置剂量或证据等级。</w:t>
      </w:r>
    </w:p>
    <w:p>
      <w:pPr>
        <w:pStyle w:val="Heading2"/>
      </w:pPr>
      <w:r>
        <w:t>17 神经肌肉疾病患者麻醉</w:t>
      </w:r>
    </w:p>
    <w:p>
      <w:r>
        <w:t>01 适用范围：本次神经肌肉疾病患者麻醉相关评估、实施或病程任务。02 病理生理与风险：神经肌肉病可有通气、肌松敏感及遗传风险。03 术前评估：病型、呼吸肌、吞咽、用药及家族麻醉史。04 病史来源：当日询问与历史记录分开。05 气道：按03实查，记录可及性及备援。06 检查：按04保留原值及条件，不新增未做项目。</w:t>
      </w:r>
    </w:p>
    <w:p>
      <w:r>
        <w:t>07 ASA及风险：医师据严重度、功能和专项资料判定，不由本场景自动赋级。08 技术选择：实际药物选择与肌松监测不能套一般方案。09 备选：由医师明确替代方式及实际转换触发。10 准备：人员设备药物核查与执行分别登记。11 实际开始：采用WS定义。12 诱导：仅在实施时逐药逐时记录，区域或清醒场景不强造诱导。13 气道及专项操作：实际药物选择与肌松监测不能套一般方案。</w:t>
      </w:r>
    </w:p>
    <w:p>
      <w:r>
        <w:t>14 监测：定量肌松、通气和循环。15 用药：真实药名浓度剂量单位途径及事件状态。16 液体循环：按实际出入量、支持和反应分段。17 术中异常：以证据、判断、执行、反应关联06。18 结束：标准定义与停药手术结束分开。19 苏醒与拔管：残余无力与基础无力分开，延长监护决策。20 PACU：有实际入室才记，否则记真实ICU或其他路径。</w:t>
      </w:r>
    </w:p>
    <w:p>
      <w:r>
        <w:t>21 术后镇痛：按09记录实际方案、评分及不良反应。22 随访：残余无力与基础无力分开，延长监护决策。23 并发症：关注神经肌肉病可有通气、肌松敏感及遗传风险，仅有风险不能确诊；新发异常及时交现场团队。</w:t>
      </w:r>
    </w:p>
    <w:p>
      <w:r>
        <w:t>24 主治模板：依据【病型、呼吸肌、吞咽、用药及家族麻醉史】确认本次方案可执行性，核对【实际药物选择与肌松监测不能套一般方案】及实际反应，明确【实施与复评责任】。25 副主任模板：复核【神经肌肉病可有通气、肌松敏感及遗传风险】与资料局限，比较【主方案、备选及失败升级】，提出【优化和复核时限】。26 主任模板：审查【神经肌肉疾病患者麻醉】的风险收益、团队救援及术后支持资源，明确【重大决策、协作与授权责任】。三层仅在确有相应参与时使用。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神经肌肉疾病患者麻醉相关麻醉记录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术前访视与判断：【病型、呼吸肌、吞咽、用药及家族麻醉史；实查气道、原检查及医师ASA依据】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实际麻醉及专项操作：【实际药物选择与肌松监测不能套一般方案；开始诱导及每次操作的实际时间、器械部位、确认与结果】</w:t>
      </w:r>
    </w:p>
    <w:p>
      <w:pPr>
        <w:widowControl/>
        <w:spacing w:after="40" w:line="264" w:lineRule="auto"/>
        <w:ind w:left="142"/>
      </w:pPr>
      <w:r>
        <w:t>逐时监测：【定量肌松、通气和循环；原始数值、单位、条件、采集来源及缺失原因】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异常与处理：【神经肌肉病可有通气、肌松敏感及遗传风险相关实际事件；医师判断、执行及反应，未发生不补写】</w:t>
      </w:r>
    </w:p>
    <w:p>
      <w:pPr>
        <w:widowControl/>
        <w:spacing w:after="40" w:line="264" w:lineRule="auto"/>
        <w:ind w:left="142"/>
      </w:pPr>
      <w:r>
        <w:t>结束与交接：【残余无力与基础无力分开，延长监护决策；实际停止、结束、气道、支持、去向、接收与待办】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真实性限制：不能从神经肌肉疾病患者麻醉名称推断具体给药、成功、监测平稳或无并发症。29 质控：优先核对本条专项评估、技术证据、定量肌松、通气和循环及残余无力与基础无力分开，延长监护决策，不全时阻断受影响完整净稿。30 参考：R03、R08、R19、R21、R22、R23、R35，适用范围和核验层级见参考章节；未核全文不内置剂量或证据等级。</w:t>
      </w:r>
    </w:p>
    <w:p>
      <w:pPr>
        <w:pStyle w:val="Heading2"/>
      </w:pPr>
      <w:r>
        <w:t>18 复杂多病共存患者麻醉</w:t>
      </w:r>
    </w:p>
    <w:p>
      <w:r>
        <w:t>01 适用范围：本次复杂多病共存患者麻醉相关评估、实施或病程任务。02 病理生理与风险：多病共存存在目标与药物相互制约。03 术前评估：列明各病严重度、治疗、功能与优先风险。04 病史来源：当日询问与历史记录分开。05 气道：按03实查，记录可及性及备援。06 检查：按04保留原值及条件，不新增未做项目。</w:t>
      </w:r>
    </w:p>
    <w:p>
      <w:r>
        <w:t>07 ASA及风险：医师据严重度、功能和专项资料判定，不由本场景自动赋级。08 技术选择：责任医师排序风险与取舍，实际执行可追踪。09 备选：由医师明确替代方式及实际转换触发。10 准备：人员设备药物核查与执行分别登记。11 实际开始：采用WS定义。12 诱导：仅在实施时逐药逐时记录，区域或清醒场景不强造诱导。13 气道及专项操作：责任医师排序风险与取舍，实际执行可追踪。</w:t>
      </w:r>
    </w:p>
    <w:p>
      <w:r>
        <w:t>14 监测：按主要风险安排的实际监测。15 用药：真实药名浓度剂量单位途径及事件状态。16 液体循环：按实际出入量、支持和反应分段。17 术中异常：以证据、判断、执行、反应关联06。18 结束：标准定义与停药手术结束分开。19 苏醒与拔管：多项未解决问题及责任人，不能用ASA代替分析。20 PACU：有实际入室才记，否则记真实ICU或其他路径。</w:t>
      </w:r>
    </w:p>
    <w:p>
      <w:r>
        <w:t>21 术后镇痛：按09记录实际方案、评分及不良反应。22 随访：多项未解决问题及责任人，不能用ASA代替分析。23 并发症：关注多病共存存在目标与药物相互制约，仅有风险不能确诊；新发异常及时交现场团队。</w:t>
      </w:r>
    </w:p>
    <w:p>
      <w:r>
        <w:t>24 主治模板：依据【列明各病严重度、治疗、功能与优先风险】确认本次方案可执行性，核对【责任医师排序风险与取舍，实际执行可追踪】及实际反应，明确【实施与复评责任】。25 副主任模板：复核【多病共存存在目标与药物相互制约】与资料局限，比较【主方案、备选及失败升级】，提出【优化和复核时限】。26 主任模板：审查【复杂多病共存患者麻醉】的风险收益、团队救援及术后支持资源，明确【重大决策、协作与授权责任】。三层仅在确有相应参与时使用。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复杂多病共存患者麻醉相关麻醉记录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术前访视与判断：【列明各病严重度、治疗、功能与优先风险；实查气道、原检查及医师ASA依据】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实际麻醉及专项操作：【责任医师排序风险与取舍，实际执行可追踪；开始诱导及每次操作的实际时间、器械部位、确认与结果】</w:t>
      </w:r>
    </w:p>
    <w:p>
      <w:pPr>
        <w:widowControl/>
        <w:spacing w:after="40" w:line="264" w:lineRule="auto"/>
        <w:ind w:left="142"/>
      </w:pPr>
      <w:r>
        <w:t>逐时监测：【按主要风险安排的实际监测；原始数值、单位、条件、采集来源及缺失原因】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异常与处理：【多病共存存在目标与药物相互制约相关实际事件；医师判断、执行及反应，未发生不补写】</w:t>
      </w:r>
    </w:p>
    <w:p>
      <w:pPr>
        <w:widowControl/>
        <w:spacing w:after="40" w:line="264" w:lineRule="auto"/>
        <w:ind w:left="142"/>
      </w:pPr>
      <w:r>
        <w:t>结束与交接：【多项未解决问题及责任人，不能用ASA代替分析；实际停止、结束、气道、支持、去向、接收与待办】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真实性限制：不能从复杂多病共存患者麻醉名称推断具体给药、成功、监测平稳或无并发症。29 质控：优先核对本条专项评估、技术证据、按主要风险安排的实际监测及多项未解决问题及责任人，不能用ASA代替分析，不全时阻断受影响完整净稿。30 参考：R03、R08、R19、R21、R22、R23、R35，适用范围和核验层级见参考章节；未核全文不内置剂量或证据等级。</w:t>
      </w:r>
    </w:p>
    <w:p>
      <w:pPr>
        <w:pStyle w:val="Heading2"/>
      </w:pPr>
      <w:r>
        <w:t>19 特殊药物长期使用患者麻醉</w:t>
      </w:r>
    </w:p>
    <w:p>
      <w:r>
        <w:t>01 适用范围：本次特殊药物长期使用患者麻醉相关评估、实施或病程任务。02 病理生理与风险：长期药物停用可引起反跳或撤药。03 术前评估：药名、途径、末次给药、适应证和依从性。04 病史来源：当日询问与历史记录分开。05 气道：按03实查，记录可及性及备援。06 检查：按04保留原值及条件，不新增未做项目。</w:t>
      </w:r>
    </w:p>
    <w:p>
      <w:r>
        <w:t>07 ASA及风险：医师据严重度、功能和专项资料判定，不由本场景自动赋级。08 技术选择：继续、暂停、替代、恢复均需医师来源。09 备选：由医师明确替代方式及实际转换触发。10 准备：人员设备药物核查与执行分别登记。11 实际开始：采用WS定义。12 诱导：仅在实施时逐药逐时记录，区域或清醒场景不强造诱导。13 气道及专项操作：继续、暂停、替代、恢复均需医师来源。</w:t>
      </w:r>
    </w:p>
    <w:p>
      <w:r>
        <w:t>14 监测：撤药反应、出血、代谢和相互作用。15 用药：真实药名浓度剂量单位途径及事件状态。16 液体循环：按实际出入量、支持和反应分段。17 术中异常：以证据、判断、执行、反应关联06。18 结束：标准定义与停药手术结束分开。19 苏醒与拔管：接收方复核恢复用药，旧医嘱不自动生效。20 PACU：有实际入室才记，否则记真实ICU或其他路径。</w:t>
      </w:r>
    </w:p>
    <w:p>
      <w:r>
        <w:t>21 术后镇痛：按09记录实际方案、评分及不良反应。22 随访：接收方复核恢复用药，旧医嘱不自动生效。23 并发症：关注长期药物停用可引起反跳或撤药，仅有风险不能确诊；新发异常及时交现场团队。</w:t>
      </w:r>
    </w:p>
    <w:p>
      <w:r>
        <w:t>24 主治模板：依据【药名、途径、末次给药、适应证和依从性】确认本次方案可执行性，核对【继续、暂停、替代、恢复均需医师来源】及实际反应，明确【实施与复评责任】。25 副主任模板：复核【长期药物停用可引起反跳或撤药】与资料局限，比较【主方案、备选及失败升级】，提出【优化和复核时限】。26 主任模板：审查【特殊药物长期使用患者麻醉】的风险收益、团队救援及术后支持资源，明确【重大决策、协作与授权责任】。三层仅在确有相应参与时使用。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特殊药物长期使用患者麻醉相关麻醉记录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术前访视与判断：【药名、途径、末次给药、适应证和依从性；实查气道、原检查及医师ASA依据】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实际麻醉及专项操作：【继续、暂停、替代、恢复均需医师来源；开始诱导及每次操作的实际时间、器械部位、确认与结果】</w:t>
      </w:r>
    </w:p>
    <w:p>
      <w:pPr>
        <w:widowControl/>
        <w:spacing w:after="40" w:line="264" w:lineRule="auto"/>
        <w:ind w:left="142"/>
      </w:pPr>
      <w:r>
        <w:t>逐时监测：【撤药反应、出血、代谢和相互作用；原始数值、单位、条件、采集来源及缺失原因】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异常与处理：【长期药物停用可引起反跳或撤药相关实际事件；医师判断、执行及反应，未发生不补写】</w:t>
      </w:r>
    </w:p>
    <w:p>
      <w:pPr>
        <w:widowControl/>
        <w:spacing w:after="40" w:line="264" w:lineRule="auto"/>
        <w:ind w:left="142"/>
      </w:pPr>
      <w:r>
        <w:t>结束与交接：【接收方复核恢复用药，旧医嘱不自动生效；实际停止、结束、气道、支持、去向、接收与待办】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真实性限制：不能从特殊药物长期使用患者麻醉名称推断具体给药、成功、监测平稳或无并发症。29 质控：优先核对本条专项评估、技术证据、撤药反应、出血、代谢和相互作用及接收方复核恢复用药，旧医嘱不自动生效，不全时阻断受影响完整净稿。30 参考：R03、R08、R19、R21、R22、R23、R35，适用范围和核验层级见参考章节；未核全文不内置剂量或证据等级。</w:t>
      </w:r>
    </w:p>
    <w:p>
      <w:pPr>
        <w:pStyle w:val="Heading2"/>
      </w:pPr>
      <w:r>
        <w:t>20 既往麻醉不良反应患者麻醉</w:t>
      </w:r>
    </w:p>
    <w:p>
      <w:r>
        <w:t>01 适用范围：本次既往麻醉不良反应患者麻醉相关评估、实施或病程任务。02 病理生理与风险：既往不良反应需查清表型及证据。03 术前评估：既往原记录、时间、暴露药、家族史及检测。04 病史来源：当日询问与历史记录分开。05 气道：按03实查，记录可及性及备援。06 检查：按04保留原值及条件，不新增未做项目。</w:t>
      </w:r>
    </w:p>
    <w:p>
      <w:r>
        <w:t>07 ASA及风险：医师据严重度、功能和专项资料判定，不由本场景自动赋级。08 技术选择：规避计划与实际使用分开，不能臆定致敏药。09 备选：由医师明确替代方式及实际转换触发。10 准备：人员设备药物核查与执行分别登记。11 实际开始：采用WS定义。12 诱导：仅在实施时逐药逐时记录，区域或清醒场景不强造诱导。13 气道及专项操作：规避计划与实际使用分开，不能臆定致敏药。</w:t>
      </w:r>
    </w:p>
    <w:p>
      <w:r>
        <w:t>14 监测：同类事件监测与真实反应。15 用药：真实药名浓度剂量单位途径及事件状态。16 液体循环：按实际出入量、支持和反应分段。17 术中异常：以证据、判断、执行、反应关联06。18 结束：标准定义与停药手术结束分开。19 苏醒与拔管：患者告知、检查随访及风险标识。20 PACU：有实际入室才记，否则记真实ICU或其他路径。</w:t>
      </w:r>
    </w:p>
    <w:p>
      <w:r>
        <w:t>21 术后镇痛：按09记录实际方案、评分及不良反应。22 随访：患者告知、检查随访及风险标识。23 并发症：关注既往不良反应需查清表型及证据，仅有风险不能确诊；新发异常及时交现场团队。</w:t>
      </w:r>
    </w:p>
    <w:p>
      <w:r>
        <w:t>24 主治模板：依据【既往原记录、时间、暴露药、家族史及检测】确认本次方案可执行性，核对【规避计划与实际使用分开，不能臆定致敏药】及实际反应，明确【实施与复评责任】。25 副主任模板：复核【既往不良反应需查清表型及证据】与资料局限，比较【主方案、备选及失败升级】，提出【优化和复核时限】。26 主任模板：审查【既往麻醉不良反应患者麻醉】的风险收益、团队救援及术后支持资源，明确【重大决策、协作与授权责任】。三层仅在确有相应参与时使用。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既往麻醉不良反应患者麻醉相关麻醉记录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术前访视与判断：【既往原记录、时间、暴露药、家族史及检测；实查气道、原检查及医师ASA依据】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实际麻醉及专项操作：【规避计划与实际使用分开，不能臆定致敏药；开始诱导及每次操作的实际时间、器械部位、确认与结果】</w:t>
      </w:r>
    </w:p>
    <w:p>
      <w:pPr>
        <w:widowControl/>
        <w:spacing w:after="40" w:line="264" w:lineRule="auto"/>
        <w:ind w:left="142"/>
      </w:pPr>
      <w:r>
        <w:t>逐时监测：【同类事件监测与真实反应；原始数值、单位、条件、采集来源及缺失原因】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异常与处理：【既往不良反应需查清表型及证据相关实际事件；医师判断、执行及反应，未发生不补写】</w:t>
      </w:r>
    </w:p>
    <w:p>
      <w:pPr>
        <w:widowControl/>
        <w:spacing w:after="40" w:line="264" w:lineRule="auto"/>
        <w:ind w:left="142"/>
      </w:pPr>
      <w:r>
        <w:t>结束与交接：【患者告知、检查随访及风险标识；实际停止、结束、气道、支持、去向、接收与待办】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真实性限制：不能从既往麻醉不良反应患者麻醉名称推断具体给药、成功、监测平稳或无并发症。29 质控：优先核对本条专项评估、技术证据、同类事件监测与真实反应及患者告知、检查随访及风险标识，不全时阻断受影响完整净稿。30 参考：R03、R08、R19、R21、R22、R23、R35，适用范围和核验层级见参考章节；未核全文不内置剂量或证据等级。</w:t>
      </w:r>
    </w:p>
    <w:p>
      <w:pPr>
        <w:pStyle w:val="Heading2"/>
      </w:pPr>
      <w:r>
        <w:t>21 器官移植相关麻醉协作</w:t>
      </w:r>
    </w:p>
    <w:p>
      <w:r>
        <w:t>01 适用范围：本次器官移植相关麻醉协作相关评估、实施或病程任务。02 病理生理与风险：移植患者免疫抑制、器官功能和感染相关。03 术前评估：移植器官、日期、功能、药物及排斥感染证据。04 病史来源：当日询问与历史记录分开。05 气道：按03实查，记录可及性及备援。06 检查：按04保留原值及条件，不新增未做项目。</w:t>
      </w:r>
    </w:p>
    <w:p>
      <w:r>
        <w:t>07 ASA及风险：医师据严重度、功能和专项资料判定，不由本场景自动赋级。08 技术选择：多学科意见与麻醉实际执行。09 备选：由医师明确替代方式及实际转换触发。10 准备：人员设备药物核查与执行分别登记。11 实际开始：采用WS定义。12 诱导：仅在实施时逐药逐时记录，区域或清醒场景不强造诱导。13 气道及专项操作：多学科意见与麻醉实际执行。</w:t>
      </w:r>
    </w:p>
    <w:p>
      <w:r>
        <w:t>14 监测：灌注、器官相关指标与感染线索。15 用药：真实药名浓度剂量单位途径及事件状态。16 液体循环：按实际出入量、支持和反应分段。17 术中异常：以证据、判断、执行、反应关联06。18 结束：标准定义与停药手术结束分开。19 苏醒与拔管：免疫抑制用药、器官功能复查与责任交接。20 PACU：有实际入室才记，否则记真实ICU或其他路径。</w:t>
      </w:r>
    </w:p>
    <w:p>
      <w:r>
        <w:t>21 术后镇痛：按09记录实际方案、评分及不良反应。22 随访：免疫抑制用药、器官功能复查与责任交接。23 并发症：关注移植患者免疫抑制、器官功能和感染相关，仅有风险不能确诊；新发异常及时交现场团队。</w:t>
      </w:r>
    </w:p>
    <w:p>
      <w:r>
        <w:t>24 主治模板：依据【移植器官、日期、功能、药物及排斥感染证据】确认本次方案可执行性，核对【多学科意见与麻醉实际执行】及实际反应，明确【实施与复评责任】。25 副主任模板：复核【移植患者免疫抑制、器官功能和感染相关】与资料局限，比较【主方案、备选及失败升级】，提出【优化和复核时限】。26 主任模板：审查【器官移植相关麻醉协作】的风险收益、团队救援及术后支持资源，明确【重大决策、协作与授权责任】。三层仅在确有相应参与时使用。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器官移植相关麻醉协作相关麻醉记录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术前访视与判断：【移植器官、日期、功能、药物及排斥感染证据；实查气道、原检查及医师ASA依据】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实际麻醉及专项操作：【多学科意见与麻醉实际执行；开始诱导及每次操作的实际时间、器械部位、确认与结果】</w:t>
      </w:r>
    </w:p>
    <w:p>
      <w:pPr>
        <w:widowControl/>
        <w:spacing w:after="40" w:line="264" w:lineRule="auto"/>
        <w:ind w:left="142"/>
      </w:pPr>
      <w:r>
        <w:t>逐时监测：【灌注、器官相关指标与感染线索；原始数值、单位、条件、采集来源及缺失原因】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异常与处理：【移植患者免疫抑制、器官功能和感染相关相关实际事件；医师判断、执行及反应，未发生不补写】</w:t>
      </w:r>
    </w:p>
    <w:p>
      <w:pPr>
        <w:widowControl/>
        <w:spacing w:after="40" w:line="264" w:lineRule="auto"/>
        <w:ind w:left="142"/>
      </w:pPr>
      <w:r>
        <w:t>结束与交接：【免疫抑制用药、器官功能复查与责任交接；实际停止、结束、气道、支持、去向、接收与待办】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真实性限制：不能从器官移植相关麻醉协作名称推断具体给药、成功、监测平稳或无并发症。29 质控：优先核对本条专项评估、技术证据、灌注、器官相关指标与感染线索及免疫抑制用药、器官功能复查与责任交接，不全时阻断受影响完整净稿。30 参考：R03、R08、R19、R21、R22、R23、R35，适用范围和核验层级见参考章节；未核全文不内置剂量或证据等级。</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高龄及OSA风险评估</w:t>
      </w:r>
    </w:p>
    <w:p>
      <w:pPr>
        <w:keepNext/>
        <w:spacing w:after="0"/>
      </w:pPr>
      <w:r>
        <w:rPr>
          <w:rFonts w:ascii="宋体" w:hAnsi="宋体" w:eastAsia="宋体"/>
          <w:b w:val="0"/>
          <w:color w:val="000000"/>
          <w:sz w:val="18"/>
        </w:rPr>
        <w:t>```text</w:t>
      </w:r>
    </w:p>
    <w:p>
      <w:pPr>
        <w:keepNext/>
        <w:widowControl/>
        <w:spacing w:after="40" w:line="264" w:lineRule="auto"/>
        <w:ind w:left="142"/>
      </w:pPr>
      <w:r>
        <w:t>模拟患者SIM-106，78岁，实测体重82kg、身高165cm，BMI由实测资料计算为30.1kg/m²；患者有打鼾、高血压及日间困倦，目击呼吸暂停和颈围资料未获得，故不计算完整STOP-Bang分数。家属提供既往记忆下降史，责任医师当日实查发现时间定向部分受限，记录为当前认知基线。医师拟评估术后呼吸支持和谵妄风险，尚未作OSA确诊或完成术后认知评价。</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R08 Basic Standards for Preanesthesia Care。发布：ASA；正式年份：2025-10-15修订；实施：无中国法定实施日；版本：2025修订版。适用：术前资料审核、访谈检查、计划及知情记录。主要适用章节：本模块评估、管理及对应模板；核验：2026-10-29，官方正文与修订日期。</w:t>
      </w:r>
    </w:p>
    <w:p>
      <w:hyperlink r:id="rId12">
        <w:r>
          <w:rPr>
            <w:sz w:val="20"/>
          </w:rPr>
          <w:t>正式来源 R08</w:t>
        </w:r>
      </w:hyperlink>
    </w:p>
    <w:p>
      <w:r>
        <w:t>R19 Guideline for Perioperative Cardiovascular Management for Noncardiac Surgery。发布：AHA ACC及合作学会；正式年份：2026-09-29更新；实施：无中国法定实施日；版本：2026再确认版 替代2024标题版本，建议内容相同。适用：非心脏手术心血管风险和分步评估；不可直接替代心脏手术指南。主要适用章节：本模块评估、管理及对应模板；核验：2026-10-29，AHA官方发布页明确再确认及适用范围。</w:t>
      </w:r>
    </w:p>
    <w:p>
      <w:hyperlink r:id="rId13">
        <w:r>
          <w:rPr>
            <w:sz w:val="20"/>
          </w:rPr>
          <w:t>正式来源 R19</w:t>
        </w:r>
      </w:hyperlink>
    </w:p>
    <w:p>
      <w:r>
        <w:t>R21 Postoperative delirium in adult patients。发布：ESAIC；正式年份：2024-02；实施：无独立实施日；版本：2024更新。适用：成人认知基线、谵妄筛查与随访。主要适用章节：本模块评估、管理及对应模板；核验：2026-10-29，协会正式页面及开放全文；不外推儿科。</w:t>
      </w:r>
    </w:p>
    <w:p>
      <w:hyperlink r:id="rId14">
        <w:r>
          <w:rPr>
            <w:sz w:val="20"/>
          </w:rPr>
          <w:t>正式来源 R21</w:t>
        </w:r>
      </w:hyperlink>
    </w:p>
    <w:p>
      <w:r>
        <w:t>R22 Guidelines for Monitoring and Management of Pediatric Patients Before During and After Sedation。发布：AAP AAPD；正式年份：2025重申并更新参考文献；实施：无中国法定实施日；版本：2019临床报告 2025重申版。适用：儿童诊疗镇静的评估、监测、救援及恢复。主要适用章节：本模块评估、管理及对应模板；核验：2026-10-29，AAPD官方2025页面；重申不写成全新随机证据指南。</w:t>
      </w:r>
    </w:p>
    <w:p>
      <w:hyperlink r:id="rId15">
        <w:r>
          <w:rPr>
            <w:sz w:val="20"/>
          </w:rPr>
          <w:t>正式来源 R22</w:t>
        </w:r>
      </w:hyperlink>
    </w:p>
    <w:p>
      <w:r>
        <w:t>R23 Airway management in neonates and infants。发布：ESAIC BJA；正式年份：2024；实施：无独立实施日；版本：2024联合指南。适用：新生儿婴儿气道和器械准备。主要适用章节：本模块评估、管理及对应模板；核验：2026-10-29，协会正式页面及指南全文。</w:t>
      </w:r>
    </w:p>
    <w:p>
      <w:hyperlink r:id="rId16">
        <w:r>
          <w:rPr>
            <w:sz w:val="20"/>
          </w:rPr>
          <w:t>正式来源 R23</w:t>
        </w:r>
      </w:hyperlink>
    </w:p>
    <w:p>
      <w:r>
        <w:t>R35 STOP-Bang Questionnaire。发布：原开发团队 Toronto Western Hospital；正式年份：在线版本；实施：不适用；版本：成人原版问卷；中文译版需标明。适用：8项OSA筛查输入及分数；筛查不确诊。主要适用章节：本模块评估、管理及对应模板；核验：2026-10-29，原站问卷入口与ATS资源确认；本库不复制授权图表。</w:t>
      </w:r>
    </w:p>
    <w:p>
      <w:hyperlink r:id="rId17">
        <w:r>
          <w:rPr>
            <w:sz w:val="20"/>
          </w:rPr>
          <w:t>正式来源 R35</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www.asahq.org/standards-and-practice-parameters/basic-standards-for-preanesthesia-care" TargetMode="External"/><Relationship Id="rId13" Type="http://schemas.openxmlformats.org/officeDocument/2006/relationships/hyperlink" Target="https://professional.heart.org/en/science-news/2026-guideline-for-perioperative-cardiovascular-management-for-noncardiac-surgery" TargetMode="External"/><Relationship Id="rId14" Type="http://schemas.openxmlformats.org/officeDocument/2006/relationships/hyperlink" Target="https://esaic.org/guideline/postoperative-delirium/" TargetMode="External"/><Relationship Id="rId15" Type="http://schemas.openxmlformats.org/officeDocument/2006/relationships/hyperlink" Target="https://www.aapd.org/research/oral-health-policies--recommendations/monitoring-and-management-of-pediatric-patients-before-during-and-after-sedation-for-diagnostic-and-therapeutic-procedures/" TargetMode="External"/><Relationship Id="rId16" Type="http://schemas.openxmlformats.org/officeDocument/2006/relationships/hyperlink" Target="https://esaic.org/guideline/airway-management-in-neonates-and-infants/" TargetMode="External"/><Relationship Id="rId17" Type="http://schemas.openxmlformats.org/officeDocument/2006/relationships/hyperlink" Target="https://www.stopbang.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小儿老年肥胖及特殊基础疾病患者麻醉模板库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