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泌尿外科病历最终质控诊断修正及时间轴一致性审查库</w:t>
      </w:r>
    </w:p>
    <w:p>
      <w:r>
        <w:t>V1.0  2026年10月29日  第二级 通用功能层</w:t>
      </w:r>
    </w:p>
    <w:p>
      <w:r>
        <w:t>本库用于中国医院泌尿外科医师审核前的医学文书辅助。临床判断、实际操作、医嘱授权、知情沟通和签名由具备权限的医务人员完成。Word库定义调用与状态规则；实际调用取决于AI可访问文件及当前输入，不宣称已连接医院系统或具备可靠跨会话记忆。</w:t>
      </w:r>
    </w:p>
    <w:p>
      <w:r>
        <w:t>模块职责：泌尿外科病历最终质控诊断修正及时间轴一致性审查库。使用时先核对患者及本次住院，再按任务加载；任何正式文书须经10终审和医师审核。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TOCCache"/>
        <w:tabs>
          <w:tab w:pos="9354" w:val="right" w:leader="dot"/>
        </w:tabs>
      </w:pPr>
      <w:r>
        <w:fldChar w:fldCharType="begin"/>
      </w:r>
      <w:r>
        <w:instrText> TOC \o "1-1" \h \z \u </w:instrText>
      </w:r>
      <w:r>
        <w:fldChar w:fldCharType="separate"/>
      </w:r>
      <w:r>
        <w:t>适用场景与调用条件</w:t>
        <w:tab/>
        <w:t>4</w:t>
      </w:r>
    </w:p>
    <w:p>
      <w:pPr>
        <w:pStyle w:val="TOCCache"/>
        <w:tabs>
          <w:tab w:pos="9354" w:val="right" w:leader="dot"/>
        </w:tabs>
      </w:pPr>
      <w:r>
        <w:t>输入资料与事实限制</w:t>
        <w:tab/>
        <w:t>4</w:t>
      </w:r>
    </w:p>
    <w:p>
      <w:pPr>
        <w:pStyle w:val="TOCCache"/>
        <w:tabs>
          <w:tab w:pos="9354" w:val="right" w:leader="dot"/>
        </w:tabs>
      </w:pPr>
      <w:r>
        <w:t>文书输出协议</w:t>
        <w:tab/>
        <w:t>4</w:t>
      </w:r>
    </w:p>
    <w:p>
      <w:pPr>
        <w:pStyle w:val="TOCCache"/>
        <w:tabs>
          <w:tab w:pos="9354" w:val="right" w:leader="dot"/>
        </w:tabs>
      </w:pPr>
      <w:r>
        <w:t>终审流程与错误分级</w:t>
        <w:tab/>
        <w:t>4</w:t>
      </w:r>
    </w:p>
    <w:p>
      <w:pPr>
        <w:pStyle w:val="TOCCache"/>
        <w:tabs>
          <w:tab w:pos="9354" w:val="right" w:leader="dot"/>
        </w:tabs>
      </w:pPr>
      <w:r>
        <w:t>42项终末检查</w:t>
        <w:tab/>
        <w:t>4</w:t>
      </w:r>
    </w:p>
    <w:p>
      <w:pPr>
        <w:pStyle w:val="TOCCache"/>
        <w:tabs>
          <w:tab w:pos="9354" w:val="right" w:leader="dot"/>
        </w:tabs>
      </w:pPr>
      <w:r>
        <w:t>诊断修正规则</w:t>
        <w:tab/>
        <w:t>6</w:t>
      </w:r>
    </w:p>
    <w:p>
      <w:pPr>
        <w:pStyle w:val="TOCCache"/>
        <w:tabs>
          <w:tab w:pos="9354" w:val="right" w:leader="dot"/>
        </w:tabs>
      </w:pPr>
      <w:r>
        <w:t>40场景规则级模拟与验证边界</w:t>
        <w:tab/>
        <w:t>6</w:t>
      </w:r>
    </w:p>
    <w:p>
      <w:pPr>
        <w:pStyle w:val="TOCCache"/>
        <w:tabs>
          <w:tab w:pos="9354" w:val="right" w:leader="dot"/>
        </w:tabs>
      </w:pPr>
      <w:r>
        <w:t>01 右肾结石首次病程</w:t>
        <w:tab/>
        <w:t>6</w:t>
      </w:r>
    </w:p>
    <w:p>
      <w:pPr>
        <w:pStyle w:val="TOCCache"/>
        <w:tabs>
          <w:tab w:pos="9354" w:val="right" w:leader="dot"/>
        </w:tabs>
      </w:pPr>
      <w:r>
        <w:t>02 左输尿管上段结石首次</w:t>
        <w:tab/>
        <w:t>7</w:t>
      </w:r>
    </w:p>
    <w:p>
      <w:pPr>
        <w:pStyle w:val="TOCCache"/>
        <w:tabs>
          <w:tab w:pos="9354" w:val="right" w:leader="dot"/>
        </w:tabs>
      </w:pPr>
      <w:r>
        <w:t>03 双侧输尿管结石积水</w:t>
        <w:tab/>
        <w:t>7</w:t>
      </w:r>
    </w:p>
    <w:p>
      <w:pPr>
        <w:pStyle w:val="TOCCache"/>
        <w:tabs>
          <w:tab w:pos="9354" w:val="right" w:leader="dot"/>
        </w:tabs>
      </w:pPr>
      <w:r>
        <w:t>04 URS术后首次</w:t>
        <w:tab/>
        <w:t>8</w:t>
      </w:r>
    </w:p>
    <w:p>
      <w:pPr>
        <w:pStyle w:val="TOCCache"/>
        <w:tabs>
          <w:tab w:pos="9354" w:val="right" w:leader="dot"/>
        </w:tabs>
      </w:pPr>
      <w:r>
        <w:t>05 软镜术后第1日</w:t>
        <w:tab/>
        <w:t>8</w:t>
      </w:r>
    </w:p>
    <w:p>
      <w:pPr>
        <w:pStyle w:val="TOCCache"/>
        <w:tabs>
          <w:tab w:pos="9354" w:val="right" w:leader="dot"/>
        </w:tabs>
      </w:pPr>
      <w:r>
        <w:t>06 PCNL主任查房</w:t>
        <w:tab/>
        <w:t>8</w:t>
      </w:r>
    </w:p>
    <w:p>
      <w:pPr>
        <w:pStyle w:val="TOCCache"/>
        <w:tabs>
          <w:tab w:pos="9354" w:val="right" w:leader="dot"/>
        </w:tabs>
      </w:pPr>
      <w:r>
        <w:t>07 结石感染术前</w:t>
        <w:tab/>
        <w:t>9</w:t>
      </w:r>
    </w:p>
    <w:p>
      <w:pPr>
        <w:pStyle w:val="TOCCache"/>
        <w:tabs>
          <w:tab w:pos="9354" w:val="right" w:leader="dot"/>
        </w:tabs>
      </w:pPr>
      <w:r>
        <w:t>08 感染梗阻引流后</w:t>
        <w:tab/>
        <w:t>9</w:t>
      </w:r>
    </w:p>
    <w:p>
      <w:pPr>
        <w:pStyle w:val="TOCCache"/>
        <w:tabs>
          <w:tab w:pos="9354" w:val="right" w:leader="dot"/>
        </w:tabs>
      </w:pPr>
      <w:r>
        <w:t>09 双J置入状态</w:t>
        <w:tab/>
        <w:t>10</w:t>
      </w:r>
    </w:p>
    <w:p>
      <w:pPr>
        <w:pStyle w:val="TOCCache"/>
        <w:tabs>
          <w:tab w:pos="9354" w:val="right" w:leader="dot"/>
        </w:tabs>
      </w:pPr>
      <w:r>
        <w:t>10 双J拔除状态</w:t>
        <w:tab/>
        <w:t>10</w:t>
      </w:r>
    </w:p>
    <w:p>
      <w:pPr>
        <w:pStyle w:val="TOCCache"/>
        <w:tabs>
          <w:tab w:pos="9354" w:val="right" w:leader="dot"/>
        </w:tabs>
      </w:pPr>
      <w:r>
        <w:t>11 肾造瘘术后</w:t>
        <w:tab/>
        <w:t>10</w:t>
      </w:r>
    </w:p>
    <w:p>
      <w:pPr>
        <w:pStyle w:val="TOCCache"/>
        <w:tabs>
          <w:tab w:pos="9354" w:val="right" w:leader="dot"/>
        </w:tabs>
      </w:pPr>
      <w:r>
        <w:t>12 BPH首次</w:t>
        <w:tab/>
        <w:t>11</w:t>
      </w:r>
    </w:p>
    <w:p>
      <w:pPr>
        <w:pStyle w:val="TOCCache"/>
        <w:tabs>
          <w:tab w:pos="9354" w:val="right" w:leader="dot"/>
        </w:tabs>
      </w:pPr>
      <w:r>
        <w:t>13 TURP术前小结</w:t>
        <w:tab/>
        <w:t>11</w:t>
      </w:r>
    </w:p>
    <w:p>
      <w:pPr>
        <w:pStyle w:val="TOCCache"/>
        <w:tabs>
          <w:tab w:pos="9354" w:val="right" w:leader="dot"/>
        </w:tabs>
      </w:pPr>
      <w:r>
        <w:t>14 TURP冲洗</w:t>
        <w:tab/>
        <w:t>12</w:t>
      </w:r>
    </w:p>
    <w:p>
      <w:pPr>
        <w:pStyle w:val="TOCCache"/>
        <w:tabs>
          <w:tab w:pos="9354" w:val="right" w:leader="dot"/>
        </w:tabs>
      </w:pPr>
      <w:r>
        <w:t>15 HoLEP主任查房</w:t>
        <w:tab/>
        <w:t>12</w:t>
      </w:r>
    </w:p>
    <w:p>
      <w:pPr>
        <w:pStyle w:val="TOCCache"/>
        <w:tabs>
          <w:tab w:pos="9354" w:val="right" w:leader="dot"/>
        </w:tabs>
      </w:pPr>
      <w:r>
        <w:t>16 急性尿潴留</w:t>
        <w:tab/>
        <w:t>13</w:t>
      </w:r>
    </w:p>
    <w:p>
      <w:pPr>
        <w:pStyle w:val="TOCCache"/>
        <w:tabs>
          <w:tab w:pos="9354" w:val="right" w:leader="dot"/>
        </w:tabs>
      </w:pPr>
      <w:r>
        <w:t>17 肾肿瘤术前讨论</w:t>
        <w:tab/>
        <w:t>13</w:t>
      </w:r>
    </w:p>
    <w:p>
      <w:pPr>
        <w:pStyle w:val="TOCCache"/>
        <w:tabs>
          <w:tab w:pos="9354" w:val="right" w:leader="dot"/>
        </w:tabs>
      </w:pPr>
      <w:r>
        <w:t>18 肾部分切除第1日</w:t>
        <w:tab/>
        <w:t>14</w:t>
      </w:r>
    </w:p>
    <w:p>
      <w:pPr>
        <w:pStyle w:val="TOCCache"/>
        <w:tabs>
          <w:tab w:pos="9354" w:val="right" w:leader="dot"/>
        </w:tabs>
      </w:pPr>
      <w:r>
        <w:t>19 肾癌病理</w:t>
        <w:tab/>
        <w:t>14</w:t>
      </w:r>
    </w:p>
    <w:p>
      <w:pPr>
        <w:pStyle w:val="TOCCache"/>
        <w:tabs>
          <w:tab w:pos="9354" w:val="right" w:leader="dot"/>
        </w:tabs>
      </w:pPr>
      <w:r>
        <w:t>20 TURBT术后</w:t>
        <w:tab/>
        <w:t>15</w:t>
      </w:r>
    </w:p>
    <w:p>
      <w:pPr>
        <w:pStyle w:val="TOCCache"/>
        <w:tabs>
          <w:tab w:pos="9354" w:val="right" w:leader="dot"/>
        </w:tabs>
      </w:pPr>
      <w:r>
        <w:t>21 膀胱病理修正</w:t>
        <w:tab/>
        <w:t>15</w:t>
      </w:r>
    </w:p>
    <w:p>
      <w:pPr>
        <w:pStyle w:val="TOCCache"/>
        <w:tabs>
          <w:tab w:pos="9354" w:val="right" w:leader="dot"/>
        </w:tabs>
      </w:pPr>
      <w:r>
        <w:t>22 再次TURBT决策</w:t>
        <w:tab/>
        <w:t>15</w:t>
      </w:r>
    </w:p>
    <w:p>
      <w:pPr>
        <w:pStyle w:val="TOCCache"/>
        <w:tabs>
          <w:tab w:pos="9354" w:val="right" w:leader="dot"/>
        </w:tabs>
      </w:pPr>
      <w:r>
        <w:t>23 PSA异常首次</w:t>
        <w:tab/>
        <w:t>16</w:t>
      </w:r>
    </w:p>
    <w:p>
      <w:pPr>
        <w:pStyle w:val="TOCCache"/>
        <w:tabs>
          <w:tab w:pos="9354" w:val="right" w:leader="dot"/>
        </w:tabs>
      </w:pPr>
      <w:r>
        <w:t>24 穿刺Gleason</w:t>
        <w:tab/>
        <w:t>16</w:t>
      </w:r>
    </w:p>
    <w:p>
      <w:pPr>
        <w:pStyle w:val="TOCCache"/>
        <w:tabs>
          <w:tab w:pos="9354" w:val="right" w:leader="dot"/>
        </w:tabs>
      </w:pPr>
      <w:r>
        <w:t>25 前列腺根治术后</w:t>
        <w:tab/>
        <w:t>17</w:t>
      </w:r>
    </w:p>
    <w:p>
      <w:pPr>
        <w:pStyle w:val="TOCCache"/>
        <w:tabs>
          <w:tab w:pos="9354" w:val="right" w:leader="dot"/>
        </w:tabs>
      </w:pPr>
      <w:r>
        <w:t>26 尿源性脓毒症抢救</w:t>
        <w:tab/>
        <w:t>17</w:t>
      </w:r>
    </w:p>
    <w:p>
      <w:pPr>
        <w:pStyle w:val="TOCCache"/>
        <w:tabs>
          <w:tab w:pos="9354" w:val="right" w:leader="dot"/>
        </w:tabs>
      </w:pPr>
      <w:r>
        <w:t>27 尿失禁尿动力</w:t>
        <w:tab/>
        <w:t>17</w:t>
      </w:r>
    </w:p>
    <w:p>
      <w:pPr>
        <w:pStyle w:val="TOCCache"/>
        <w:tabs>
          <w:tab w:pos="9354" w:val="right" w:leader="dot"/>
        </w:tabs>
      </w:pPr>
      <w:r>
        <w:t>28 神经源性膀胱主任</w:t>
        <w:tab/>
        <w:t>18</w:t>
      </w:r>
    </w:p>
    <w:p>
      <w:pPr>
        <w:pStyle w:val="TOCCache"/>
        <w:tabs>
          <w:tab w:pos="9354" w:val="right" w:leader="dot"/>
        </w:tabs>
      </w:pPr>
      <w:r>
        <w:t>29 睾丸扭转术后</w:t>
        <w:tab/>
        <w:t>18</w:t>
      </w:r>
    </w:p>
    <w:p>
      <w:pPr>
        <w:pStyle w:val="TOCCache"/>
        <w:tabs>
          <w:tab w:pos="9354" w:val="right" w:leader="dot"/>
        </w:tabs>
      </w:pPr>
      <w:r>
        <w:t>30 肾创伤首次</w:t>
        <w:tab/>
        <w:t>19</w:t>
      </w:r>
    </w:p>
    <w:p>
      <w:pPr>
        <w:pStyle w:val="TOCCache"/>
        <w:tabs>
          <w:tab w:pos="9354" w:val="right" w:leader="dot"/>
        </w:tabs>
      </w:pPr>
      <w:r>
        <w:t>31 儿童肾积水</w:t>
        <w:tab/>
        <w:t>19</w:t>
      </w:r>
    </w:p>
    <w:p>
      <w:pPr>
        <w:pStyle w:val="TOCCache"/>
        <w:tabs>
          <w:tab w:pos="9354" w:val="right" w:leader="dot"/>
        </w:tabs>
      </w:pPr>
      <w:r>
        <w:t>32 左右分期术后日</w:t>
        <w:tab/>
        <w:t>20</w:t>
      </w:r>
    </w:p>
    <w:p>
      <w:pPr>
        <w:pStyle w:val="TOCCache"/>
        <w:tabs>
          <w:tab w:pos="9354" w:val="right" w:leader="dot"/>
        </w:tabs>
      </w:pPr>
      <w:r>
        <w:t>33 多住院多手术</w:t>
        <w:tab/>
        <w:t>20</w:t>
      </w:r>
    </w:p>
    <w:p>
      <w:pPr>
        <w:pStyle w:val="TOCCache"/>
        <w:tabs>
          <w:tab w:pos="9354" w:val="right" w:leader="dot"/>
        </w:tabs>
      </w:pPr>
      <w:r>
        <w:t>34 装置冲突</w:t>
        <w:tab/>
        <w:t>20</w:t>
      </w:r>
    </w:p>
    <w:p>
      <w:pPr>
        <w:pStyle w:val="TOCCache"/>
        <w:tabs>
          <w:tab w:pos="9354" w:val="right" w:leader="dot"/>
        </w:tabs>
      </w:pPr>
      <w:r>
        <w:t>35 冲洗数据不完整</w:t>
        <w:tab/>
        <w:t>21</w:t>
      </w:r>
    </w:p>
    <w:p>
      <w:pPr>
        <w:pStyle w:val="TOCCache"/>
        <w:tabs>
          <w:tab w:pos="9354" w:val="right" w:leader="dot"/>
        </w:tabs>
      </w:pPr>
      <w:r>
        <w:t>36 病理未完成</w:t>
        <w:tab/>
        <w:t>21</w:t>
      </w:r>
    </w:p>
    <w:p>
      <w:pPr>
        <w:pStyle w:val="TOCCache"/>
        <w:tabs>
          <w:tab w:pos="9354" w:val="right" w:leader="dot"/>
        </w:tabs>
      </w:pPr>
      <w:r>
        <w:t>37 患者混入</w:t>
        <w:tab/>
        <w:t>22</w:t>
      </w:r>
    </w:p>
    <w:p>
      <w:pPr>
        <w:pStyle w:val="TOCCache"/>
        <w:tabs>
          <w:tab w:pos="9354" w:val="right" w:leader="dot"/>
        </w:tabs>
      </w:pPr>
      <w:r>
        <w:t>38 三级查房差异</w:t>
        <w:tab/>
        <w:t>22</w:t>
      </w:r>
    </w:p>
    <w:p>
      <w:pPr>
        <w:pStyle w:val="TOCCache"/>
        <w:tabs>
          <w:tab w:pos="9354" w:val="right" w:leader="dot"/>
        </w:tabs>
      </w:pPr>
      <w:r>
        <w:t>39 出院前主任查房</w:t>
        <w:tab/>
        <w:t>22</w:t>
      </w:r>
    </w:p>
    <w:p>
      <w:pPr>
        <w:pStyle w:val="TOCCache"/>
        <w:tabs>
          <w:tab w:pos="9354" w:val="right" w:leader="dot"/>
        </w:tabs>
      </w:pPr>
      <w:r>
        <w:t>40 代码框连续段</w:t>
        <w:tab/>
        <w:t>23</w:t>
      </w:r>
    </w:p>
    <w:p>
      <w:pPr>
        <w:pStyle w:val="TOCCache"/>
        <w:tabs>
          <w:tab w:pos="9354" w:val="right" w:leader="dot"/>
        </w:tabs>
      </w:pPr>
      <w:r>
        <w:t>已发现缺陷及修正</w:t>
        <w:tab/>
        <w:t>23</w:t>
      </w:r>
    </w:p>
    <w:p>
      <w:pPr>
        <w:pStyle w:val="TOCCache"/>
        <w:tabs>
          <w:tab w:pos="9354" w:val="right" w:leader="dot"/>
        </w:tabs>
      </w:pPr>
      <w:r>
        <w:t>验收结果使用方式</w:t>
        <w:tab/>
        <w:t>23</w:t>
      </w:r>
    </w:p>
    <w:p>
      <w:pPr>
        <w:pStyle w:val="TOCCache"/>
        <w:tabs>
          <w:tab w:pos="9354" w:val="right" w:leader="dot"/>
        </w:tabs>
      </w:pPr>
      <w:r>
        <w:t>虚构病例及输出示例</w:t>
        <w:tab/>
        <w:t>24</w:t>
      </w:r>
    </w:p>
    <w:p>
      <w:pPr>
        <w:pStyle w:val="TOCCache"/>
        <w:tabs>
          <w:tab w:pos="9354" w:val="right" w:leader="dot"/>
        </w:tabs>
      </w:pPr>
      <w:r>
        <w:t>常见错误与最终核对</w:t>
        <w:tab/>
        <w:t>24</w:t>
      </w:r>
    </w:p>
    <w:p>
      <w:pPr>
        <w:pStyle w:val="TOCCache"/>
        <w:tabs>
          <w:tab w:pos="9354" w:val="right" w:leader="dot"/>
        </w:tabs>
      </w:pPr>
      <w:r>
        <w:t>模块协同</w:t>
        <w:tab/>
        <w:t>24</w:t>
      </w:r>
    </w:p>
    <w:p>
      <w:pPr>
        <w:pStyle w:val="TOCCache"/>
        <w:tabs>
          <w:tab w:pos="9354" w:val="right" w:leader="dot"/>
        </w:tabs>
      </w:pPr>
      <w:r>
        <w:t>指南与证据维护</w:t>
        <w:tab/>
        <w:t>24</w:t>
      </w:r>
    </w:p>
    <w:p>
      <w:pPr>
        <w:pStyle w:val="TOCCache"/>
        <w:tabs>
          <w:tab w:pos="9354" w:val="right" w:leader="dot"/>
        </w:tabs>
      </w:pPr>
      <w:r>
        <w:t>补充版本核验与应用边界</w:t>
        <w:tab/>
        <w:t>25</w:t>
      </w:r>
      <w:r>
        <w:fldChar w:fldCharType="end"/>
      </w:r>
    </w:p>
    <w:p w:rsidR="00000001">
      <w:pPr>
        <w:spacing w:after="0"/>
      </w:pPr>
      <w:r>
        <w:rPr>
          <w:vanish/>
        </w:rPr>
        <w:t>更新目录后显示页码</w:t>
      </w:r>
    </w:p>
    <w:p>
      <w:r>
        <w:br w:type="page"/>
      </w:r>
    </w:p>
    <w:p>
      <w:pPr>
        <w:pStyle w:val="Heading1"/>
      </w:pPr>
      <w:r>
        <w:t>适用场景与调用条件</w:t>
      </w:r>
    </w:p>
    <w:p>
      <w:r>
        <w:t>适用于本模块涉及的住院评估、连续病程、围手术期和出院随访。由00识别任务，11读取状态，强制01真实性约束；存在急变时优先06，最终10审查。新结果、手术、管道或医嘱状态变化触发重新核对。</w:t>
      </w:r>
    </w:p>
    <w:p>
      <w:pPr>
        <w:pStyle w:val="Heading1"/>
      </w:pPr>
      <w:r>
        <w:t>输入资料与事实限制</w:t>
      </w:r>
    </w:p>
    <w:p>
      <w:r>
        <w:t>每条事实绑定患者、本次住院、病灶、检查或操作事件、发生时间、记录时间、来源及核验状态。未知不等于阴性，未记录不等于未发生，知识不等于患者事实。当前事实、历史事实、建议、拟定方案、已开医嘱、实际执行、暂停、停止和取消分开。仅有申请不写已完成，仅有计划不写已实施。</w:t>
      </w:r>
    </w:p>
    <w:p>
      <w:r>
        <w:t>必需：可靠患者标识及本次住院、文书类型和真实记录时间；相关病史、当次实查、检查原文、每次实际手术和装置事件、医嘱执行、真实上级意见。姓名或床号不可单独作为唯一身份依据。</w:t>
      </w:r>
    </w:p>
    <w:p>
      <w:pPr>
        <w:pStyle w:val="Heading1"/>
      </w:pPr>
      <w:r>
        <w:t>文书输出协议</w:t>
      </w:r>
    </w:p>
    <w:p>
      <w:r>
        <w:t>日期时间、文书标题、实际查房医师姓名及职称放在代码框外；框内只放正式正文，使用Markdown text代码框。日常病程、术后日常和三级查房必须连续一整段，无空行、不分条；入院、首次病程、术前小结、讨论、手术、抢救及出院记录保留必要栏目。题头日期不在框内重复，抢救等事件时间仍需记录。正式输出不得出现【】占位符、AI说明、未实施的查体、虚构的医师意见或代签名。关键缺项在框外列待核实事项；严重冲突时停止净稿。</w:t>
      </w:r>
    </w:p>
    <w:p>
      <w:r>
        <w:t>以下【】仅为可填模板字段；填入时只能使用已核实资料，非必要缺项删除整句，关键缺项阻断净稿。虚构病例仅用于规则测试，不进入患者状态。</w:t>
      </w:r>
    </w:p>
    <w:p>
      <w:pPr>
        <w:pStyle w:val="Heading1"/>
      </w:pPr>
      <w:r>
        <w:t>终审流程与错误分级</w:t>
      </w:r>
    </w:p>
    <w:p>
      <w:r>
        <w:t>逐事实核来源→患者/住院隔离→侧别与部位→诊断证据→操作和术后日→装置与医嘱→尿量功能→时间轴→文书形式。严重错误：身份侧别、关键病理、重要装置/用药冲突、虚构操作或未来结果；阻断净稿。重要错误：证据、关键动态或责任缺失，按安全影响处理。一般问题：非关键术语与版式。修正须回到规则及来源，不能只修改测试输出。</w:t>
      </w:r>
    </w:p>
    <w:p>
      <w:pPr>
        <w:pStyle w:val="Heading1"/>
      </w:pPr>
      <w:r>
        <w:t>42项终末检查</w:t>
      </w:r>
    </w:p>
    <w:p>
      <w:r>
        <w:t>1. 患者身份。</w:t>
      </w:r>
    </w:p>
    <w:p>
      <w:r>
        <w:t>2. 本次住院信息。</w:t>
      </w:r>
    </w:p>
    <w:p>
      <w:r>
        <w:t>3. 记录日期。</w:t>
      </w:r>
    </w:p>
    <w:p>
      <w:r>
        <w:t>4. 病变左右侧。</w:t>
      </w:r>
    </w:p>
    <w:p>
      <w:r>
        <w:t>5. 精确解剖部位。</w:t>
      </w:r>
    </w:p>
    <w:p>
      <w:r>
        <w:t>6. 多发结石及多发病灶。</w:t>
      </w:r>
    </w:p>
    <w:p>
      <w:r>
        <w:t>7. 结石大小。</w:t>
      </w:r>
    </w:p>
    <w:p>
      <w:r>
        <w:t>8. 影像日期。</w:t>
      </w:r>
    </w:p>
    <w:p>
      <w:r>
        <w:t>9. 肾积水程度。</w:t>
      </w:r>
    </w:p>
    <w:p>
      <w:r>
        <w:t>10. 尿路梗阻情况。</w:t>
      </w:r>
    </w:p>
    <w:p>
      <w:r>
        <w:t>11. 尿常规及尿培养。</w:t>
      </w:r>
    </w:p>
    <w:p>
      <w:r>
        <w:t>12. 感染诊断依据。</w:t>
      </w:r>
    </w:p>
    <w:p>
      <w:r>
        <w:t>13. 肾功能。</w:t>
      </w:r>
    </w:p>
    <w:p>
      <w:r>
        <w:t>14. 尿量。</w:t>
      </w:r>
    </w:p>
    <w:p>
      <w:r>
        <w:t>15. 手术名称。</w:t>
      </w:r>
    </w:p>
    <w:p>
      <w:r>
        <w:t>16. 手术侧别。</w:t>
      </w:r>
    </w:p>
    <w:p>
      <w:r>
        <w:t>17. 手术日期。</w:t>
      </w:r>
    </w:p>
    <w:p>
      <w:r>
        <w:t>18. 术后天数。</w:t>
      </w:r>
    </w:p>
    <w:p>
      <w:r>
        <w:t>19. 术中真实操作。</w:t>
      </w:r>
    </w:p>
    <w:p>
      <w:r>
        <w:t>20. 结石残留情况。</w:t>
      </w:r>
    </w:p>
    <w:p>
      <w:r>
        <w:t>21. 输尿管支架状态。</w:t>
      </w:r>
    </w:p>
    <w:p>
      <w:r>
        <w:t>22. 肾造瘘状态。</w:t>
      </w:r>
    </w:p>
    <w:p>
      <w:r>
        <w:t>23. 导尿管状态。</w:t>
      </w:r>
    </w:p>
    <w:p>
      <w:r>
        <w:t>24. 膀胱冲洗状态。</w:t>
      </w:r>
    </w:p>
    <w:p>
      <w:r>
        <w:t>25. 造口状态。</w:t>
      </w:r>
    </w:p>
    <w:p>
      <w:r>
        <w:t>26. 药物执行状态。</w:t>
      </w:r>
    </w:p>
    <w:p>
      <w:r>
        <w:t>27. 血尿及出血分析。</w:t>
      </w:r>
    </w:p>
    <w:p>
      <w:r>
        <w:t>28. 术后感染与并发症。</w:t>
      </w:r>
    </w:p>
    <w:p>
      <w:r>
        <w:t>29. PSA及前列腺MRI。</w:t>
      </w:r>
    </w:p>
    <w:p>
      <w:r>
        <w:t>30. 穿刺病理。</w:t>
      </w:r>
    </w:p>
    <w:p>
      <w:r>
        <w:t>31. 膀胱肿瘤病理及是否存在逼尿肌。</w:t>
      </w:r>
    </w:p>
    <w:p>
      <w:r>
        <w:t>32. 肾肿瘤病理。</w:t>
      </w:r>
    </w:p>
    <w:p>
      <w:r>
        <w:t>33. 肿瘤分期。</w:t>
      </w:r>
    </w:p>
    <w:p>
      <w:r>
        <w:t>34. 三级医师查房。</w:t>
      </w:r>
    </w:p>
    <w:p>
      <w:r>
        <w:t>35. 会诊意见。</w:t>
      </w:r>
    </w:p>
    <w:p>
      <w:r>
        <w:t>36. 诊断修正。</w:t>
      </w:r>
    </w:p>
    <w:p>
      <w:r>
        <w:t>37. 出院诊断。</w:t>
      </w:r>
    </w:p>
    <w:p>
      <w:r>
        <w:t>38. 出院医嘱。</w:t>
      </w:r>
    </w:p>
    <w:p>
      <w:r>
        <w:t>39. 纵向时间轴。</w:t>
      </w:r>
    </w:p>
    <w:p>
      <w:r>
        <w:t>40. 跨患者资料污染。</w:t>
      </w:r>
    </w:p>
    <w:p>
      <w:r>
        <w:t>41. 复制粘贴错误。</w:t>
      </w:r>
    </w:p>
    <w:p>
      <w:r>
        <w:t>42. 医学文书格式。</w:t>
      </w:r>
    </w:p>
    <w:p>
      <w:pPr>
        <w:pStyle w:val="Heading1"/>
      </w:pPr>
      <w:r>
        <w:t>诊断修正规则</w:t>
      </w:r>
    </w:p>
    <w:p>
      <w:r>
        <w:t>新病理或复阅改变当前诊断时标注来源及可用时间，保留原诊断和变化理由。术前临床诊断与术后病理诊断可不同；不能反写未来结论。分期应标明临床/病理及版本，缺失不填N0M0，不从PSA、肿物大小或手术名称推断。</w:t>
      </w:r>
    </w:p>
    <w:p>
      <w:pPr>
        <w:pStyle w:val="Heading1"/>
      </w:pPr>
      <w:r>
        <w:t>40场景规则级模拟与验证边界</w:t>
      </w:r>
    </w:p>
    <w:p>
      <w:r>
        <w:t>以下全部是虚构输入和人工编写的候选输出，用于规则演练及静态回归；不是独立模型盲测、临床前瞻验证或真实医院部署验收。每例复核13维：身份、侧别部位、诊断证据、操作、术后日、管道、尿量肾功能、检查病理、治疗执行、并发症、查房层级、时间轴、格式；未提供的维度须保留未知或不适用，不填正常。自动检查另验证6项文本断言。</w:t>
      </w:r>
    </w:p>
    <w:p>
      <w:pPr>
        <w:pStyle w:val="Heading1"/>
      </w:pPr>
      <w:r>
        <w:t>01 右肾结石首次病程</w:t>
      </w:r>
    </w:p>
    <w:p>
      <w:r>
        <w:t>虚构输入：U001本次首次住院；CT右肾盂12mm结石；右腰痛2日；肾功能未提供</w:t>
      </w:r>
    </w:p>
    <w:p>
      <w:r>
        <w:t>调用：01 11 02 03 04 101 10</w:t>
      </w:r>
    </w:p>
    <w:p>
      <w:r>
        <w:t>候选输出：</w:t>
      </w:r>
    </w:p>
    <w:p>
      <w:pPr>
        <w:keepNext/>
      </w:pPr>
      <w:r>
        <w:t>2026年10月29日 16:00 右肾结石首次病程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病例特点：患者右侧腰痛2日，CT提示右肾盂12mm结石。初步考虑右肾盂结石；肾功能及感染相关资料尚需完善。拟结合进一步检查评估梗阻、感染及治疗方案。</w:t>
      </w:r>
    </w:p>
    <w:p>
      <w:pPr>
        <w:keepNext w:val="0"/>
        <w:keepLines/>
      </w:pPr>
      <w:r>
        <w:t>```</w:t>
      </w:r>
    </w:p>
    <w:p>
      <w:r>
        <w:t>审阅要点：必须保留“右肾盂12mm”；禁止误写“左肾结石”。6项文本检查通过。13维审阅中未提供事实均不补造，不能据此宣称所有维度有临床测量。</w:t>
      </w:r>
    </w:p>
    <w:p>
      <w:pPr>
        <w:pStyle w:val="Heading1"/>
      </w:pPr>
      <w:r>
        <w:t>02 左输尿管上段结石首次</w:t>
      </w:r>
    </w:p>
    <w:p>
      <w:r>
        <w:t>虚构输入：U002；CT左输尿管上段8mm结石；左腰痛1日</w:t>
      </w:r>
    </w:p>
    <w:p>
      <w:r>
        <w:t>调用：01 11 02 03 04 101 10</w:t>
      </w:r>
    </w:p>
    <w:p>
      <w:r>
        <w:t>候选输出：</w:t>
      </w:r>
    </w:p>
    <w:p>
      <w:pPr>
        <w:keepNext/>
      </w:pPr>
      <w:r>
        <w:t>2026年10月29日 16:00 左输尿管上段结石首次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病例特点：患者左侧腰痛1日，CT提示左输尿管上段8mm结石。初步考虑左输尿管上段结石，拟结合尿检、肾功能及梗阻情况进一步评估治疗。</w:t>
      </w:r>
    </w:p>
    <w:p>
      <w:pPr>
        <w:keepNext w:val="0"/>
        <w:keepLines/>
      </w:pPr>
      <w:r>
        <w:t>```</w:t>
      </w:r>
    </w:p>
    <w:p>
      <w:r>
        <w:t>审阅要点：必须保留“左输尿管上段8mm”；禁止误写“右输尿管下段”。6项文本检查通过。13维审阅中未提供事实均不补造，不能据此宣称所有维度有临床测量。</w:t>
      </w:r>
    </w:p>
    <w:p>
      <w:pPr>
        <w:pStyle w:val="Heading1"/>
      </w:pPr>
      <w:r>
        <w:t>03 双侧输尿管结石积水</w:t>
      </w:r>
    </w:p>
    <w:p>
      <w:r>
        <w:t>虚构输入：U003；CT两侧输尿管结石伴肾积水；无尺寸及肌酐</w:t>
      </w:r>
    </w:p>
    <w:p>
      <w:r>
        <w:t>调用：01 11 02 04 101 10</w:t>
      </w:r>
    </w:p>
    <w:p>
      <w:r>
        <w:t>候选输出：</w:t>
      </w:r>
    </w:p>
    <w:p>
      <w:pPr>
        <w:keepNext/>
      </w:pPr>
      <w:r>
        <w:t>2026年10月29日 16:00 双侧输尿管结石积水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影像提示双侧输尿管结石伴肾积水，目前尚无结石尺寸及肾功能资料。需核实尿量并尽快评估肾功能、感染与梗阻严重度，由现场医师确定处理方案。</w:t>
      </w:r>
    </w:p>
    <w:p>
      <w:pPr>
        <w:keepNext w:val="0"/>
        <w:keepLines/>
      </w:pPr>
      <w:r>
        <w:t>```</w:t>
      </w:r>
    </w:p>
    <w:p>
      <w:r>
        <w:t>审阅要点：必须保留“双侧输尿管”；禁止误写“肌酐正常”。6项文本检查通过。13维审阅中未提供事实均不补造，不能据此宣称所有维度有临床测量。</w:t>
      </w:r>
    </w:p>
    <w:p>
      <w:pPr>
        <w:pStyle w:val="Heading1"/>
      </w:pPr>
      <w:r>
        <w:t>04 URS术后首次</w:t>
      </w:r>
    </w:p>
    <w:p>
      <w:r>
        <w:t>虚构输入：U004；10月29日已行右URS碎石；麻醉细节、残石和支架未提供；术后诉轻度腰痛</w:t>
      </w:r>
    </w:p>
    <w:p>
      <w:r>
        <w:t>调用：01 11 02 05 101 10</w:t>
      </w:r>
    </w:p>
    <w:p>
      <w:r>
        <w:t>候选输出：</w:t>
      </w:r>
    </w:p>
    <w:p>
      <w:r>
        <w:t>待核实事项（不输出正式净稿）：患者今日已行右侧输尿管镜碎石术，术后诉轻度腰痛。现有资料未明确麻醉经过、结石清除情况及支架留置状态，需核实原始操作记录后补全术后首次病程。</w:t>
      </w:r>
    </w:p>
    <w:p>
      <w:r>
        <w:t>审阅要点：必须保留“右侧输尿管镜碎石术”；禁止误写“结石已取净”。6项文本检查通过。13维审阅中未提供事实均不补造，不能据此宣称所有维度有临床测量。</w:t>
      </w:r>
    </w:p>
    <w:p>
      <w:pPr>
        <w:pStyle w:val="Heading1"/>
      </w:pPr>
      <w:r>
        <w:t>05 软镜术后第1日</w:t>
      </w:r>
    </w:p>
    <w:p>
      <w:r>
        <w:t>虚构输入：U005；10月28日左软镜碎石；今日29日仍留左双J；当日淡红尿，无其他查体</w:t>
      </w:r>
    </w:p>
    <w:p>
      <w:r>
        <w:t>调用：01 11 02 05 09 101 10</w:t>
      </w:r>
    </w:p>
    <w:p>
      <w:r>
        <w:t>候选输出：</w:t>
      </w:r>
    </w:p>
    <w:p>
      <w:pPr>
        <w:keepNext/>
      </w:pPr>
      <w:r>
        <w:t>2026年10月29日 16:00 软镜术后第1日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患者左侧软性输尿管镜碎石术后第1日，左侧双J管仍留置，今日观察尿液呈淡红色。拟继续核实尿量、感染及肾功能等资料，结合实际复查评估恢复及后续装置管理。</w:t>
      </w:r>
    </w:p>
    <w:p>
      <w:pPr>
        <w:keepNext w:val="0"/>
        <w:keepLines/>
      </w:pPr>
      <w:r>
        <w:t>```</w:t>
      </w:r>
    </w:p>
    <w:p>
      <w:r>
        <w:t>审阅要点：必须保留“术后第1日”；禁止误写“已拔除双J管”。6项文本检查通过。13维审阅中未提供事实均不补造，不能据此宣称所有维度有临床测量。</w:t>
      </w:r>
    </w:p>
    <w:p>
      <w:pPr>
        <w:pStyle w:val="Heading1"/>
      </w:pPr>
      <w:r>
        <w:t>06 PCNL主任查房</w:t>
      </w:r>
    </w:p>
    <w:p>
      <w:r>
        <w:t>虚构输入：U006；10月28日右PCNL；今日李某主任实查右造瘘淡红引流；真实意见关注出血感染并复查Hb</w:t>
      </w:r>
    </w:p>
    <w:p>
      <w:r>
        <w:t>调用：01 11 02 05 08 09 101 10</w:t>
      </w:r>
    </w:p>
    <w:p>
      <w:r>
        <w:t>候选输出：</w:t>
      </w:r>
    </w:p>
    <w:p>
      <w:pPr>
        <w:keepNext/>
      </w:pPr>
      <w:r>
        <w:t>2026年10月29日 16:00 PCNL主任查房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今日随李某主任医师查房，患者右侧经皮肾镜术后第1日，右肾造瘘引流呈淡红色。李某主任医师提出关注出血及感染，拟复查血红蛋白，结合实际尿量和后续检查进一步评估。</w:t>
      </w:r>
    </w:p>
    <w:p>
      <w:pPr>
        <w:keepNext w:val="0"/>
        <w:keepLines/>
      </w:pPr>
      <w:r>
        <w:t>```</w:t>
      </w:r>
    </w:p>
    <w:p>
      <w:r>
        <w:t>审阅要点：必须保留“李某主任”；禁止误写“出血已停止”。6项文本检查通过。13维审阅中未提供事实均不补造，不能据此宣称所有维度有临床测量。</w:t>
      </w:r>
    </w:p>
    <w:p>
      <w:pPr>
        <w:pStyle w:val="Heading1"/>
      </w:pPr>
      <w:r>
        <w:t>07 结石感染术前</w:t>
      </w:r>
    </w:p>
    <w:p>
      <w:r>
        <w:t>虚构输入：U007；右输尿管结石积水，发热39℃；拟碎石，尚未引流，无其他器官资料</w:t>
      </w:r>
    </w:p>
    <w:p>
      <w:r>
        <w:t>调用：01 11 02 04 06 101 106 10</w:t>
      </w:r>
    </w:p>
    <w:p>
      <w:r>
        <w:t>候选输出：</w:t>
      </w:r>
    </w:p>
    <w:p>
      <w:pPr>
        <w:keepNext/>
      </w:pPr>
      <w:r>
        <w:t>2026年10月29日 16:00 结石感染术前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患者右输尿管结石伴肾积水，体温39℃，需立即由现场医师评估感染性梗阻及救治需求，重点评估引流和感染源控制。现有碎石计划不代表已实施，确定性结石处理时机应根据现场评估及感染控制情况决定。</w:t>
      </w:r>
    </w:p>
    <w:p>
      <w:pPr>
        <w:keepNext w:val="0"/>
        <w:keepLines/>
      </w:pPr>
      <w:r>
        <w:t>```</w:t>
      </w:r>
    </w:p>
    <w:p>
      <w:r>
        <w:t>审阅要点：必须保留“立即由现场医师”；禁止误写“已行碎石”。6项文本检查通过。13维审阅中未提供事实均不补造，不能据此宣称所有维度有临床测量。</w:t>
      </w:r>
    </w:p>
    <w:p>
      <w:pPr>
        <w:pStyle w:val="Heading1"/>
      </w:pPr>
      <w:r>
        <w:t>08 感染梗阻引流后</w:t>
      </w:r>
    </w:p>
    <w:p>
      <w:r>
        <w:t>虚构输入：U008；左梗阻感染10月29日已造瘘；体温38.8降至38.0；培养待报</w:t>
      </w:r>
    </w:p>
    <w:p>
      <w:r>
        <w:t>调用：01 11 02 04 06 09 101 106 10</w:t>
      </w:r>
    </w:p>
    <w:p>
      <w:r>
        <w:t>候选输出：</w:t>
      </w:r>
    </w:p>
    <w:p>
      <w:pPr>
        <w:keepNext/>
      </w:pPr>
      <w:r>
        <w:t>2026年10月29日 16:00 感染梗阻引流后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患者左侧梗阻感染今日已行肾造瘘引流，体温由38.8℃降至38.0℃，培养结果待回报。仍需结合循环、尿量、肾功能及引流情况持续复评，后续确定性治疗依据感染控制及现场医师意见安排。</w:t>
      </w:r>
    </w:p>
    <w:p>
      <w:pPr>
        <w:keepNext w:val="0"/>
        <w:keepLines/>
      </w:pPr>
      <w:r>
        <w:t>```</w:t>
      </w:r>
    </w:p>
    <w:p>
      <w:r>
        <w:t>审阅要点：必须保留“培养结果待回报”；禁止误写“感染已治愈”。6项文本检查通过。13维审阅中未提供事实均不补造，不能据此宣称所有维度有临床测量。</w:t>
      </w:r>
    </w:p>
    <w:p>
      <w:pPr>
        <w:pStyle w:val="Heading1"/>
      </w:pPr>
      <w:r>
        <w:t>09 双J置入状态</w:t>
      </w:r>
    </w:p>
    <w:p>
      <w:r>
        <w:t>虚构输入：U009；10月28日置右双J一根，未提供规格；拟日后碎石</w:t>
      </w:r>
    </w:p>
    <w:p>
      <w:r>
        <w:t>调用：01 11 02 09 101 10</w:t>
      </w:r>
    </w:p>
    <w:p>
      <w:r>
        <w:t>候选输出：</w:t>
      </w:r>
    </w:p>
    <w:p>
      <w:pPr>
        <w:keepNext/>
      </w:pPr>
      <w:r>
        <w:t>2026年10月29日 16:00 双J置入状态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患者于10月28日置入右侧双J管一根，目前拟后续碎石，尚无碎石实施证据。支架规格未提供，后续拟按实际检查及医师安排评估引流和结石处理。</w:t>
      </w:r>
    </w:p>
    <w:p>
      <w:pPr>
        <w:keepNext w:val="0"/>
        <w:keepLines/>
      </w:pPr>
      <w:r>
        <w:t>```</w:t>
      </w:r>
    </w:p>
    <w:p>
      <w:r>
        <w:t>审阅要点：必须保留“右侧双J管一根”；禁止误写“左侧双J管”。6项文本检查通过。13维审阅中未提供事实均不补造，不能据此宣称所有维度有临床测量。</w:t>
      </w:r>
    </w:p>
    <w:p>
      <w:pPr>
        <w:pStyle w:val="Heading1"/>
      </w:pPr>
      <w:r>
        <w:t>10 双J拔除状态</w:t>
      </w:r>
    </w:p>
    <w:p>
      <w:r>
        <w:t>虚构输入：U010；右双J于29日09:00已拔完整；无其他管</w:t>
      </w:r>
    </w:p>
    <w:p>
      <w:r>
        <w:t>调用：01 11 02 09 101 10</w:t>
      </w:r>
    </w:p>
    <w:p>
      <w:r>
        <w:t>候选输出：</w:t>
      </w:r>
    </w:p>
    <w:p>
      <w:pPr>
        <w:keepNext/>
      </w:pPr>
      <w:r>
        <w:t>2026年10月29日 16:00 双J拔除状态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患者右侧双J管于今日09:00已完整拔除，目前无其他留置管道资料。拟观察拔除后疼痛、血尿、发热及排尿情况，根据实际病情复评。</w:t>
      </w:r>
    </w:p>
    <w:p>
      <w:pPr>
        <w:keepNext w:val="0"/>
        <w:keepLines/>
      </w:pPr>
      <w:r>
        <w:t>```</w:t>
      </w:r>
    </w:p>
    <w:p>
      <w:r>
        <w:t>审阅要点：必须保留“已完整拔除”；禁止误写“右侧双J管仍留置”。6项文本检查通过。13维审阅中未提供事实均不补造，不能据此宣称所有维度有临床测量。</w:t>
      </w:r>
    </w:p>
    <w:p>
      <w:pPr>
        <w:pStyle w:val="Heading1"/>
      </w:pPr>
      <w:r>
        <w:t>11 肾造瘘术后</w:t>
      </w:r>
    </w:p>
    <w:p>
      <w:r>
        <w:t>虚构输入：U011；29日左造瘘；09-12时引流200mL淡黄</w:t>
      </w:r>
    </w:p>
    <w:p>
      <w:r>
        <w:t>调用：01 11 02 05 09 101 10</w:t>
      </w:r>
    </w:p>
    <w:p>
      <w:r>
        <w:t>候选输出：</w:t>
      </w:r>
    </w:p>
    <w:p>
      <w:pPr>
        <w:keepNext/>
      </w:pPr>
      <w:r>
        <w:t>2026年10月29日 16:00 肾造瘘术后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患者今日已行左肾造瘘，09:00至12:00引流200mL，呈淡黄色。后续拟结合通畅情况、生命体征和肾功能复评，继续记录各时间窗口的引流。</w:t>
      </w:r>
    </w:p>
    <w:p>
      <w:pPr>
        <w:keepNext w:val="0"/>
        <w:keepLines/>
      </w:pPr>
      <w:r>
        <w:t>```</w:t>
      </w:r>
    </w:p>
    <w:p>
      <w:r>
        <w:t>审阅要点：必须保留“左肾造瘘”；禁止误写“24小时尿量200mL”。6项文本检查通过。13维审阅中未提供事实均不补造，不能据此宣称所有维度有临床测量。</w:t>
      </w:r>
    </w:p>
    <w:p>
      <w:pPr>
        <w:pStyle w:val="Heading1"/>
      </w:pPr>
      <w:r>
        <w:t>12 BPH首次</w:t>
      </w:r>
    </w:p>
    <w:p>
      <w:r>
        <w:t>虚构输入：U012；排尿费力2年，超声前列腺60mL；无IPSS或PVR</w:t>
      </w:r>
    </w:p>
    <w:p>
      <w:r>
        <w:t>调用：01 11 02 03 04 102 10</w:t>
      </w:r>
    </w:p>
    <w:p>
      <w:r>
        <w:t>候选输出：</w:t>
      </w:r>
    </w:p>
    <w:p>
      <w:pPr>
        <w:keepNext/>
      </w:pPr>
      <w:r>
        <w:t>2026年10月29日 16:00 BPH首次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病例特点：患者排尿费力2年，超声测得前列腺体积60mL。考虑前列腺增生相关下尿路症状，尚需结合实际IPSS、尿流率、残余尿及其他证据评估，不能仅据体积确定膀胱出口梗阻程度。</w:t>
      </w:r>
    </w:p>
    <w:p>
      <w:pPr>
        <w:keepNext w:val="0"/>
        <w:keepLines/>
      </w:pPr>
      <w:r>
        <w:t>```</w:t>
      </w:r>
    </w:p>
    <w:p>
      <w:r>
        <w:t>审阅要点：必须保留“60mL”；禁止误写“IPSS为25分”。6项文本检查通过。13维审阅中未提供事实均不补造，不能据此宣称所有维度有临床测量。</w:t>
      </w:r>
    </w:p>
    <w:p>
      <w:pPr>
        <w:pStyle w:val="Heading1"/>
      </w:pPr>
      <w:r>
        <w:t>13 TURP术前小结</w:t>
      </w:r>
    </w:p>
    <w:p>
      <w:r>
        <w:t>虚构输入：U013；BPH反复潴留；医师决定拟TURP，培养未报，同意未签</w:t>
      </w:r>
    </w:p>
    <w:p>
      <w:r>
        <w:t>调用：01 11 02 05 102 10</w:t>
      </w:r>
    </w:p>
    <w:p>
      <w:r>
        <w:t>候选输出：</w:t>
      </w:r>
    </w:p>
    <w:p>
      <w:pPr>
        <w:keepNext/>
      </w:pPr>
      <w:r>
        <w:t>2026年10月29日 16:00 TURP术前小结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术前诊断：前列腺增生伴反复尿潴留。拟行手术：经尿道前列腺电切术。准备情况：尿培养尚未回报，知情同意尚未签署。需继续核实感染、肾功能、麻醉及相关风险，由医师确认准备和实施时机。</w:t>
      </w:r>
    </w:p>
    <w:p>
      <w:pPr>
        <w:keepNext w:val="0"/>
        <w:keepLines/>
      </w:pPr>
      <w:r>
        <w:t>```</w:t>
      </w:r>
    </w:p>
    <w:p>
      <w:r>
        <w:t>审阅要点：必须保留“尚未签署”；禁止误写“手术已完成”。6项文本检查通过。13维审阅中未提供事实均不补造，不能据此宣称所有维度有临床测量。</w:t>
      </w:r>
    </w:p>
    <w:p>
      <w:pPr>
        <w:pStyle w:val="Heading1"/>
      </w:pPr>
      <w:r>
        <w:t>14 TURP冲洗</w:t>
      </w:r>
    </w:p>
    <w:p>
      <w:r>
        <w:t>虚构输入：U014；28日TURP；29日08-12时入洗3000出3600mL，无漏失及其他通道，计量确认完整</w:t>
      </w:r>
    </w:p>
    <w:p>
      <w:r>
        <w:t>调用：01 11 02 05 09 102 10</w:t>
      </w:r>
    </w:p>
    <w:p>
      <w:r>
        <w:t>候选输出：</w:t>
      </w:r>
    </w:p>
    <w:p>
      <w:pPr>
        <w:keepNext/>
      </w:pPr>
      <w:r>
        <w:t>2026年10月29日 16:00 TURP冲洗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患者经尿道前列腺电切术后第1日，08:00至12:00冲洗入量3000mL、总排出量3600mL，已核实收集完整且无漏失或其他通道。该窗口差值估计为600mL，应注明为冲洗扣除后的估计量，不能将3600mL作为自身尿量。</w:t>
      </w:r>
    </w:p>
    <w:p>
      <w:pPr>
        <w:keepNext w:val="0"/>
        <w:keepLines/>
      </w:pPr>
      <w:r>
        <w:t>```</w:t>
      </w:r>
    </w:p>
    <w:p>
      <w:r>
        <w:t>审阅要点：必须保留“差值估计为600mL”；禁止误写“自身尿量为3600mL”。6项文本检查通过。13维审阅中未提供事实均不补造，不能据此宣称所有维度有临床测量。</w:t>
      </w:r>
    </w:p>
    <w:p>
      <w:pPr>
        <w:pStyle w:val="Heading1"/>
      </w:pPr>
      <w:r>
        <w:t>15 HoLEP主任查房</w:t>
      </w:r>
    </w:p>
    <w:p>
      <w:r>
        <w:t>虚构输入：U015；28日HoLEP；29日王某主任实查仍导尿淡红；意见继续观察，未准拔管</w:t>
      </w:r>
    </w:p>
    <w:p>
      <w:r>
        <w:t>调用：01 11 02 05 08 09 102 10</w:t>
      </w:r>
    </w:p>
    <w:p>
      <w:r>
        <w:t>候选输出：</w:t>
      </w:r>
    </w:p>
    <w:p>
      <w:pPr>
        <w:keepNext/>
      </w:pPr>
      <w:r>
        <w:t>2026年10月29日 16:00 HoLEP主任查房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今日随王某主任医师查房，患者钬激光前列腺剜除术后第1日，目前导尿管仍留置，尿液呈淡红色。王某主任医师提出继续观察当前恢复，现无拔管许可，后续结合实际排空及相关风险评估安排。</w:t>
      </w:r>
    </w:p>
    <w:p>
      <w:pPr>
        <w:keepNext w:val="0"/>
        <w:keepLines/>
      </w:pPr>
      <w:r>
        <w:t>```</w:t>
      </w:r>
    </w:p>
    <w:p>
      <w:r>
        <w:t>审阅要点：必须保留“导尿管仍留置”；禁止误写“已拔管排尿正常”。6项文本检查通过。13维审阅中未提供事实均不补造，不能据此宣称所有维度有临床测量。</w:t>
      </w:r>
    </w:p>
    <w:p>
      <w:pPr>
        <w:pStyle w:val="Heading1"/>
      </w:pPr>
      <w:r>
        <w:t>16 急性尿潴留</w:t>
      </w:r>
    </w:p>
    <w:p>
      <w:r>
        <w:t>虚构输入：U016；不能排尿6h；医师导尿已引出800mL，无病因结果</w:t>
      </w:r>
    </w:p>
    <w:p>
      <w:r>
        <w:t>调用：01 11 02 03 102 10</w:t>
      </w:r>
    </w:p>
    <w:p>
      <w:r>
        <w:t>候选输出：</w:t>
      </w:r>
    </w:p>
    <w:p>
      <w:pPr>
        <w:keepNext/>
      </w:pPr>
      <w:r>
        <w:t>2026年10月29日 16:00 急性尿潴留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患者不能排尿6小时，经现场医师导尿引出800mL。当前资料支持尿潴留，病因尚需进一步评估，拟结合肾功能、排空功能及相关检查确定后续方案。</w:t>
      </w:r>
    </w:p>
    <w:p>
      <w:pPr>
        <w:keepNext w:val="0"/>
        <w:keepLines/>
      </w:pPr>
      <w:r>
        <w:t>```</w:t>
      </w:r>
    </w:p>
    <w:p>
      <w:r>
        <w:t>审阅要点：必须保留“引出800mL”；禁止误写“已确诊前列腺癌”。6项文本检查通过。13维审阅中未提供事实均不补造，不能据此宣称所有维度有临床测量。</w:t>
      </w:r>
    </w:p>
    <w:p>
      <w:pPr>
        <w:pStyle w:val="Heading1"/>
      </w:pPr>
      <w:r>
        <w:t>17 肾肿瘤术前讨论</w:t>
      </w:r>
    </w:p>
    <w:p>
      <w:r>
        <w:t>虚构输入：U017；左肾增强占位3cm；真实讨论拟部分切除、考虑保肾；未有病理</w:t>
      </w:r>
    </w:p>
    <w:p>
      <w:r>
        <w:t>调用：01 11 02 04 05 103 10</w:t>
      </w:r>
    </w:p>
    <w:p>
      <w:r>
        <w:t>候选输出：</w:t>
      </w:r>
    </w:p>
    <w:p>
      <w:pPr>
        <w:keepNext/>
      </w:pPr>
      <w:r>
        <w:t>2026年10月29日 16:00 肾肿瘤术前讨论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患者左肾增强占位约3cm，性质仍待进一步明确。实际讨论拟行左肾部分切除，重点考虑肾功能保护；尚无组织病理，不能确定具体肿瘤分型，拟继续核实对侧肾功能及相关术前风险。</w:t>
      </w:r>
    </w:p>
    <w:p>
      <w:pPr>
        <w:keepNext w:val="0"/>
        <w:keepLines/>
      </w:pPr>
      <w:r>
        <w:t>```</w:t>
      </w:r>
    </w:p>
    <w:p>
      <w:r>
        <w:t>审阅要点：必须保留“尚无组织病理”；禁止误写“透明细胞癌确诊”。6项文本检查通过。13维审阅中未提供事实均不补造，不能据此宣称所有维度有临床测量。</w:t>
      </w:r>
    </w:p>
    <w:p>
      <w:pPr>
        <w:pStyle w:val="Heading1"/>
      </w:pPr>
      <w:r>
        <w:t>18 肾部分切除第1日</w:t>
      </w:r>
    </w:p>
    <w:p>
      <w:r>
        <w:t>虚构输入：U018；28日右肾部分切除；29日引流50mL淡红；肌酐110umol/L，基线90</w:t>
      </w:r>
    </w:p>
    <w:p>
      <w:r>
        <w:t>调用：01 11 02 04 05 09 103 10</w:t>
      </w:r>
    </w:p>
    <w:p>
      <w:r>
        <w:t>候选输出：</w:t>
      </w:r>
    </w:p>
    <w:p>
      <w:pPr>
        <w:keepNext/>
      </w:pPr>
      <w:r>
        <w:t>2026年10月29日 16:00 肾部分切除第1日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右肾部分切除术后第1日，当前所提供观察窗口引流50mL、呈淡红色，血肌酐110μmol/L，基线90μmol/L。需结合采样时间、尿量及其他指标评估肾功能变化，继续观察出血、尿漏及引流，不能仅凭引流颜色确定尿漏。</w:t>
      </w:r>
    </w:p>
    <w:p>
      <w:pPr>
        <w:keepNext w:val="0"/>
        <w:keepLines/>
      </w:pPr>
      <w:r>
        <w:t>```</w:t>
      </w:r>
    </w:p>
    <w:p>
      <w:r>
        <w:t>审阅要点：必须保留“110μmol/L”；禁止误写“尿漏已确诊”。6项文本检查通过。13维审阅中未提供事实均不补造，不能据此宣称所有维度有临床测量。</w:t>
      </w:r>
    </w:p>
    <w:p>
      <w:pPr>
        <w:pStyle w:val="Heading1"/>
      </w:pPr>
      <w:r>
        <w:t>19 肾癌病理</w:t>
      </w:r>
    </w:p>
    <w:p>
      <w:r>
        <w:t>虚构输入：U019；29日回报左肾透明细胞肾细胞癌；无完整pTNM</w:t>
      </w:r>
    </w:p>
    <w:p>
      <w:r>
        <w:t>调用：01 11 04 103 10</w:t>
      </w:r>
    </w:p>
    <w:p>
      <w:r>
        <w:t>候选输出：</w:t>
      </w:r>
    </w:p>
    <w:p>
      <w:pPr>
        <w:keepNext/>
      </w:pPr>
      <w:r>
        <w:t>2026年10月29日 16:00 肾癌病理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左肾病理于今日回报透明细胞肾细胞癌，可据此修正当前组织学诊断。现有资料不含完整病理分期要素，pTNM仍需核实，后续治疗与随访按病理及临床综合评估。</w:t>
      </w:r>
    </w:p>
    <w:p>
      <w:pPr>
        <w:keepNext w:val="0"/>
        <w:keepLines/>
      </w:pPr>
      <w:r>
        <w:t>```</w:t>
      </w:r>
    </w:p>
    <w:p>
      <w:r>
        <w:t>审阅要点：必须保留“透明细胞肾细胞癌”；禁止误写“pT1aN0M0”。6项文本检查通过。13维审阅中未提供事实均不补造，不能据此宣称所有维度有临床测量。</w:t>
      </w:r>
    </w:p>
    <w:p>
      <w:pPr>
        <w:pStyle w:val="Heading1"/>
      </w:pPr>
      <w:r>
        <w:t>20 TURBT术后</w:t>
      </w:r>
    </w:p>
    <w:p>
      <w:r>
        <w:t>虚构输入：U020；28日TURBT，膀胱后壁肿物，病理未报</w:t>
      </w:r>
    </w:p>
    <w:p>
      <w:r>
        <w:t>调用：01 11 02 05 104 10</w:t>
      </w:r>
    </w:p>
    <w:p>
      <w:r>
        <w:t>候选输出：</w:t>
      </w:r>
    </w:p>
    <w:p>
      <w:pPr>
        <w:keepNext/>
      </w:pPr>
      <w:r>
        <w:t>2026年10月29日 16:00 TURBT术后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患者膀胱后壁肿物经尿道切除术后第1日，病理结果尚未回报，目前不能确定组织学类型及分期。拟结合尿色、排尿、感染及病理结果进一步评估。</w:t>
      </w:r>
    </w:p>
    <w:p>
      <w:pPr>
        <w:keepNext w:val="0"/>
        <w:keepLines/>
      </w:pPr>
      <w:r>
        <w:t>```</w:t>
      </w:r>
    </w:p>
    <w:p>
      <w:r>
        <w:t>审阅要点：必须保留“病理结果尚未回报”；禁止误写“肌层浸润性膀胱癌确诊”。6项文本检查通过。13维审阅中未提供事实均不补造，不能据此宣称所有维度有临床测量。</w:t>
      </w:r>
    </w:p>
    <w:p>
      <w:pPr>
        <w:pStyle w:val="Heading1"/>
      </w:pPr>
      <w:r>
        <w:t>21 膀胱病理修正</w:t>
      </w:r>
    </w:p>
    <w:p>
      <w:r>
        <w:t>虚构输入：U021；29日报高等级尿路上皮癌浸润固有层；标本未见逼尿肌</w:t>
      </w:r>
    </w:p>
    <w:p>
      <w:r>
        <w:t>调用：01 11 04 104 10</w:t>
      </w:r>
    </w:p>
    <w:p>
      <w:r>
        <w:t>候选输出：</w:t>
      </w:r>
    </w:p>
    <w:p>
      <w:pPr>
        <w:keepNext/>
      </w:pPr>
      <w:r>
        <w:t>2026年10月29日 16:00 膀胱病理修正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病理回报高等级尿路上皮癌，浸润固有层，标本未见逼尿肌。可据此修正当前组织学与浸润描述，不能据缺少逼尿肌判定肌层未受侵；后续需由主管团队评估分期充分性及再次处理。</w:t>
      </w:r>
    </w:p>
    <w:p>
      <w:pPr>
        <w:keepNext w:val="0"/>
        <w:keepLines/>
      </w:pPr>
      <w:r>
        <w:t>```</w:t>
      </w:r>
    </w:p>
    <w:p>
      <w:r>
        <w:t>审阅要点：必须保留“标本未见逼尿肌”；禁止误写“已证实无肌层侵犯”。6项文本检查通过。13维审阅中未提供事实均不补造，不能据此宣称所有维度有临床测量。</w:t>
      </w:r>
    </w:p>
    <w:p>
      <w:pPr>
        <w:pStyle w:val="Heading1"/>
      </w:pPr>
      <w:r>
        <w:t>22 再次TURBT决策</w:t>
      </w:r>
    </w:p>
    <w:p>
      <w:r>
        <w:t>虚构输入：U022；既往T1高等级，首次标本无逼尿肌；医生拟再次评估切除，未实施</w:t>
      </w:r>
    </w:p>
    <w:p>
      <w:r>
        <w:t>调用：01 11 02 04 05 104 10</w:t>
      </w:r>
    </w:p>
    <w:p>
      <w:r>
        <w:t>候选输出：</w:t>
      </w:r>
    </w:p>
    <w:p>
      <w:pPr>
        <w:keepNext/>
      </w:pPr>
      <w:r>
        <w:t>2026年10月29日 16:00 再次TURBT决策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既往病理为T1高等级膀胱肿瘤，首次标本无逼尿肌。医师拟进一步评估再次经尿道切除，当前仅为计划，尚未实施，需结合原切除记录和现行规范确定具体方案。</w:t>
      </w:r>
    </w:p>
    <w:p>
      <w:pPr>
        <w:keepNext w:val="0"/>
        <w:keepLines/>
      </w:pPr>
      <w:r>
        <w:t>```</w:t>
      </w:r>
    </w:p>
    <w:p>
      <w:r>
        <w:t>审阅要点：必须保留“尚未实施”；禁止误写“已完成再次TURBT”。6项文本检查通过。13维审阅中未提供事实均不补造，不能据此宣称所有维度有临床测量。</w:t>
      </w:r>
    </w:p>
    <w:p>
      <w:pPr>
        <w:pStyle w:val="Heading1"/>
      </w:pPr>
      <w:r>
        <w:t>23 PSA异常首次</w:t>
      </w:r>
    </w:p>
    <w:p>
      <w:r>
        <w:t>虚构输入：U023；PSA8.2ng/mL，MRI PI-RADS4；未穿刺</w:t>
      </w:r>
    </w:p>
    <w:p>
      <w:r>
        <w:t>调用：01 11 02 04 105 10</w:t>
      </w:r>
    </w:p>
    <w:p>
      <w:r>
        <w:t>候选输出：</w:t>
      </w:r>
    </w:p>
    <w:p>
      <w:pPr>
        <w:keepNext/>
      </w:pPr>
      <w:r>
        <w:t>2026年10月29日 16:00 PSA异常首次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病例特点：PSA8.2ng/mL，前列腺MRI报告PI-RADS4，尚未行穿刺。现有资料提示前列腺癌风险需进一步评估，不能据此确诊癌或填写病理分级，后续由医师结合临床情况确定检查方案。</w:t>
      </w:r>
    </w:p>
    <w:p>
      <w:pPr>
        <w:keepNext w:val="0"/>
        <w:keepLines/>
      </w:pPr>
      <w:r>
        <w:t>```</w:t>
      </w:r>
    </w:p>
    <w:p>
      <w:r>
        <w:t>审阅要点：必须保留“尚未行穿刺”；禁止误写“ISUP3级”。6项文本检查通过。13维审阅中未提供事实均不补造，不能据此宣称所有维度有临床测量。</w:t>
      </w:r>
    </w:p>
    <w:p>
      <w:pPr>
        <w:pStyle w:val="Heading1"/>
      </w:pPr>
      <w:r>
        <w:t>24 穿刺Gleason</w:t>
      </w:r>
    </w:p>
    <w:p>
      <w:r>
        <w:t>虚构输入：U024；病理12针中3针阳性，腺癌Gleason3+4=7，ISUP2</w:t>
      </w:r>
    </w:p>
    <w:p>
      <w:r>
        <w:t>调用：01 11 04 105 10</w:t>
      </w:r>
    </w:p>
    <w:p>
      <w:r>
        <w:t>候选输出：</w:t>
      </w:r>
    </w:p>
    <w:p>
      <w:pPr>
        <w:keepNext/>
      </w:pPr>
      <w:r>
        <w:t>2026年10月29日 16:00 穿刺Gleason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前列腺穿刺病理报告12针中3针阳性，诊断腺癌，Gleason评分3+4=7，ISUP2级。应保留该病理结果及回报日期，临床分期和风险分层尚需结合其他真实证据评估。</w:t>
      </w:r>
    </w:p>
    <w:p>
      <w:pPr>
        <w:keepNext w:val="0"/>
        <w:keepLines/>
      </w:pPr>
      <w:r>
        <w:t>```</w:t>
      </w:r>
    </w:p>
    <w:p>
      <w:r>
        <w:t>审阅要点：必须保留“3+4=7”；禁止误写“ISUP3级”。6项文本检查通过。13维审阅中未提供事实均不补造，不能据此宣称所有维度有临床测量。</w:t>
      </w:r>
    </w:p>
    <w:p>
      <w:pPr>
        <w:pStyle w:val="Heading1"/>
      </w:pPr>
      <w:r>
        <w:t>25 前列腺根治术后</w:t>
      </w:r>
    </w:p>
    <w:p>
      <w:r>
        <w:t>虚构输入：U025；28日根治术，仍导尿；无尿控和PSA</w:t>
      </w:r>
    </w:p>
    <w:p>
      <w:r>
        <w:t>调用：01 11 02 05 09 105 10</w:t>
      </w:r>
    </w:p>
    <w:p>
      <w:r>
        <w:t>候选输出：</w:t>
      </w:r>
    </w:p>
    <w:p>
      <w:pPr>
        <w:keepNext/>
      </w:pPr>
      <w:r>
        <w:t>2026年10月29日 16:00 前列腺根治术后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患者前列腺癌根治术后第1日，导尿管仍留置，目前无拔管后尿控及术后PSA资料。拟结合切口、引流、尿量及病理等实际结果复评，不能提前判定尿控恢复或PSA疗效。</w:t>
      </w:r>
    </w:p>
    <w:p>
      <w:pPr>
        <w:keepNext w:val="0"/>
        <w:keepLines/>
      </w:pPr>
      <w:r>
        <w:t>```</w:t>
      </w:r>
    </w:p>
    <w:p>
      <w:r>
        <w:t>审阅要点：必须保留“无拔管后尿控”；禁止误写“尿控已恢复”。6项文本检查通过。13维审阅中未提供事实均不补造，不能据此宣称所有维度有临床测量。</w:t>
      </w:r>
    </w:p>
    <w:p>
      <w:pPr>
        <w:pStyle w:val="Heading1"/>
      </w:pPr>
      <w:r>
        <w:t>26 尿源性脓毒症抢救</w:t>
      </w:r>
    </w:p>
    <w:p>
      <w:r>
        <w:t>虚构输入：U026；29日10时发热39.5，BP80/50，右梗阻感染；医师10:05已启动抢救；未提供药物</w:t>
      </w:r>
    </w:p>
    <w:p>
      <w:r>
        <w:t>调用：01 11 02 04 06 106 10</w:t>
      </w:r>
    </w:p>
    <w:p>
      <w:r>
        <w:t>候选输出：</w:t>
      </w:r>
    </w:p>
    <w:p>
      <w:pPr>
        <w:keepNext/>
      </w:pPr>
      <w:r>
        <w:t>2026年10月29日 16:00 尿源性脓毒症抢救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患者于10:00出现体温39.5℃、血压80/50mmHg，伴右侧尿路梗阻感染。现场医师于10:05已启动抢救，需持续评估循环、器官功能及感染源控制；具体药物、引流和抢救反应尚需核实实际记录，不能补造。</w:t>
      </w:r>
    </w:p>
    <w:p>
      <w:pPr>
        <w:keepNext w:val="0"/>
        <w:keepLines/>
      </w:pPr>
      <w:r>
        <w:t>```</w:t>
      </w:r>
    </w:p>
    <w:p>
      <w:r>
        <w:t>审阅要点：必须保留“10:05已启动抢救”；禁止误写“已给予去甲肾上腺素”。6项文本检查通过。13维审阅中未提供事实均不补造，不能据此宣称所有维度有临床测量。</w:t>
      </w:r>
    </w:p>
    <w:p>
      <w:pPr>
        <w:pStyle w:val="Heading1"/>
      </w:pPr>
      <w:r>
        <w:t>27 尿失禁尿动力</w:t>
      </w:r>
    </w:p>
    <w:p>
      <w:r>
        <w:t>虚构输入：U027；咳嗽漏尿；尿动力未检出逼尿肌过度活动，PVR20mL</w:t>
      </w:r>
    </w:p>
    <w:p>
      <w:r>
        <w:t>调用：01 11 03 04 107 10</w:t>
      </w:r>
    </w:p>
    <w:p>
      <w:r>
        <w:t>候选输出：</w:t>
      </w:r>
    </w:p>
    <w:p>
      <w:pPr>
        <w:keepNext/>
      </w:pPr>
      <w:r>
        <w:t>2026年10月29日 16:00 尿失禁尿动力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患者诉咳嗽时漏尿，尿动力报告未检出逼尿肌过度活动，残余尿20mL。需结合实际压力试验和临床资料评估漏尿类型，症状及尿动力结果分别记录，不能将本次结果改写为逼尿肌过度活动。</w:t>
      </w:r>
    </w:p>
    <w:p>
      <w:pPr>
        <w:keepNext w:val="0"/>
        <w:keepLines/>
      </w:pPr>
      <w:r>
        <w:t>```</w:t>
      </w:r>
    </w:p>
    <w:p>
      <w:r>
        <w:t>审阅要点：必须保留“残余尿20mL”；禁止误写“已确诊逼尿肌过度活动”。6项文本检查通过。13维审阅中未提供事实均不补造，不能据此宣称所有维度有临床测量。</w:t>
      </w:r>
    </w:p>
    <w:p>
      <w:pPr>
        <w:pStyle w:val="Heading1"/>
      </w:pPr>
      <w:r>
        <w:t>28 神经源性膀胱主任</w:t>
      </w:r>
    </w:p>
    <w:p>
      <w:r>
        <w:t>虚构输入：U028；脊髓损伤，间歇导尿；赵某主任意见复查上尿路肾功能，无压力值</w:t>
      </w:r>
    </w:p>
    <w:p>
      <w:r>
        <w:t>调用：01 11 02 03 04 08 107 10</w:t>
      </w:r>
    </w:p>
    <w:p>
      <w:r>
        <w:t>候选输出：</w:t>
      </w:r>
    </w:p>
    <w:p>
      <w:pPr>
        <w:keepNext/>
      </w:pPr>
      <w:r>
        <w:t>2026年10月29日 16:00 神经源性膀胱主任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今日随赵某主任医师查房，患者脊髓损伤后存在排尿功能问题，目前采用间歇导尿。赵某主任医师提出复查上尿路及肾功能，现无具体尿动力压力资料，不能据此认定安全储尿或补填顺应性结果。</w:t>
      </w:r>
    </w:p>
    <w:p>
      <w:pPr>
        <w:keepNext w:val="0"/>
        <w:keepLines/>
      </w:pPr>
      <w:r>
        <w:t>```</w:t>
      </w:r>
    </w:p>
    <w:p>
      <w:r>
        <w:t>审阅要点：必须保留“复查上尿路及肾功能”；禁止误写“膀胱顺应性正常”。6项文本检查通过。13维审阅中未提供事实均不补造，不能据此宣称所有维度有临床测量。</w:t>
      </w:r>
    </w:p>
    <w:p>
      <w:pPr>
        <w:pStyle w:val="Heading1"/>
      </w:pPr>
      <w:r>
        <w:t>29 睾丸扭转术后</w:t>
      </w:r>
    </w:p>
    <w:p>
      <w:r>
        <w:t>虚构输入：U029；28日左扭转探查复位固定，术中活力未提供，29日切口无活动出血实查</w:t>
      </w:r>
    </w:p>
    <w:p>
      <w:r>
        <w:t>调用：01 11 02 05 108 10</w:t>
      </w:r>
    </w:p>
    <w:p>
      <w:r>
        <w:t>候选输出：</w:t>
      </w:r>
    </w:p>
    <w:p>
      <w:pPr>
        <w:keepNext/>
      </w:pPr>
      <w:r>
        <w:t>2026年10月29日 16:00 睾丸扭转术后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患者左睾丸扭转探查复位固定术后第1日，今日实查切口未见活动性出血。现有资料未提供术中活力及术后灌注评估，不能据切口情况认定睾丸存活结局，后续按现场医师安排复评。</w:t>
      </w:r>
    </w:p>
    <w:p>
      <w:pPr>
        <w:keepNext w:val="0"/>
        <w:keepLines/>
      </w:pPr>
      <w:r>
        <w:t>```</w:t>
      </w:r>
    </w:p>
    <w:p>
      <w:r>
        <w:t>审阅要点：必须保留“未提供术中活力”；禁止误写“睾丸完全存活”。6项文本检查通过。13维审阅中未提供事实均不补造，不能据此宣称所有维度有临床测量。</w:t>
      </w:r>
    </w:p>
    <w:p>
      <w:pPr>
        <w:pStyle w:val="Heading1"/>
      </w:pPr>
      <w:r>
        <w:t>30 肾创伤首次</w:t>
      </w:r>
    </w:p>
    <w:p>
      <w:r>
        <w:t>虚构输入：U030；右腰外伤，CT右肾损伤未分级，BP120/75，Hb130</w:t>
      </w:r>
    </w:p>
    <w:p>
      <w:r>
        <w:t>调用：01 11 02 04 108 10</w:t>
      </w:r>
    </w:p>
    <w:p>
      <w:r>
        <w:t>候选输出：</w:t>
      </w:r>
    </w:p>
    <w:p>
      <w:pPr>
        <w:keepNext/>
      </w:pPr>
      <w:r>
        <w:t>2026年10月29日 16:00 肾创伤首次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病例特点：患者右腰部外伤，CT提示右肾损伤，血压120/75mmHg，血红蛋白130g/L。现有资料未明确损伤分级，应结合影像范围、连续循环及出血趋势评估处理，不能自动填写分级或已排除迟发出血。</w:t>
      </w:r>
    </w:p>
    <w:p>
      <w:pPr>
        <w:keepNext w:val="0"/>
        <w:keepLines/>
      </w:pPr>
      <w:r>
        <w:t>```</w:t>
      </w:r>
    </w:p>
    <w:p>
      <w:r>
        <w:t>审阅要点：必须保留“未明确损伤分级”；禁止误写“AASTⅤ级”。6项文本检查通过。13维审阅中未提供事实均不补造，不能据此宣称所有维度有临床测量。</w:t>
      </w:r>
    </w:p>
    <w:p>
      <w:pPr>
        <w:pStyle w:val="Heading1"/>
      </w:pPr>
      <w:r>
        <w:t>31 儿童肾积水</w:t>
      </w:r>
    </w:p>
    <w:p>
      <w:r>
        <w:t>虚构输入：U031；3岁，左肾积水超声；未提供体重及分肾功能</w:t>
      </w:r>
    </w:p>
    <w:p>
      <w:r>
        <w:t>调用：01 11 02 03 04 108 10</w:t>
      </w:r>
    </w:p>
    <w:p>
      <w:r>
        <w:t>候选输出：</w:t>
      </w:r>
    </w:p>
    <w:p>
      <w:pPr>
        <w:keepNext/>
      </w:pPr>
      <w:r>
        <w:t>2026年10月29日 16:00 儿童肾积水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患儿3岁，超声提示左肾积水，尚缺体重及分肾功能等资料。不能仅凭积水确定肾盂输尿管连接部梗阻，拟由儿童泌尿专科结合连续影像、功能及感染情况评估，不按成人标准或缺失体重计算用药剂量。</w:t>
      </w:r>
    </w:p>
    <w:p>
      <w:pPr>
        <w:keepNext w:val="0"/>
        <w:keepLines/>
      </w:pPr>
      <w:r>
        <w:t>```</w:t>
      </w:r>
    </w:p>
    <w:p>
      <w:r>
        <w:t>审阅要点：必须保留“儿童泌尿专科”；禁止误写“确定左侧UPJO”。6项文本检查通过。13维审阅中未提供事实均不补造，不能据此宣称所有维度有临床测量。</w:t>
      </w:r>
    </w:p>
    <w:p>
      <w:pPr>
        <w:pStyle w:val="Heading1"/>
      </w:pPr>
      <w:r>
        <w:t>32 左右分期术后日</w:t>
      </w:r>
    </w:p>
    <w:p>
      <w:r>
        <w:t>虚构输入：U032；27日左支架引流，28日右碎石；29日记录</w:t>
      </w:r>
    </w:p>
    <w:p>
      <w:r>
        <w:t>调用：01 11 02 05 09 101 10</w:t>
      </w:r>
    </w:p>
    <w:p>
      <w:r>
        <w:t>候选输出：</w:t>
      </w:r>
    </w:p>
    <w:p>
      <w:pPr>
        <w:keepNext/>
      </w:pPr>
      <w:r>
        <w:t>2026年10月29日 16:00 左右分期术后日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患者左侧支架引流操作后第2日、右侧碎石术后第1日，两侧操作应分别关联事件和装置状态。后续需按各侧实际资料评估梗阻、感染及残石，不能共用同一术后天数。</w:t>
      </w:r>
    </w:p>
    <w:p>
      <w:pPr>
        <w:keepNext w:val="0"/>
        <w:keepLines/>
      </w:pPr>
      <w:r>
        <w:t>```</w:t>
      </w:r>
    </w:p>
    <w:p>
      <w:r>
        <w:t>审阅要点：必须保留“左侧支架引流操作后第2日”；禁止误写“右侧碎石术后第2日”。6项文本检查通过。13维审阅中未提供事实均不补造，不能据此宣称所有维度有临床测量。</w:t>
      </w:r>
    </w:p>
    <w:p>
      <w:pPr>
        <w:pStyle w:val="Heading1"/>
      </w:pPr>
      <w:r>
        <w:t>33 多住院多手术</w:t>
      </w:r>
    </w:p>
    <w:p>
      <w:r>
        <w:t>虚构输入：U033；9月住院右碎石，10月28日本次住院左造瘘；29日</w:t>
      </w:r>
    </w:p>
    <w:p>
      <w:r>
        <w:t>调用：01 11 02 09 101 10</w:t>
      </w:r>
    </w:p>
    <w:p>
      <w:r>
        <w:t>候选输出：</w:t>
      </w:r>
    </w:p>
    <w:p>
      <w:pPr>
        <w:keepNext/>
      </w:pPr>
      <w:r>
        <w:t>2026年10月29日 16:00 多住院多手术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本次住院患者左肾造瘘术后第1日；9月右侧碎石属于既往住院史，不能作为本次术后计日依据。当前各侧残石及装置状态需按本次真实资料核实。</w:t>
      </w:r>
    </w:p>
    <w:p>
      <w:pPr>
        <w:keepNext w:val="0"/>
        <w:keepLines/>
      </w:pPr>
      <w:r>
        <w:t>```</w:t>
      </w:r>
    </w:p>
    <w:p>
      <w:r>
        <w:t>审阅要点：必须保留“本次住院”；禁止误写“本次右侧碎石术后第1日”。6项文本检查通过。13维审阅中未提供事实均不补造，不能据此宣称所有维度有临床测量。</w:t>
      </w:r>
    </w:p>
    <w:p>
      <w:pPr>
        <w:pStyle w:val="Heading1"/>
      </w:pPr>
      <w:r>
        <w:t>34 装置冲突</w:t>
      </w:r>
    </w:p>
    <w:p>
      <w:r>
        <w:t>虚构输入：U034；同一右双J记录29日09时已拔、10时仍留置；来源未核实，另有右造瘘</w:t>
      </w:r>
    </w:p>
    <w:p>
      <w:r>
        <w:t>调用：01 11 09 10</w:t>
      </w:r>
    </w:p>
    <w:p>
      <w:r>
        <w:t>候选输出：</w:t>
      </w:r>
    </w:p>
    <w:p>
      <w:r>
        <w:t>待核实事项（不输出正式净稿）：同一右侧双J管在现有记录中同时存在已拔除与仍留置的状态冲突，需核实原始事件和时间后再形成正式净稿。右肾造瘘与双J管并存本身不构成冲突。</w:t>
      </w:r>
    </w:p>
    <w:p>
      <w:r>
        <w:t>审阅要点：必须保留“需核实原始事件”；禁止误写“当前右双J管确定已拔除”。6项文本检查通过。13维审阅中未提供事实均不补造，不能据此宣称所有维度有临床测量。</w:t>
      </w:r>
    </w:p>
    <w:p>
      <w:pPr>
        <w:pStyle w:val="Heading1"/>
      </w:pPr>
      <w:r>
        <w:t>35 冲洗数据不完整</w:t>
      </w:r>
    </w:p>
    <w:p>
      <w:r>
        <w:t>虚构输入：U035；入洗3000，排出2800，明显旁漏未计量</w:t>
      </w:r>
    </w:p>
    <w:p>
      <w:r>
        <w:t>调用：01 11 09 10</w:t>
      </w:r>
    </w:p>
    <w:p>
      <w:r>
        <w:t>候选输出：</w:t>
      </w:r>
    </w:p>
    <w:p>
      <w:pPr>
        <w:keepNext/>
      </w:pPr>
      <w:r>
        <w:t>2026年10月29日 16:00 冲洗数据不完整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该窗口冲洗入量3000mL、记录排出量2800mL，存在未计量旁漏，现有资料不能可靠估算自身尿量。应核实通畅、收集及漏失情况，不能将负差值作为尿量。</w:t>
      </w:r>
    </w:p>
    <w:p>
      <w:pPr>
        <w:keepNext w:val="0"/>
        <w:keepLines/>
      </w:pPr>
      <w:r>
        <w:t>```</w:t>
      </w:r>
    </w:p>
    <w:p>
      <w:r>
        <w:t>审阅要点：必须保留“不能可靠估算自身尿量”；禁止误写“自身尿量为-200mL”。6项文本检查通过。13维审阅中未提供事实均不补造，不能据此宣称所有维度有临床测量。</w:t>
      </w:r>
    </w:p>
    <w:p>
      <w:pPr>
        <w:pStyle w:val="Heading1"/>
      </w:pPr>
      <w:r>
        <w:t>36 病理未完成</w:t>
      </w:r>
    </w:p>
    <w:p>
      <w:r>
        <w:t>虚构输入：U036；右肾增强肿物，尚未取材</w:t>
      </w:r>
    </w:p>
    <w:p>
      <w:r>
        <w:t>调用：01 11 04 103 10</w:t>
      </w:r>
    </w:p>
    <w:p>
      <w:r>
        <w:t>候选输出：</w:t>
      </w:r>
    </w:p>
    <w:p>
      <w:pPr>
        <w:keepNext/>
      </w:pPr>
      <w:r>
        <w:t>2026年10月29日 16:00 病理未完成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右肾增强影像提示肿物，尚未取得组织病理，当前可记录肾占位待查，不能确定肾癌具体病理类型或病理分期。拟进一步结合实际评估明确后续诊疗方案。</w:t>
      </w:r>
    </w:p>
    <w:p>
      <w:pPr>
        <w:keepNext w:val="0"/>
        <w:keepLines/>
      </w:pPr>
      <w:r>
        <w:t>```</w:t>
      </w:r>
    </w:p>
    <w:p>
      <w:r>
        <w:t>审阅要点：必须保留“肾占位待查”；禁止误写“病理确诊透明细胞癌”。6项文本检查通过。13维审阅中未提供事实均不补造，不能据此宣称所有维度有临床测量。</w:t>
      </w:r>
    </w:p>
    <w:p>
      <w:pPr>
        <w:pStyle w:val="Heading1"/>
      </w:pPr>
      <w:r>
        <w:t>37 患者混入</w:t>
      </w:r>
    </w:p>
    <w:p>
      <w:r>
        <w:t>虚构输入：U037病史左肾结石，附件患者U999右肾肿物</w:t>
      </w:r>
    </w:p>
    <w:p>
      <w:r>
        <w:t>调用：01 11 10</w:t>
      </w:r>
    </w:p>
    <w:p>
      <w:r>
        <w:t>候选输出：</w:t>
      </w:r>
    </w:p>
    <w:p>
      <w:r>
        <w:t>待核实事项（不输出正式净稿）：现有附件与当前患者身份不一致，需隔离U999资料并核实正确患者和本次住院，暂停正式病历净稿。不能把右肾肿物结论并入U037病历。</w:t>
      </w:r>
    </w:p>
    <w:p>
      <w:r>
        <w:t>审阅要点：必须保留“身份不一致”；禁止误写“U037确诊右肾癌”。6项文本检查通过。13维审阅中未提供事实均不补造，不能据此宣称所有维度有临床测量。</w:t>
      </w:r>
    </w:p>
    <w:p>
      <w:pPr>
        <w:pStyle w:val="Heading1"/>
      </w:pPr>
      <w:r>
        <w:t>38 三级查房差异</w:t>
      </w:r>
    </w:p>
    <w:p>
      <w:r>
        <w:t>虚构输入：U038；TURBT后，实际主治意见核冲洗，副主任核病理充分性，主任待病理再定长期策略</w:t>
      </w:r>
    </w:p>
    <w:p>
      <w:r>
        <w:t>调用：01 11 02 08 104 10</w:t>
      </w:r>
    </w:p>
    <w:p>
      <w:r>
        <w:t>候选输出：</w:t>
      </w:r>
    </w:p>
    <w:p>
      <w:pPr>
        <w:keepNext/>
      </w:pPr>
      <w:r>
        <w:t>2026年10月29日 16:00 三级查房差异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主治医师意见重点核对冲洗及当日治疗执行；副主任医师意见重点复核病理取材充分性；主任医师意见为待病理后确定长期治疗策略。三层意见须各自对应实际查房记录，不能仅更换姓名职称。</w:t>
      </w:r>
    </w:p>
    <w:p>
      <w:pPr>
        <w:keepNext w:val="0"/>
        <w:keepLines/>
      </w:pPr>
      <w:r>
        <w:t>```</w:t>
      </w:r>
    </w:p>
    <w:p>
      <w:r>
        <w:t>审阅要点：必须保留“病理取材充分性”；禁止误写“主任已决定根治切除”。6项文本检查通过。13维审阅中未提供事实均不补造，不能据此宣称所有维度有临床测量。</w:t>
      </w:r>
    </w:p>
    <w:p>
      <w:pPr>
        <w:pStyle w:val="Heading1"/>
      </w:pPr>
      <w:r>
        <w:t>39 出院前主任查房</w:t>
      </w:r>
    </w:p>
    <w:p>
      <w:r>
        <w:t>虚构输入：U039；陈某主任29日评估可计划出院，右双J仍留、门诊处理日期未定；已告知返院发热无尿</w:t>
      </w:r>
    </w:p>
    <w:p>
      <w:r>
        <w:t>调用：01 11 02 08 09 101 10</w:t>
      </w:r>
    </w:p>
    <w:p>
      <w:r>
        <w:t>候选输出：</w:t>
      </w:r>
    </w:p>
    <w:p>
      <w:pPr>
        <w:keepNext/>
      </w:pPr>
      <w:r>
        <w:t>2026年10月29日 16:00 出院前主任查房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今日随陈某主任医师查房，医师评估可计划出院，右侧双J管仍留置，门诊处理日期尚未确定。已告知发热、无尿等异常需及时返院，出院前仍需明确支架后续处理责任及复诊安排。</w:t>
      </w:r>
    </w:p>
    <w:p>
      <w:pPr>
        <w:keepNext w:val="0"/>
        <w:keepLines/>
      </w:pPr>
      <w:r>
        <w:t>```</w:t>
      </w:r>
    </w:p>
    <w:p>
      <w:r>
        <w:t>审阅要点：必须保留“门诊处理日期尚未确定”；禁止误写“双J管已拔除”。6项文本检查通过。13维审阅中未提供事实均不补造，不能据此宣称所有维度有临床测量。</w:t>
      </w:r>
    </w:p>
    <w:p>
      <w:pPr>
        <w:pStyle w:val="Heading1"/>
      </w:pPr>
      <w:r>
        <w:t>40 代码框连续段</w:t>
      </w:r>
    </w:p>
    <w:p>
      <w:r>
        <w:t>虚构输入：U040；左输尿管结石，今日痛减轻，无当次查体；尚无手术</w:t>
      </w:r>
    </w:p>
    <w:p>
      <w:r>
        <w:t>调用：01 11 02 101 10</w:t>
      </w:r>
    </w:p>
    <w:p>
      <w:r>
        <w:t>候选输出：</w:t>
      </w:r>
    </w:p>
    <w:p>
      <w:pPr>
        <w:keepNext/>
      </w:pPr>
      <w:r>
        <w:t>2026年10月29日 16:00 代码框连续段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患者左输尿管结石，今日诉疼痛较前减轻，现有资料未提供当次查体，尚无手术实施证据。拟结合实际检查与主管医师意见进一步评估处理方案。</w:t>
      </w:r>
    </w:p>
    <w:p>
      <w:pPr>
        <w:keepNext w:val="0"/>
        <w:keepLines/>
      </w:pPr>
      <w:r>
        <w:t>```</w:t>
      </w:r>
    </w:p>
    <w:p>
      <w:r>
        <w:t>审阅要点：必须保留“尚无手术实施证据”；禁止误写“肾区叩击痛阴性”。6项文本检查通过。13维审阅中未提供事实均不补造，不能据此宣称所有维度有临床测量。</w:t>
      </w:r>
    </w:p>
    <w:p>
      <w:pPr>
        <w:pStyle w:val="Heading1"/>
      </w:pPr>
      <w:r>
        <w:t>已发现缺陷及修正</w:t>
      </w:r>
    </w:p>
    <w:p>
      <w:r>
        <w:t>回归前统一修正：01关键缺项在框外说明，不把核实请求写进正式净稿；09冲洗入出不完整时禁止负差值尿量；11同侧双J与造瘘并存不当作冲突，而同device_id相反状态需核实；05/11多侧分期分别计日；04/104标本缺逼尿肌不等同无肌层侵犯。40例检查据上述规则重跑。</w:t>
      </w:r>
    </w:p>
    <w:p>
      <w:pPr>
        <w:pStyle w:val="Heading1"/>
      </w:pPr>
      <w:r>
        <w:t>验收结果使用方式</w:t>
      </w:r>
    </w:p>
    <w:p>
      <w:r>
        <w:t>静态模拟共40例，每例6项自动断言，共240项；结果记录在本文件。结构与可读性另检查20文件夹、20份Word、OOXML有效性、标题目录页码及渲染。此类检查不证明任意真实病例输出正确；正式使用仍需医师逐份审核及院内质量管理。</w:t>
      </w:r>
    </w:p>
    <w:p>
      <w:pPr>
        <w:pStyle w:val="Heading1"/>
      </w:pPr>
      <w:r>
        <w:t>虚构病例及输出示例</w:t>
      </w:r>
    </w:p>
    <w:p>
      <w:r>
        <w:t>以下为虚构模拟资料，只演示文书规则。虚构U041混入另一患者附件，事实未核验。</w:t>
      </w:r>
    </w:p>
    <w:p>
      <w:pPr>
        <w:keepNext/>
      </w:pPr>
      <w:r>
        <w:t>2026年10月29日 16:00 质控处置示例</w:t>
      </w:r>
    </w:p>
    <w:p>
      <w:pPr>
        <w:keepNext/>
        <w:keepLines/>
      </w:pPr>
      <w:r>
        <w:t>现有资料存在患者身份冲突，需核实正确患者与本次住院后再形成正式病历净稿。</w:t>
      </w:r>
    </w:p>
    <w:p>
      <w:pPr>
        <w:pStyle w:val="Heading1"/>
      </w:pPr>
      <w:r>
        <w:t>常见错误与最终核对</w:t>
      </w:r>
    </w:p>
    <w:p>
      <w:r>
        <w:t>核对身份、本次住院、侧别及精确部位、诊断证据、操作及术后计日、装置、尿量与肾功能、检验影像病理时间、药物执行、并发症、真实医师意见、出院衔接及代码框。禁止将计划写为完成，将旧查体写成当次，将未知写为阴性，将冲洗排出量直接写为尿量。严重冲突须在框外列来源和核实项目。</w:t>
      </w:r>
    </w:p>
    <w:p>
      <w:pPr>
        <w:pStyle w:val="Heading1"/>
      </w:pPr>
      <w:r>
        <w:t>模块协同</w:t>
      </w:r>
    </w:p>
    <w:p>
      <w:r>
        <w:t>01设定约束，11维护事实和状态；02提供文书形式，03实查与功能，04报告与分析，05实际操作，06异常急变，07医嘱执行，08真实查房，09装置康复及随访；专病101—108补充分支；10最终审查。最小充分调用，避免加载无关模块产生事实污染。</w:t>
      </w:r>
    </w:p>
    <w:p>
      <w:pPr>
        <w:pStyle w:val="Heading1"/>
      </w:pPr>
      <w:r>
        <w:t>指南与证据维护</w:t>
      </w:r>
    </w:p>
    <w:p>
      <w:r>
        <w:t>核验日期2026年10月29日。下列资料用于文书与诊断分析框架，未复制整部指南。国际建议须结合中国规范、药品批准范围、资源及院内制度；不凭本库生成固定处方、剂量或未经医师确认的随访时间。核验范围逐项列明。</w:t>
      </w:r>
    </w:p>
    <w:p>
      <w:r>
        <w:t>[R01] 病历书写基本规范。卫生部，2010；适用：中国医疗机构。核验范围：官方发布与文书要求。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医疗质量安全核心制度要点。国家卫生健康委，2018；适用：中国医疗机构。核验范围：官方制度及适用范围。</w:t>
      </w:r>
    </w:p>
    <w:p>
      <w:r>
        <w:t>https://www.nhc.gov.cn/yzygj/c100068/201804/42ab2552298047679cd6ec733f233862.shtml</w:t>
      </w:r>
    </w:p>
    <w:p>
      <w:r>
        <w:t>[R03] 电子病历应用管理规范 试行。国家卫生计生委等，2017；适用：实施电子病历的机构。核验范围：公报正文与身份权限管理。</w:t>
      </w:r>
    </w:p>
    <w:p>
      <w:r>
        <w:t>https://www.nhc.gov.cn/ewebeditor/uploadfile/2017/07/20170711102129596.pdf</w:t>
      </w:r>
    </w:p>
    <w:p>
      <w:r>
        <w:t>[R04] 进一步加强医疗机构电子病历信息使用管理的通知。国家卫生健康委等，2025；适用：中国医疗机构。核验范围：权限及使用管理。</w:t>
      </w:r>
    </w:p>
    <w:p>
      <w:r>
        <w:t>https://www.nhc.gov.cn/yzygj/c100068/202506/c68abee7c54b4651a774cd533761780b.shtml</w:t>
      </w:r>
    </w:p>
    <w:p>
      <w:r>
        <w:t>维护：至少季度复核版本；新指南、说明书、分期或院内制度变化时修订受影响分支并重跑10中的模拟场景。保留版本、修订人、依据与生效日期。临床医师审核和院内试用独立于规则级模拟。</w:t>
      </w:r>
    </w:p>
    <w:p>
      <w:pPr>
        <w:pStyle w:val="Heading1"/>
      </w:pPr>
      <w:r>
        <w:t>补充版本核验与应用边界</w:t>
      </w:r>
    </w:p>
    <w:p>
      <w:r>
        <w:t>[S01] UICC TNM第9版版本管理。UICC，2025发布，建议2026年1月1日起生效；适用于恶性肿瘤分期版本管理。核验日期2026年10月29日；官方发布与生效建议已核验，未据此补齐患者分期。</w:t>
        <w:br/>
        <w:t>https://www.uicc.org/resources/tnm/publications-resources</w:t>
      </w:r>
    </w:p>
    <w:p>
      <w:r>
        <w:t>明确保存医院采用版次；旧报告按其原体系保留。院内执行版本与报告不同，须由临床及病理核实，禁止自动映射或改写分期。</w:t>
      </w:r>
    </w:p>
    <w:p>
      <w:r>
        <w:t>[S02] 临床用血技术规范 2025年版。国家卫生健康委，2025；中国医疗机构临床用血。核验日期2026年10月29日；正式发布与全流程管理范围已核验。</w:t>
        <w:br/>
        <w:t>https://www.nhc.gov.cn/ylyjs/zcwj/202512/1f0e99982b49476b9b076ee10ef9ca75.shtml</w:t>
      </w:r>
    </w:p>
    <w:p>
      <w:r>
        <w:t>输血前评估、告知、申请、实施及输血后评价分别据实记录，不能由血红蛋白下降推断已输血。</w:t>
      </w:r>
    </w:p>
    <w:p>
      <w:r>
        <w:t>本轮检查发现模拟记录题头09:00早于个别10:05或12:00事件，已修正模拟记录时刻并重跑文本检查。规则01与11共同要求记录时刻不得早于文内声称已完成的事件；题头不是可随意复制的固定值。</w:t>
      </w:r>
    </w:p>
    <w:sectPr w:rsidR="00FC693F" w:rsidRPr="0006063C" w:rsidSect="00034616">
      <w:footerReference w:type="default" r:id="rId9"/>
      <w:pgSz w:w="11906" w:h="16838"/>
      <w:pgMar w:top="1134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泌尿外科 V1.0  | 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Cache">
    <w:name w:val="TOC Cache"/>
    <w:basedOn w:val="Normal"/>
    <w:pPr>
      <w:spacing w:after="4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10_泌尿外科病历最终质控诊断修正及时间轴一致性审查库</dc:title>
  <dc:subject/>
  <dc:creator>泌尿外科医学文书模板库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