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  <w:spacing w:before="700"/>
      </w:pPr>
      <w:r>
        <w:t>康复医学科AI病历书写系统</w:t>
      </w:r>
    </w:p>
    <w:p>
      <w:pPr>
        <w:pStyle w:val="Title"/>
      </w:pPr>
      <w:r>
        <w:t>101 脑卒中颅脑损伤及中枢神经系统疾病康复模板库</w:t>
      </w:r>
    </w:p>
    <w:p>
      <w:pPr>
        <w:pStyle w:val="Subtitle"/>
      </w:pPr>
      <w:r>
        <w:t>V1.0  第三级规则库</w:t>
      </w:r>
    </w:p>
    <w:p>
      <w:r>
        <w:t>创建与核验基准  2026年10月31日</w:t>
      </w:r>
    </w:p>
    <w:p>
      <w:r>
        <w:t>处理卒中、颅脑损伤、脑术后及中枢功能障碍的任务康复。正文提供临床资料契约、专业规则、可填充模板、完整虚构病例与质量控制。</w:t>
      </w:r>
    </w:p>
    <w:p>
      <w:r>
        <w:t>使用范围  中国医院康复医学科及相关康复场景。用于医师审核前的医学文书辅助，实际评定、治疗许可、处方、执行、沟通及签名由有权限的专业人员完成。</w:t>
      </w:r>
    </w:p>
    <w:p>
      <w:r>
        <w:t>交付边界  本文件是Word规则库，未部署后台或接入EMR。文中模板变量与模拟资料必须和真实患者隔离；指南核验范围逐项标明。</w:t>
      </w:r>
    </w:p>
    <w:p>
      <w:r>
        <w:br w:type="page"/>
      </w:r>
    </w:p>
    <w:p>
      <w:pPr>
        <w:pStyle w:val="Title"/>
      </w:pPr>
      <w:r>
        <w:t>目录</w:t>
      </w:r>
    </w:p>
    <w:p>
      <w:r>
        <w:t>点击条目可跳转。软件与字体会影响分页；在Word或WPS中右键目录并更新整个目录，可刷新当前页码，亦可使用标题导航。</w:t>
      </w:r>
    </w:p>
    <w:p>
      <w:pPr>
        <w:tabs>
          <w:tab w:pos="9184" w:val="right" w:leader="dot"/>
        </w:tabs>
        <w:spacing w:after="80" w:line="264" w:lineRule="auto"/>
      </w:pPr>
      <w:r>
        <w:fldChar w:fldCharType="begin"/>
        <w:instrText xml:space="preserve"> TOC \o "1-1" \h \z \u </w:instrText>
        <w:fldChar w:fldCharType="separate"/>
      </w:r>
      <w:hyperlink w:anchor="sec0">
        <w:r>
          <w:rPr>
            <w:color w:val="000000"/>
          </w:rPr>
          <w:t>模块定位与自动调用</w:t>
        </w:r>
      </w:hyperlink>
      <w:r>
        <w:tab/>
        <w:t>3</w:t>
      </w:r>
    </w:p>
    <w:p>
      <w:pPr>
        <w:tabs>
          <w:tab w:pos="9184" w:val="right" w:leader="dot"/>
        </w:tabs>
        <w:spacing w:after="80" w:line="264" w:lineRule="auto"/>
      </w:pPr>
      <w:hyperlink w:anchor="sec1">
        <w:r>
          <w:rPr>
            <w:color w:val="000000"/>
          </w:rPr>
          <w:t>事实来源与状态契约</w:t>
        </w:r>
      </w:hyperlink>
      <w:r>
        <w:tab/>
        <w:t>3</w:t>
      </w:r>
    </w:p>
    <w:p>
      <w:pPr>
        <w:tabs>
          <w:tab w:pos="9184" w:val="right" w:leader="dot"/>
        </w:tabs>
        <w:spacing w:after="80" w:line="264" w:lineRule="auto"/>
      </w:pPr>
      <w:hyperlink w:anchor="sec2">
        <w:r>
          <w:rPr>
            <w:color w:val="000000"/>
          </w:rPr>
          <w:t>专病使用边界与专业深度</w:t>
        </w:r>
      </w:hyperlink>
      <w:r>
        <w:tab/>
        <w:t>3</w:t>
      </w:r>
    </w:p>
    <w:p>
      <w:pPr>
        <w:tabs>
          <w:tab w:pos="9184" w:val="right" w:leader="dot"/>
        </w:tabs>
        <w:spacing w:after="80" w:line="264" w:lineRule="auto"/>
      </w:pPr>
      <w:hyperlink w:anchor="sec3">
        <w:r>
          <w:rPr>
            <w:color w:val="000000"/>
          </w:rPr>
          <w:t>专病场景与完整文书链</w:t>
        </w:r>
      </w:hyperlink>
      <w:r>
        <w:tab/>
        <w:t>4</w:t>
      </w:r>
    </w:p>
    <w:p>
      <w:pPr>
        <w:tabs>
          <w:tab w:pos="9184" w:val="right" w:leader="dot"/>
        </w:tabs>
        <w:spacing w:after="80" w:line="264" w:lineRule="auto"/>
      </w:pPr>
      <w:hyperlink w:anchor="sec4">
        <w:r>
          <w:rPr>
            <w:color w:val="000000"/>
          </w:rPr>
          <w:t>完整虚构病例与书写演示</w:t>
        </w:r>
      </w:hyperlink>
      <w:r>
        <w:tab/>
        <w:t>18</w:t>
      </w:r>
    </w:p>
    <w:p>
      <w:pPr>
        <w:tabs>
          <w:tab w:pos="9184" w:val="right" w:leader="dot"/>
        </w:tabs>
        <w:spacing w:after="80" w:line="264" w:lineRule="auto"/>
      </w:pPr>
      <w:hyperlink w:anchor="sec5">
        <w:r>
          <w:rPr>
            <w:color w:val="000000"/>
          </w:rPr>
          <w:t>输出格式与真实性限制</w:t>
        </w:r>
      </w:hyperlink>
      <w:r>
        <w:tab/>
        <w:t>19</w:t>
      </w:r>
    </w:p>
    <w:p>
      <w:pPr>
        <w:tabs>
          <w:tab w:pos="9184" w:val="right" w:leader="dot"/>
        </w:tabs>
        <w:spacing w:after="80" w:line="264" w:lineRule="auto"/>
      </w:pPr>
      <w:hyperlink w:anchor="sec6">
        <w:r>
          <w:rPr>
            <w:color w:val="000000"/>
          </w:rPr>
          <w:t>常见错误与最终质控清单</w:t>
        </w:r>
      </w:hyperlink>
      <w:r>
        <w:tab/>
        <w:t>20</w:t>
      </w:r>
    </w:p>
    <w:p>
      <w:pPr>
        <w:tabs>
          <w:tab w:pos="9184" w:val="right" w:leader="dot"/>
        </w:tabs>
        <w:spacing w:after="80" w:line="264" w:lineRule="auto"/>
      </w:pPr>
      <w:hyperlink w:anchor="sec7">
        <w:r>
          <w:rPr>
            <w:color w:val="000000"/>
          </w:rPr>
          <w:t>模块协同关系</w:t>
        </w:r>
      </w:hyperlink>
      <w:r>
        <w:tab/>
        <w:t>20</w:t>
      </w:r>
    </w:p>
    <w:p>
      <w:pPr>
        <w:tabs>
          <w:tab w:pos="9184" w:val="right" w:leader="dot"/>
        </w:tabs>
        <w:spacing w:after="80" w:line="264" w:lineRule="auto"/>
      </w:pPr>
      <w:hyperlink w:anchor="sec8">
        <w:r>
          <w:rPr>
            <w:color w:val="000000"/>
          </w:rPr>
          <w:t>指南与规范核验</w:t>
        </w:r>
      </w:hyperlink>
      <w:r>
        <w:tab/>
        <w:t>20</w:t>
      </w:r>
    </w:p>
    <w:p>
      <w:pPr>
        <w:tabs>
          <w:tab w:pos="9184" w:val="right" w:leader="dot"/>
        </w:tabs>
        <w:spacing w:after="80" w:line="264" w:lineRule="auto"/>
      </w:pPr>
      <w:hyperlink w:anchor="sec9">
        <w:r>
          <w:rPr>
            <w:color w:val="000000"/>
          </w:rPr>
          <w:t>版本更新与使用维护</w:t>
        </w:r>
      </w:hyperlink>
      <w:r>
        <w:tab/>
        <w:t>22</w:t>
      </w:r>
      <w:r>
        <w:fldChar w:fldCharType="end"/>
      </w:r>
    </w:p>
    <w:p>
      <w:r>
        <w:br w:type="page"/>
      </w:r>
    </w:p>
    <w:p>
      <w:bookmarkStart w:id="0" w:name="sec0"/>
      <w:pPr>
        <w:pStyle w:val="Heading1"/>
      </w:pPr>
      <w:r>
        <w:t>模块定位与自动调用</w:t>
      </w:r>
      <w:bookmarkEnd w:id="0"/>
    </w:p>
    <w:p>
      <w:r>
        <w:t>功能定位：处理卒中、颅脑损伤、脑术后及中枢功能障碍的任务康复。本模块面向中国医院康复医师及具备权限的相关专业人员，作为医师审核前的规则与文书草稿库。</w:t>
      </w:r>
    </w:p>
    <w:p>
      <w:r>
        <w:t>适用场景：本模块题名对应的评定、病程、处方、执行或质控任务；不要求把所有检查和治疗强加给每位患者。由00识别任务、01约束、11建立病例状态后按需加载本模块，输出前强制调用10。</w:t>
      </w:r>
    </w:p>
    <w:p>
      <w:r>
        <w:t>必需患者资料：可靠患者与本次住院标识，文书时间，相关原发疾病和阶段，本次实际症状及查体，带日期的功能评定，现行活动和负重许可，相关处方及实际执行记录；上级意见、沟通、出院去向仅在实际发生时提供。资料不足按具体任务分为阻断、限结论和可省略。</w:t>
      </w:r>
    </w:p>
    <w:p>
      <w:bookmarkStart w:id="1" w:name="sec1"/>
      <w:pPr>
        <w:pStyle w:val="Heading1"/>
      </w:pPr>
      <w:r>
        <w:t>事实来源与状态契约</w:t>
      </w:r>
      <w:bookmarkEnd w:id="1"/>
    </w:p>
    <w:p>
      <w:r>
        <w:t>每条事实关联patient_id、encounter_id、事件ID、发生时间observed_at、记录时间recorded_at、结果可获得时间available_at、来源source_id、记录者和核验状态。床号不作为唯一身份。不同患者、不同住院与同次住院不同治疗事件分开；历史资料可引用并标明日期，不能成为今日结果。</w:t>
      </w:r>
    </w:p>
    <w:p>
      <w:r>
        <w:t>原发疾病、结构损伤、功能障碍、活动限制、参与受限、环境与照护、评定结果、治疗计划、实际治疗、客观变化分别表达。诊断状态分确诊、临床考虑、待排、风险和未知；未知不等于阴性。患者自述改善不等于客观评分提高，肌力改善不等于独立步行，影像修复不等于获得活动许可。</w:t>
      </w:r>
    </w:p>
    <w:p>
      <w:r>
        <w:t>医学建议、医师确认、正式处方、排程、开始、完成、暂停、取消和终止分别留痕。治疗师建议不能替代医师确认，医嘱不能替代执行记录。AI只能起草供审核文本，不能直接实施治疗、升级负重、调整饮食、下发医嘱、伪造沟通或代签。</w:t>
      </w:r>
    </w:p>
    <w:p>
      <w:bookmarkStart w:id="2" w:name="sec2"/>
      <w:pPr>
        <w:pStyle w:val="Heading1"/>
      </w:pPr>
      <w:r>
        <w:t>专病使用边界与专业深度</w:t>
      </w:r>
      <w:bookmarkEnd w:id="2"/>
    </w:p>
    <w:p>
      <w:r>
        <w:t>先确定原发疾病与康复阶段，再按下列独立场景核对病理机制、实际检查、ICF、目标与限制。每一场景均给出首次、日常、三级查房、中期、调整、异常、出院评定、出院记录及随访模板；必须填入本例真实资料。多个场景可联合，但不重复下达矛盾方案。</w:t>
      </w:r>
    </w:p>
    <w:p>
      <w:r>
        <w:t>评定与治疗要适用于该患者，未经评估的典型表现不是患者事实。专业治疗列为方向，不构成真实执行命令；不适用的PT、OT、ST或设备不加入。</w:t>
      </w:r>
    </w:p>
    <w:p>
      <w:bookmarkStart w:id="3" w:name="sec3"/>
      <w:pPr>
        <w:pStyle w:val="Heading1"/>
      </w:pPr>
      <w:r>
        <w:t>专病场景与完整文书链</w:t>
      </w:r>
      <w:bookmarkEnd w:id="3"/>
    </w:p>
    <w:p>
      <w:pPr>
        <w:pStyle w:val="Heading2"/>
      </w:pPr>
      <w:r>
        <w:t>01 缺血性脑卒中与偏瘫</w:t>
      </w:r>
    </w:p>
    <w:p>
      <w:r>
        <w:t>覆盖场景：脑梗死、偏瘫、感觉及平衡步行障碍。</w:t>
      </w:r>
    </w:p>
    <w:p>
      <w:pPr>
        <w:pStyle w:val="Heading3"/>
      </w:pPr>
      <w:r>
        <w:t>疾病特点 机制与阶段</w:t>
      </w:r>
    </w:p>
    <w:p>
      <w:r>
        <w:t>中枢损伤可影响选择性运动、感觉整合与姿势控制，影像和实际功能程度不一致。</w:t>
      </w:r>
    </w:p>
    <w:p>
      <w:r>
        <w:t>适用阶段和必需病史：核发病、再灌注或其他急性治疗、神经病情稳定性、受累侧、既往功能、药物及跌倒；阶段由实际病情确认，不只按天数。</w:t>
      </w:r>
    </w:p>
    <w:p>
      <w:r>
        <w:t>康复适应性取决当时稳定性、获准活动和可评估或参与程度；未稳定者先处理疾病和风险，不机械开常规训练。</w:t>
      </w:r>
    </w:p>
    <w:p>
      <w:pPr>
        <w:pStyle w:val="Heading3"/>
      </w:pPr>
      <w:r>
        <w:t>专科检查与功能评定</w:t>
      </w:r>
    </w:p>
    <w:p>
      <w:r>
        <w:t>分肌群MMT、主动被动ROM、分肢Brunnstrom、Fugl-Meyer适用域、平衡及FAC、任务ADL；先确认安全和版本，不同时强制完成全部量表。</w:t>
      </w:r>
    </w:p>
    <w:p>
      <w:r>
        <w:t>工具需有具体版本、评定时间、人员、适用条件和实际结果；未完成保留原因，不能由病名填分。</w:t>
      </w:r>
    </w:p>
    <w:p>
      <w:pPr>
        <w:pStyle w:val="Heading3"/>
      </w:pPr>
      <w:r>
        <w:t>ICF问题与目标</w:t>
      </w:r>
    </w:p>
    <w:p>
      <w:r>
        <w:t>将患侧运动问题关联床椅转移、穿衣及家庭角色；近期以真实助力条件下完成任务为目标，长期考虑社区移动与参与。</w:t>
      </w:r>
    </w:p>
    <w:p>
      <w:r>
        <w:t>身体结构与功能证据、任务及帮助、参与诉求、环境促进或障碍和个人背景分别保存。近期、中期、长期目标须有真实基线与期限；数值未经团队确认不补。</w:t>
      </w:r>
    </w:p>
    <w:p>
      <w:pPr>
        <w:pStyle w:val="Heading3"/>
      </w:pPr>
      <w:r>
        <w:t>治疗策略 活动许可与实际执行</w:t>
      </w:r>
    </w:p>
    <w:p>
      <w:r>
        <w:t>PT训练姿势、转移、平衡和经许可步行；OT进行上肢手与ADL任务及环境适配；有吞咽交流认知问题时联合104的ST和认知评估。</w:t>
      </w:r>
    </w:p>
    <w:p>
      <w:r>
        <w:t>每项治疗先核具体部位活动、负重或进食许可，器具和保护要求均需来源。频次、时长和强度由真实个体处方确认；没有参数时只形成待审核建议。逐次记录实际内容、有效时长、负荷、执行者、反应和中止；不把上述策略写成已实施。</w:t>
      </w:r>
    </w:p>
    <w:p>
      <w:pPr>
        <w:pStyle w:val="Heading3"/>
      </w:pPr>
      <w:r>
        <w:t>禁忌 风险与并发症</w:t>
      </w:r>
    </w:p>
    <w:p>
      <w:r>
        <w:t>核心肺、直立、皮肤、跌倒、DVT和误吸风险；疼痛肩关节不强拉患肢，不以站立成功许可独走。</w:t>
      </w:r>
    </w:p>
    <w:p>
      <w:r>
        <w:t>风险、疑似并发症、确诊事件和明确阴性分开。异常时间、项目、症状、监测、临床判断、实际处置、后续变化与复训条件不可缺。</w:t>
      </w:r>
    </w:p>
    <w:p>
      <w:pPr>
        <w:pStyle w:val="Heading3"/>
      </w:pPr>
      <w:r>
        <w:t>首次病程模板</w:t>
      </w:r>
    </w:p>
    <w:p>
      <w:r>
        <w:t>【文书日期及时间】 首次病程记录</w:t>
      </w:r>
    </w:p>
    <w:p>
      <w:pPr>
        <w:pStyle w:val="Code"/>
      </w:pPr>
      <w:r>
        <w:t>```text</w:t>
      </w:r>
    </w:p>
    <w:p>
      <w:pPr>
        <w:pStyle w:val="Code"/>
      </w:pPr>
      <w:r>
        <w:t>病例特点：【缺血性脑卒中与偏瘫的真实病程与阶段】。</w:t>
      </w:r>
    </w:p>
    <w:p>
      <w:pPr>
        <w:pStyle w:val="Code"/>
      </w:pPr>
      <w:r>
        <w:t>疾病诊断及依据：【原始报告与临床判断】；主要功能障碍：【分肌群MMT、主动被动ROM、分肢Brunnstrom、Fugl-Meyer适用域、平衡及FAC、任务ADL所对应的实际结果】。</w:t>
      </w:r>
    </w:p>
    <w:p>
      <w:pPr>
        <w:pStyle w:val="Code"/>
      </w:pPr>
      <w:r>
        <w:t>ICF分析：【身体功能结构、活动参与及环境个人背景】。</w:t>
      </w:r>
    </w:p>
    <w:p>
      <w:pPr>
        <w:pStyle w:val="Code"/>
      </w:pPr>
      <w:r>
        <w:t>鉴别与康复适应性：【需鉴别问题、稳定性、当前许可及风险】。</w:t>
      </w:r>
    </w:p>
    <w:p>
      <w:pPr>
        <w:pStyle w:val="Code"/>
      </w:pPr>
      <w:r>
        <w:t>目标与计划：【基于真实任务基线的近期和长期目标、经医师确认的专业方案与复评】。</w:t>
      </w:r>
    </w:p>
    <w:p>
      <w:pPr>
        <w:pStyle w:val="Code"/>
      </w:pPr>
      <w:r>
        <w:t>```</w:t>
      </w:r>
    </w:p>
    <w:p>
      <w:pPr>
        <w:pStyle w:val="Heading3"/>
      </w:pPr>
      <w:r>
        <w:t>日常病程与三级查房模板</w:t>
      </w:r>
    </w:p>
    <w:p>
      <w:r>
        <w:t>【文书日期及时间】 日常病程记录</w:t>
      </w:r>
    </w:p>
    <w:p>
      <w:pPr>
        <w:pStyle w:val="Code"/>
      </w:pPr>
      <w:r>
        <w:t>```text</w:t>
      </w:r>
    </w:p>
    <w:p>
      <w:pPr>
        <w:pStyle w:val="Code"/>
      </w:pPr>
      <w:r>
        <w:t>患者【当日症状和实际任务变化】。今日查体【与缺血性脑卒中与偏瘫相关的实查】，功能评定【日期、版本及结果】。当前【有效许可和实际治疗剂量】，反应【实际观察】。结合【本场景机制及风险的具体证据】，拟按【医师确认方案】复核【具体任务及目标】，不将未测结果写为改善。</w:t>
      </w:r>
    </w:p>
    <w:p>
      <w:pPr>
        <w:pStyle w:val="Code"/>
      </w:pPr>
      <w:r>
        <w:t>```</w:t>
      </w:r>
    </w:p>
    <w:p>
      <w:r>
        <w:t>【文书日期及时间】 主治医师查房记录</w:t>
      </w:r>
    </w:p>
    <w:p>
      <w:pPr>
        <w:pStyle w:val="Code"/>
      </w:pPr>
      <w:r>
        <w:t>```text</w:t>
      </w:r>
    </w:p>
    <w:p>
      <w:pPr>
        <w:pStyle w:val="Code"/>
      </w:pPr>
      <w:r>
        <w:t>今日随【真实姓名】主治医师查房，患者【当日症状及功能】。今日查体【缺血性脑卒中与偏瘫相关实查】，评定【实际日期及结果】。主治医师分析【针对当日实查、真实剂量、反应、近期安全及执行的真实意见及依据】。目前【实际已执行治疗与医师确认计划】，继续观察【本例具体风险】，根据【真实复评项目】调整康复方案。</w:t>
      </w:r>
    </w:p>
    <w:p>
      <w:pPr>
        <w:pStyle w:val="Code"/>
      </w:pPr>
      <w:r>
        <w:t>```</w:t>
      </w:r>
    </w:p>
    <w:p>
      <w:r>
        <w:t>【文书日期及时间】 副主任医师查房记录</w:t>
      </w:r>
    </w:p>
    <w:p>
      <w:pPr>
        <w:pStyle w:val="Code"/>
      </w:pPr>
      <w:r>
        <w:t>```text</w:t>
      </w:r>
    </w:p>
    <w:p>
      <w:pPr>
        <w:pStyle w:val="Code"/>
      </w:pPr>
      <w:r>
        <w:t>今日随【真实姓名】副主任医师查房，患者【当日症状及功能】。今日查体【缺血性脑卒中与偏瘫相关实查】，评定【实际日期及结果】。副主任医师分析【针对本场景机制、功能定位与鉴别、未达成原因及治疗取舍的真实意见及依据】。目前【实际已执行治疗与医师确认计划】，继续观察【本例具体风险】，根据【真实复评项目】调整康复方案。</w:t>
      </w:r>
    </w:p>
    <w:p>
      <w:pPr>
        <w:pStyle w:val="Code"/>
      </w:pPr>
      <w:r>
        <w:t>```</w:t>
      </w:r>
    </w:p>
    <w:p>
      <w:r>
        <w:t>【文书日期及时间】 主任医师查房记录</w:t>
      </w:r>
    </w:p>
    <w:p>
      <w:pPr>
        <w:pStyle w:val="Code"/>
      </w:pPr>
      <w:r>
        <w:t>```text</w:t>
      </w:r>
    </w:p>
    <w:p>
      <w:pPr>
        <w:pStyle w:val="Code"/>
      </w:pPr>
      <w:r>
        <w:t>今日随【真实姓名】主任医师查房，患者【当日症状及功能】。今日查体【缺血性脑卒中与偏瘫相关实查】，评定【实际日期及结果】。主任医师分析【针对复杂功能预后、长期参与、重大目标和出院路径的真实意见及依据】。目前【实际已执行治疗与医师确认计划】，继续观察【本例具体风险】，根据【真实复评项目】调整康复方案。</w:t>
      </w:r>
    </w:p>
    <w:p>
      <w:pPr>
        <w:pStyle w:val="Code"/>
      </w:pPr>
      <w:r>
        <w:t>```</w:t>
      </w:r>
    </w:p>
    <w:p>
      <w:pPr>
        <w:pStyle w:val="Heading3"/>
      </w:pPr>
      <w:r>
        <w:t>中期评定 方案调整及异常病程</w:t>
      </w:r>
    </w:p>
    <w:p>
      <w:r>
        <w:t>【文书日期及时间】 中期康复评定</w:t>
      </w:r>
    </w:p>
    <w:p>
      <w:pPr>
        <w:pStyle w:val="Code"/>
      </w:pPr>
      <w:r>
        <w:t>```text</w:t>
      </w:r>
    </w:p>
    <w:p>
      <w:pPr>
        <w:pStyle w:val="Code"/>
      </w:pPr>
      <w:r>
        <w:t>评定日期及人员：【资料】</w:t>
      </w:r>
    </w:p>
    <w:p>
      <w:pPr>
        <w:pStyle w:val="Code"/>
      </w:pPr>
      <w:r>
        <w:t>基线与当前：【本场景适用功能项目、同版本同条件成对结果】</w:t>
      </w:r>
    </w:p>
    <w:p>
      <w:pPr>
        <w:pStyle w:val="Code"/>
      </w:pPr>
      <w:r>
        <w:t>目标状态：【已达或未达的实际证据】</w:t>
      </w:r>
    </w:p>
    <w:p>
      <w:pPr>
        <w:pStyle w:val="Code"/>
      </w:pPr>
      <w:r>
        <w:t>实际执行：【逐次剂量、中止和依从资料】</w:t>
      </w:r>
    </w:p>
    <w:p>
      <w:pPr>
        <w:pStyle w:val="Code"/>
      </w:pPr>
      <w:r>
        <w:t>原因分析及调整：【病情、机制、负荷或环境因素；临床确认状态】</w:t>
      </w:r>
    </w:p>
    <w:p>
      <w:pPr>
        <w:pStyle w:val="Code"/>
      </w:pPr>
      <w:r>
        <w:t>```</w:t>
      </w:r>
    </w:p>
    <w:p>
      <w:r>
        <w:t>【文书日期及时间】 康复方案调整病程</w:t>
      </w:r>
    </w:p>
    <w:p>
      <w:pPr>
        <w:pStyle w:val="Code"/>
      </w:pPr>
      <w:r>
        <w:t>```text</w:t>
      </w:r>
    </w:p>
    <w:p>
      <w:pPr>
        <w:pStyle w:val="Code"/>
      </w:pPr>
      <w:r>
        <w:t>复评提示【缺血性脑卒中与偏瘫相关目标的真实状态】，对照实际执行【剂量和中断】，考虑【本场景具体机制或可逆因素】。经【真实确认者】决定【调整及生效时间】，后续【监测及复评】；未确认的专业建议保持待审核状态。</w:t>
      </w:r>
    </w:p>
    <w:p>
      <w:pPr>
        <w:pStyle w:val="Code"/>
      </w:pPr>
      <w:r>
        <w:t>```</w:t>
      </w:r>
    </w:p>
    <w:p>
      <w:r>
        <w:t>【文书日期及时间】 康复异常病程记录</w:t>
      </w:r>
    </w:p>
    <w:p>
      <w:pPr>
        <w:pStyle w:val="Code"/>
      </w:pPr>
      <w:r>
        <w:t>```text</w:t>
      </w:r>
    </w:p>
    <w:p>
      <w:pPr>
        <w:pStyle w:val="Code"/>
      </w:pPr>
      <w:r>
        <w:t>【事件时间】在【实际项目及负荷】时出现【实际症状】，监测【实测值或未测状态】。已【停止及真实处置和通知】，考虑【判断及确定度】，其后【时间化变化】；相关治疗【暂停或终止】，待【实际医师复评和许可】决定恢复。</w:t>
      </w:r>
    </w:p>
    <w:p>
      <w:pPr>
        <w:pStyle w:val="Code"/>
      </w:pPr>
      <w:r>
        <w:t>```</w:t>
      </w:r>
    </w:p>
    <w:p>
      <w:pPr>
        <w:pStyle w:val="Heading3"/>
      </w:pPr>
      <w:r>
        <w:t>出院评定 出院记录 医嘱与长期随访</w:t>
      </w:r>
    </w:p>
    <w:p>
      <w:r>
        <w:t>【文书日期及时间】 出院功能评定</w:t>
      </w:r>
    </w:p>
    <w:p>
      <w:pPr>
        <w:pStyle w:val="Code"/>
      </w:pPr>
      <w:r>
        <w:t>```text</w:t>
      </w:r>
    </w:p>
    <w:p>
      <w:pPr>
        <w:pStyle w:val="Code"/>
      </w:pPr>
      <w:r>
        <w:t>时间与评定者：【资料】</w:t>
      </w:r>
    </w:p>
    <w:p>
      <w:pPr>
        <w:pStyle w:val="Code"/>
      </w:pPr>
      <w:r>
        <w:t>本场景功能与活动：【缺血性脑卒中与偏瘫相关的实测任务及助力器具】</w:t>
      </w:r>
    </w:p>
    <w:p>
      <w:pPr>
        <w:pStyle w:val="Code"/>
      </w:pPr>
      <w:r>
        <w:t>量表比较：【版本与可比范围】</w:t>
      </w:r>
    </w:p>
    <w:p>
      <w:pPr>
        <w:pStyle w:val="Code"/>
      </w:pPr>
      <w:r>
        <w:t>剩余问题与安全：【实际限制】</w:t>
      </w:r>
    </w:p>
    <w:p>
      <w:pPr>
        <w:pStyle w:val="Code"/>
      </w:pPr>
      <w:r>
        <w:t>家庭及照护：【核实范围】</w:t>
      </w:r>
    </w:p>
    <w:p>
      <w:pPr>
        <w:pStyle w:val="Code"/>
      </w:pPr>
      <w:r>
        <w:t>院外目标：【真实约定】</w:t>
      </w:r>
    </w:p>
    <w:p>
      <w:pPr>
        <w:pStyle w:val="Code"/>
      </w:pPr>
      <w:r>
        <w:t>```</w:t>
      </w:r>
    </w:p>
    <w:p>
      <w:r>
        <w:t>【文书日期及时间】 出院记录</w:t>
      </w:r>
    </w:p>
    <w:p>
      <w:pPr>
        <w:pStyle w:val="Code"/>
      </w:pPr>
      <w:r>
        <w:t>```text</w:t>
      </w:r>
    </w:p>
    <w:p>
      <w:pPr>
        <w:pStyle w:val="Code"/>
      </w:pPr>
      <w:r>
        <w:t>入出院日期及诊断：【真实信息】</w:t>
      </w:r>
    </w:p>
    <w:p>
      <w:pPr>
        <w:pStyle w:val="Code"/>
      </w:pPr>
      <w:r>
        <w:t>诊疗经过：【缺血性脑卒中与偏瘫疾病处理、功能基线、实际治疗、异常事件与复评】</w:t>
      </w:r>
    </w:p>
    <w:p>
      <w:pPr>
        <w:pStyle w:val="Code"/>
      </w:pPr>
      <w:r>
        <w:t>出院情况：【疾病稳定性、实际任务能力、器具与照护需求】</w:t>
      </w:r>
    </w:p>
    <w:p>
      <w:pPr>
        <w:pStyle w:val="Code"/>
      </w:pPr>
      <w:r>
        <w:t>去向及院外方案：【真实决策、未决问题和交接责任】</w:t>
      </w:r>
    </w:p>
    <w:p>
      <w:pPr>
        <w:pStyle w:val="Code"/>
      </w:pPr>
      <w:r>
        <w:t>```</w:t>
      </w:r>
    </w:p>
    <w:p>
      <w:r>
        <w:t>【文书日期及时间】 出院医嘱与长期随访</w:t>
      </w:r>
    </w:p>
    <w:p>
      <w:pPr>
        <w:pStyle w:val="Code"/>
      </w:pPr>
      <w:r>
        <w:t>```text</w:t>
      </w:r>
    </w:p>
    <w:p>
      <w:pPr>
        <w:pStyle w:val="Code"/>
      </w:pPr>
      <w:r>
        <w:t>当前核定用药：【真实处方】</w:t>
      </w:r>
    </w:p>
    <w:p>
      <w:pPr>
        <w:pStyle w:val="Code"/>
      </w:pPr>
      <w:r>
        <w:t>活动负重 进食与器具：【现行有效许可】</w:t>
      </w:r>
    </w:p>
    <w:p>
      <w:pPr>
        <w:pStyle w:val="Code"/>
      </w:pPr>
      <w:r>
        <w:t>家庭训练与照护：【已教学并验证掌握的任务及参数】</w:t>
      </w:r>
    </w:p>
    <w:p>
      <w:pPr>
        <w:pStyle w:val="Code"/>
      </w:pPr>
      <w:r>
        <w:t>风险警戒与就医：【本例适用内容】</w:t>
      </w:r>
    </w:p>
    <w:p>
      <w:pPr>
        <w:pStyle w:val="Code"/>
      </w:pPr>
      <w:r>
        <w:t>随访责任 时间或触发条件：【真实方案】</w:t>
      </w:r>
    </w:p>
    <w:p>
      <w:pPr>
        <w:pStyle w:val="Code"/>
      </w:pPr>
      <w:r>
        <w:t>```</w:t>
      </w:r>
    </w:p>
    <w:p>
      <w:r>
        <w:t>长期衔接重点：出院分别交接移动、进食、交流和监督需求；保留器具及照护训练结果，长期随访复发风险与实际参与。</w:t>
      </w:r>
    </w:p>
    <w:p>
      <w:r>
        <w:t>质量控制：疾病诊断与功能诊断分离；机制不能当成已查结果；许可与能力独立；不适用ST或其他操作不强加。所有专业意见保持来源及确认状态，最后经10终审。</w:t>
      </w:r>
    </w:p>
    <w:p>
      <w:pPr>
        <w:pStyle w:val="Heading2"/>
      </w:pPr>
      <w:r>
        <w:t>02 脑出血与蛛网膜下腔出血后康复</w:t>
      </w:r>
    </w:p>
    <w:p>
      <w:r>
        <w:t>覆盖场景：脑出血、SAH、重症早期康复。</w:t>
      </w:r>
    </w:p>
    <w:p>
      <w:pPr>
        <w:pStyle w:val="Heading3"/>
      </w:pPr>
      <w:r>
        <w:t>疾病特点 机制与阶段</w:t>
      </w:r>
    </w:p>
    <w:p>
      <w:r>
        <w:t>血肿、脑积水、继发损伤与意识改变可限制活动，恢复阶段和风险不同于单纯稳定偏瘫。</w:t>
      </w:r>
    </w:p>
    <w:p>
      <w:r>
        <w:t>适用阶段和必需病史：核出血和介入手术资料、引流或颅压管理、意识变化、癫痫和当前神经外科许可；有不稳定或神经恶化先06。</w:t>
      </w:r>
    </w:p>
    <w:p>
      <w:r>
        <w:t>康复适应性取决当时稳定性、获准活动和可评估或参与程度；未稳定者先处理疾病和风险，不机械开常规训练。</w:t>
      </w:r>
    </w:p>
    <w:p>
      <w:pPr>
        <w:pStyle w:val="Heading3"/>
      </w:pPr>
      <w:r>
        <w:t>专科检查与功能评定</w:t>
      </w:r>
    </w:p>
    <w:p>
      <w:r>
        <w:t>实际意识与神经实查，床上活动、头躯干控制、坐位耐受及个体监测；不能合作时不编量表。</w:t>
      </w:r>
    </w:p>
    <w:p>
      <w:r>
        <w:t>工具需有具体版本、评定时间、人员、适用条件和实际结果；未完成保留原因，不能由病名填分。</w:t>
      </w:r>
    </w:p>
    <w:p>
      <w:pPr>
        <w:pStyle w:val="Heading3"/>
      </w:pPr>
      <w:r>
        <w:t>ICF问题与目标</w:t>
      </w:r>
    </w:p>
    <w:p>
      <w:r>
        <w:t>先以安全体位、照护和可重复觉醒活动为目标，逐步连接坐起转移及家庭参与，目标取决实际阶段。</w:t>
      </w:r>
    </w:p>
    <w:p>
      <w:r>
        <w:t>身体结构与功能证据、任务及帮助、参与诉求、环境促进或障碍和个人背景分别保存。近期、中期、长期目标须有真实基线与期限；数值未经团队确认不补。</w:t>
      </w:r>
    </w:p>
    <w:p>
      <w:pPr>
        <w:pStyle w:val="Heading3"/>
      </w:pPr>
      <w:r>
        <w:t>治疗策略 活动许可与实际执行</w:t>
      </w:r>
    </w:p>
    <w:p>
      <w:r>
        <w:t>PT采用经许可体位和床旁任务；OT选择适合觉醒和上肢的活动；ST先判断气道和吞咽交流评估条件；不机械安排高强度运动。</w:t>
      </w:r>
    </w:p>
    <w:p>
      <w:r>
        <w:t>每项治疗先核具体部位活动、负重或进食许可，器具和保护要求均需来源。频次、时长和强度由真实个体处方确认；没有参数时只形成待审核建议。逐次记录实际内容、有效时长、负荷、执行者、反应和中止；不把上述策略写成已实施。</w:t>
      </w:r>
    </w:p>
    <w:p>
      <w:pPr>
        <w:pStyle w:val="Heading3"/>
      </w:pPr>
      <w:r>
        <w:t>禁忌 风险与并发症</w:t>
      </w:r>
    </w:p>
    <w:p>
      <w:r>
        <w:t>引流管、颅骨缺损或颅压相关限制必须来自治疗团队；不写一套统一血压或颅压终止阈值。</w:t>
      </w:r>
    </w:p>
    <w:p>
      <w:r>
        <w:t>风险、疑似并发症、确诊事件和明确阴性分开。异常时间、项目、症状、监测、临床判断、实际处置、后续变化与复训条件不可缺。</w:t>
      </w:r>
    </w:p>
    <w:p>
      <w:pPr>
        <w:pStyle w:val="Heading3"/>
      </w:pPr>
      <w:r>
        <w:t>首次病程模板</w:t>
      </w:r>
    </w:p>
    <w:p>
      <w:r>
        <w:t>【文书日期及时间】 首次病程记录</w:t>
      </w:r>
    </w:p>
    <w:p>
      <w:pPr>
        <w:pStyle w:val="Code"/>
      </w:pPr>
      <w:r>
        <w:t>```text</w:t>
      </w:r>
    </w:p>
    <w:p>
      <w:pPr>
        <w:pStyle w:val="Code"/>
      </w:pPr>
      <w:r>
        <w:t>病例特点：【脑出血与蛛网膜下腔出血后康复的真实病程与阶段】。</w:t>
      </w:r>
    </w:p>
    <w:p>
      <w:pPr>
        <w:pStyle w:val="Code"/>
      </w:pPr>
      <w:r>
        <w:t>疾病诊断及依据：【原始报告与临床判断】；主要功能障碍：【实际意识与神经实查，床上活动、头躯干控制、坐位耐受及个体监测所对应的实际结果】。</w:t>
      </w:r>
    </w:p>
    <w:p>
      <w:pPr>
        <w:pStyle w:val="Code"/>
      </w:pPr>
      <w:r>
        <w:t>ICF分析：【身体功能结构、活动参与及环境个人背景】。</w:t>
      </w:r>
    </w:p>
    <w:p>
      <w:pPr>
        <w:pStyle w:val="Code"/>
      </w:pPr>
      <w:r>
        <w:t>鉴别与康复适应性：【需鉴别问题、稳定性、当前许可及风险】。</w:t>
      </w:r>
    </w:p>
    <w:p>
      <w:pPr>
        <w:pStyle w:val="Code"/>
      </w:pPr>
      <w:r>
        <w:t>目标与计划：【基于真实任务基线的近期和长期目标、经医师确认的专业方案与复评】。</w:t>
      </w:r>
    </w:p>
    <w:p>
      <w:pPr>
        <w:pStyle w:val="Code"/>
      </w:pPr>
      <w:r>
        <w:t>```</w:t>
      </w:r>
    </w:p>
    <w:p>
      <w:pPr>
        <w:pStyle w:val="Heading3"/>
      </w:pPr>
      <w:r>
        <w:t>日常病程与三级查房模板</w:t>
      </w:r>
    </w:p>
    <w:p>
      <w:r>
        <w:t>【文书日期及时间】 日常病程记录</w:t>
      </w:r>
    </w:p>
    <w:p>
      <w:pPr>
        <w:pStyle w:val="Code"/>
      </w:pPr>
      <w:r>
        <w:t>```text</w:t>
      </w:r>
    </w:p>
    <w:p>
      <w:pPr>
        <w:pStyle w:val="Code"/>
      </w:pPr>
      <w:r>
        <w:t>患者【当日症状和实际任务变化】。今日查体【与脑出血与蛛网膜下腔出血后康复相关的实查】，功能评定【日期、版本及结果】。当前【有效许可和实际治疗剂量】，反应【实际观察】。结合【本场景机制及风险的具体证据】，拟按【医师确认方案】复核【具体任务及目标】，不将未测结果写为改善。</w:t>
      </w:r>
    </w:p>
    <w:p>
      <w:pPr>
        <w:pStyle w:val="Code"/>
      </w:pPr>
      <w:r>
        <w:t>```</w:t>
      </w:r>
    </w:p>
    <w:p>
      <w:r>
        <w:t>【文书日期及时间】 主治医师查房记录</w:t>
      </w:r>
    </w:p>
    <w:p>
      <w:pPr>
        <w:pStyle w:val="Code"/>
      </w:pPr>
      <w:r>
        <w:t>```text</w:t>
      </w:r>
    </w:p>
    <w:p>
      <w:pPr>
        <w:pStyle w:val="Code"/>
      </w:pPr>
      <w:r>
        <w:t>今日随【真实姓名】主治医师查房，患者【当日症状及功能】。今日查体【脑出血与蛛网膜下腔出血后康复相关实查】，评定【实际日期及结果】。主治医师分析【针对当日实查、真实剂量、反应、近期安全及执行的真实意见及依据】。目前【实际已执行治疗与医师确认计划】，继续观察【本例具体风险】，根据【真实复评项目】调整康复方案。</w:t>
      </w:r>
    </w:p>
    <w:p>
      <w:pPr>
        <w:pStyle w:val="Code"/>
      </w:pPr>
      <w:r>
        <w:t>```</w:t>
      </w:r>
    </w:p>
    <w:p>
      <w:r>
        <w:t>【文书日期及时间】 副主任医师查房记录</w:t>
      </w:r>
    </w:p>
    <w:p>
      <w:pPr>
        <w:pStyle w:val="Code"/>
      </w:pPr>
      <w:r>
        <w:t>```text</w:t>
      </w:r>
    </w:p>
    <w:p>
      <w:pPr>
        <w:pStyle w:val="Code"/>
      </w:pPr>
      <w:r>
        <w:t>今日随【真实姓名】副主任医师查房，患者【当日症状及功能】。今日查体【脑出血与蛛网膜下腔出血后康复相关实查】，评定【实际日期及结果】。副主任医师分析【针对本场景机制、功能定位与鉴别、未达成原因及治疗取舍的真实意见及依据】。目前【实际已执行治疗与医师确认计划】，继续观察【本例具体风险】，根据【真实复评项目】调整康复方案。</w:t>
      </w:r>
    </w:p>
    <w:p>
      <w:pPr>
        <w:pStyle w:val="Code"/>
      </w:pPr>
      <w:r>
        <w:t>```</w:t>
      </w:r>
    </w:p>
    <w:p>
      <w:r>
        <w:t>【文书日期及时间】 主任医师查房记录</w:t>
      </w:r>
    </w:p>
    <w:p>
      <w:pPr>
        <w:pStyle w:val="Code"/>
      </w:pPr>
      <w:r>
        <w:t>```text</w:t>
      </w:r>
    </w:p>
    <w:p>
      <w:pPr>
        <w:pStyle w:val="Code"/>
      </w:pPr>
      <w:r>
        <w:t>今日随【真实姓名】主任医师查房，患者【当日症状及功能】。今日查体【脑出血与蛛网膜下腔出血后康复相关实查】，评定【实际日期及结果】。主任医师分析【针对复杂功能预后、长期参与、重大目标和出院路径的真实意见及依据】。目前【实际已执行治疗与医师确认计划】，继续观察【本例具体风险】，根据【真实复评项目】调整康复方案。</w:t>
      </w:r>
    </w:p>
    <w:p>
      <w:pPr>
        <w:pStyle w:val="Code"/>
      </w:pPr>
      <w:r>
        <w:t>```</w:t>
      </w:r>
    </w:p>
    <w:p>
      <w:pPr>
        <w:pStyle w:val="Heading3"/>
      </w:pPr>
      <w:r>
        <w:t>中期评定 方案调整及异常病程</w:t>
      </w:r>
    </w:p>
    <w:p>
      <w:r>
        <w:t>【文书日期及时间】 中期康复评定</w:t>
      </w:r>
    </w:p>
    <w:p>
      <w:pPr>
        <w:pStyle w:val="Code"/>
      </w:pPr>
      <w:r>
        <w:t>```text</w:t>
      </w:r>
    </w:p>
    <w:p>
      <w:pPr>
        <w:pStyle w:val="Code"/>
      </w:pPr>
      <w:r>
        <w:t>评定日期及人员：【资料】</w:t>
      </w:r>
    </w:p>
    <w:p>
      <w:pPr>
        <w:pStyle w:val="Code"/>
      </w:pPr>
      <w:r>
        <w:t>基线与当前：【本场景适用功能项目、同版本同条件成对结果】</w:t>
      </w:r>
    </w:p>
    <w:p>
      <w:pPr>
        <w:pStyle w:val="Code"/>
      </w:pPr>
      <w:r>
        <w:t>目标状态：【已达或未达的实际证据】</w:t>
      </w:r>
    </w:p>
    <w:p>
      <w:pPr>
        <w:pStyle w:val="Code"/>
      </w:pPr>
      <w:r>
        <w:t>实际执行：【逐次剂量、中止和依从资料】</w:t>
      </w:r>
    </w:p>
    <w:p>
      <w:pPr>
        <w:pStyle w:val="Code"/>
      </w:pPr>
      <w:r>
        <w:t>原因分析及调整：【病情、机制、负荷或环境因素；临床确认状态】</w:t>
      </w:r>
    </w:p>
    <w:p>
      <w:pPr>
        <w:pStyle w:val="Code"/>
      </w:pPr>
      <w:r>
        <w:t>```</w:t>
      </w:r>
    </w:p>
    <w:p>
      <w:r>
        <w:t>【文书日期及时间】 康复方案调整病程</w:t>
      </w:r>
    </w:p>
    <w:p>
      <w:pPr>
        <w:pStyle w:val="Code"/>
      </w:pPr>
      <w:r>
        <w:t>```text</w:t>
      </w:r>
    </w:p>
    <w:p>
      <w:pPr>
        <w:pStyle w:val="Code"/>
      </w:pPr>
      <w:r>
        <w:t>复评提示【脑出血与蛛网膜下腔出血后康复相关目标的真实状态】，对照实际执行【剂量和中断】，考虑【本场景具体机制或可逆因素】。经【真实确认者】决定【调整及生效时间】，后续【监测及复评】；未确认的专业建议保持待审核状态。</w:t>
      </w:r>
    </w:p>
    <w:p>
      <w:pPr>
        <w:pStyle w:val="Code"/>
      </w:pPr>
      <w:r>
        <w:t>```</w:t>
      </w:r>
    </w:p>
    <w:p>
      <w:r>
        <w:t>【文书日期及时间】 康复异常病程记录</w:t>
      </w:r>
    </w:p>
    <w:p>
      <w:pPr>
        <w:pStyle w:val="Code"/>
      </w:pPr>
      <w:r>
        <w:t>```text</w:t>
      </w:r>
    </w:p>
    <w:p>
      <w:pPr>
        <w:pStyle w:val="Code"/>
      </w:pPr>
      <w:r>
        <w:t>【事件时间】在【实际项目及负荷】时出现【实际症状】，监测【实测值或未测状态】。已【停止及真实处置和通知】，考虑【判断及确定度】，其后【时间化变化】；相关治疗【暂停或终止】，待【实际医师复评和许可】决定恢复。</w:t>
      </w:r>
    </w:p>
    <w:p>
      <w:pPr>
        <w:pStyle w:val="Code"/>
      </w:pPr>
      <w:r>
        <w:t>```</w:t>
      </w:r>
    </w:p>
    <w:p>
      <w:pPr>
        <w:pStyle w:val="Heading3"/>
      </w:pPr>
      <w:r>
        <w:t>出院评定 出院记录 医嘱与长期随访</w:t>
      </w:r>
    </w:p>
    <w:p>
      <w:r>
        <w:t>【文书日期及时间】 出院功能评定</w:t>
      </w:r>
    </w:p>
    <w:p>
      <w:pPr>
        <w:pStyle w:val="Code"/>
      </w:pPr>
      <w:r>
        <w:t>```text</w:t>
      </w:r>
    </w:p>
    <w:p>
      <w:pPr>
        <w:pStyle w:val="Code"/>
      </w:pPr>
      <w:r>
        <w:t>时间与评定者：【资料】</w:t>
      </w:r>
    </w:p>
    <w:p>
      <w:pPr>
        <w:pStyle w:val="Code"/>
      </w:pPr>
      <w:r>
        <w:t>本场景功能与活动：【脑出血与蛛网膜下腔出血后康复相关的实测任务及助力器具】</w:t>
      </w:r>
    </w:p>
    <w:p>
      <w:pPr>
        <w:pStyle w:val="Code"/>
      </w:pPr>
      <w:r>
        <w:t>量表比较：【版本与可比范围】</w:t>
      </w:r>
    </w:p>
    <w:p>
      <w:pPr>
        <w:pStyle w:val="Code"/>
      </w:pPr>
      <w:r>
        <w:t>剩余问题与安全：【实际限制】</w:t>
      </w:r>
    </w:p>
    <w:p>
      <w:pPr>
        <w:pStyle w:val="Code"/>
      </w:pPr>
      <w:r>
        <w:t>家庭及照护：【核实范围】</w:t>
      </w:r>
    </w:p>
    <w:p>
      <w:pPr>
        <w:pStyle w:val="Code"/>
      </w:pPr>
      <w:r>
        <w:t>院外目标：【真实约定】</w:t>
      </w:r>
    </w:p>
    <w:p>
      <w:pPr>
        <w:pStyle w:val="Code"/>
      </w:pPr>
      <w:r>
        <w:t>```</w:t>
      </w:r>
    </w:p>
    <w:p>
      <w:r>
        <w:t>【文书日期及时间】 出院记录</w:t>
      </w:r>
    </w:p>
    <w:p>
      <w:pPr>
        <w:pStyle w:val="Code"/>
      </w:pPr>
      <w:r>
        <w:t>```text</w:t>
      </w:r>
    </w:p>
    <w:p>
      <w:pPr>
        <w:pStyle w:val="Code"/>
      </w:pPr>
      <w:r>
        <w:t>入出院日期及诊断：【真实信息】</w:t>
      </w:r>
    </w:p>
    <w:p>
      <w:pPr>
        <w:pStyle w:val="Code"/>
      </w:pPr>
      <w:r>
        <w:t>诊疗经过：【脑出血与蛛网膜下腔出血后康复疾病处理、功能基线、实际治疗、异常事件与复评】</w:t>
      </w:r>
    </w:p>
    <w:p>
      <w:pPr>
        <w:pStyle w:val="Code"/>
      </w:pPr>
      <w:r>
        <w:t>出院情况：【疾病稳定性、实际任务能力、器具与照护需求】</w:t>
      </w:r>
    </w:p>
    <w:p>
      <w:pPr>
        <w:pStyle w:val="Code"/>
      </w:pPr>
      <w:r>
        <w:t>去向及院外方案：【真实决策、未决问题和交接责任】</w:t>
      </w:r>
    </w:p>
    <w:p>
      <w:pPr>
        <w:pStyle w:val="Code"/>
      </w:pPr>
      <w:r>
        <w:t>```</w:t>
      </w:r>
    </w:p>
    <w:p>
      <w:r>
        <w:t>【文书日期及时间】 出院医嘱与长期随访</w:t>
      </w:r>
    </w:p>
    <w:p>
      <w:pPr>
        <w:pStyle w:val="Code"/>
      </w:pPr>
      <w:r>
        <w:t>```text</w:t>
      </w:r>
    </w:p>
    <w:p>
      <w:pPr>
        <w:pStyle w:val="Code"/>
      </w:pPr>
      <w:r>
        <w:t>当前核定用药：【真实处方】</w:t>
      </w:r>
    </w:p>
    <w:p>
      <w:pPr>
        <w:pStyle w:val="Code"/>
      </w:pPr>
      <w:r>
        <w:t>活动负重 进食与器具：【现行有效许可】</w:t>
      </w:r>
    </w:p>
    <w:p>
      <w:pPr>
        <w:pStyle w:val="Code"/>
      </w:pPr>
      <w:r>
        <w:t>家庭训练与照护：【已教学并验证掌握的任务及参数】</w:t>
      </w:r>
    </w:p>
    <w:p>
      <w:pPr>
        <w:pStyle w:val="Code"/>
      </w:pPr>
      <w:r>
        <w:t>风险警戒与就医：【本例适用内容】</w:t>
      </w:r>
    </w:p>
    <w:p>
      <w:pPr>
        <w:pStyle w:val="Code"/>
      </w:pPr>
      <w:r>
        <w:t>随访责任 时间或触发条件：【真实方案】</w:t>
      </w:r>
    </w:p>
    <w:p>
      <w:pPr>
        <w:pStyle w:val="Code"/>
      </w:pPr>
      <w:r>
        <w:t>```</w:t>
      </w:r>
    </w:p>
    <w:p>
      <w:r>
        <w:t>长期衔接重点：交接意识、管路、癫痫管理和监督要求；出院或转院以真实团队决定为准，不以影像血肿吸收认功能恢复。</w:t>
      </w:r>
    </w:p>
    <w:p>
      <w:r>
        <w:t>质量控制：疾病诊断与功能诊断分离；机制不能当成已查结果；许可与能力独立；不适用ST或其他操作不强加。所有专业意见保持来源及确认状态，最后经10终审。</w:t>
      </w:r>
    </w:p>
    <w:p>
      <w:pPr>
        <w:pStyle w:val="Heading2"/>
      </w:pPr>
      <w:r>
        <w:t>03 颅脑外伤及意识行为障碍</w:t>
      </w:r>
    </w:p>
    <w:p>
      <w:r>
        <w:t>覆盖场景：TBI、意识障碍、单侧忽略、神经行为问题。</w:t>
      </w:r>
    </w:p>
    <w:p>
      <w:pPr>
        <w:pStyle w:val="Heading3"/>
      </w:pPr>
      <w:r>
        <w:t>疾病特点 机制与阶段</w:t>
      </w:r>
    </w:p>
    <w:p>
      <w:r>
        <w:t>弥漫或局灶损伤可同时影响觉醒、注意、行为和运动；不合作不必然表示认知低下。</w:t>
      </w:r>
    </w:p>
    <w:p>
      <w:r>
        <w:t>适用阶段和必需病史：核损伤机制、颅内处理、镇静药物、睡眠、疼痛、听视力、癫痫及家属观察，保留实际觉醒时段。</w:t>
      </w:r>
    </w:p>
    <w:p>
      <w:r>
        <w:t>康复适应性取决当时稳定性、获准活动和可评估或参与程度；未稳定者先处理疾病和风险，不机械开常规训练。</w:t>
      </w:r>
    </w:p>
    <w:p>
      <w:pPr>
        <w:pStyle w:val="Heading3"/>
      </w:pPr>
      <w:r>
        <w:t>专科检查与功能评定</w:t>
      </w:r>
    </w:p>
    <w:p>
      <w:r>
        <w:t>经培训人员采用适用意识或认知工具，记录施测限制；观察定向、指令反应、躯干控制、忽略对任务的影响。</w:t>
      </w:r>
    </w:p>
    <w:p>
      <w:r>
        <w:t>工具需有具体版本、评定时间、人员、适用条件和实际结果；未完成保留原因，不能由病名填分。</w:t>
      </w:r>
    </w:p>
    <w:p>
      <w:pPr>
        <w:pStyle w:val="Heading3"/>
      </w:pPr>
      <w:r>
        <w:t>ICF问题与目标</w:t>
      </w:r>
    </w:p>
    <w:p>
      <w:r>
        <w:t>以可重复反应、照护安全、定向交流和日常任务参与为阶段目标，不承诺恢复时间或最终独立性。</w:t>
      </w:r>
    </w:p>
    <w:p>
      <w:r>
        <w:t>身体结构与功能证据、任务及帮助、参与诉求、环境促进或障碍和个人背景分别保存。近期、中期、长期目标须有真实基线与期限；数值未经团队确认不补。</w:t>
      </w:r>
    </w:p>
    <w:p>
      <w:pPr>
        <w:pStyle w:val="Heading3"/>
      </w:pPr>
      <w:r>
        <w:t>治疗策略 活动许可与实际执行</w:t>
      </w:r>
    </w:p>
    <w:p>
      <w:r>
        <w:t>PT体位、转移和耐受；OT结构化有意义任务、环境线索；ST交流通道和吞咽；心理专业处理情绪行为，刺激或约束措施不能凭模板自行执行。</w:t>
      </w:r>
    </w:p>
    <w:p>
      <w:r>
        <w:t>每项治疗先核具体部位活动、负重或进食许可，器具和保护要求均需来源。频次、时长和强度由真实个体处方确认；没有参数时只形成待审核建议。逐次记录实际内容、有效时长、负荷、执行者、反应和中止；不把上述策略写成已实施。</w:t>
      </w:r>
    </w:p>
    <w:p>
      <w:pPr>
        <w:pStyle w:val="Heading3"/>
      </w:pPr>
      <w:r>
        <w:t>禁忌 风险与并发症</w:t>
      </w:r>
    </w:p>
    <w:p>
      <w:r>
        <w:t>躁动、冲动、自伤风险、异位骨化或疼痛、癫痫、误吸和跌倒需真实评估；认知量表不对不能合作患者估分。</w:t>
      </w:r>
    </w:p>
    <w:p>
      <w:r>
        <w:t>风险、疑似并发症、确诊事件和明确阴性分开。异常时间、项目、症状、监测、临床判断、实际处置、后续变化与复训条件不可缺。</w:t>
      </w:r>
    </w:p>
    <w:p>
      <w:pPr>
        <w:pStyle w:val="Heading3"/>
      </w:pPr>
      <w:r>
        <w:t>首次病程模板</w:t>
      </w:r>
    </w:p>
    <w:p>
      <w:r>
        <w:t>【文书日期及时间】 首次病程记录</w:t>
      </w:r>
    </w:p>
    <w:p>
      <w:pPr>
        <w:pStyle w:val="Code"/>
      </w:pPr>
      <w:r>
        <w:t>```text</w:t>
      </w:r>
    </w:p>
    <w:p>
      <w:pPr>
        <w:pStyle w:val="Code"/>
      </w:pPr>
      <w:r>
        <w:t>病例特点：【颅脑外伤及意识行为障碍的真实病程与阶段】。</w:t>
      </w:r>
    </w:p>
    <w:p>
      <w:pPr>
        <w:pStyle w:val="Code"/>
      </w:pPr>
      <w:r>
        <w:t>疾病诊断及依据：【原始报告与临床判断】；主要功能障碍：【经培训人员采用适用意识或认知工具，记录施测限制所对应的实际结果】。</w:t>
      </w:r>
    </w:p>
    <w:p>
      <w:pPr>
        <w:pStyle w:val="Code"/>
      </w:pPr>
      <w:r>
        <w:t>ICF分析：【身体功能结构、活动参与及环境个人背景】。</w:t>
      </w:r>
    </w:p>
    <w:p>
      <w:pPr>
        <w:pStyle w:val="Code"/>
      </w:pPr>
      <w:r>
        <w:t>鉴别与康复适应性：【需鉴别问题、稳定性、当前许可及风险】。</w:t>
      </w:r>
    </w:p>
    <w:p>
      <w:pPr>
        <w:pStyle w:val="Code"/>
      </w:pPr>
      <w:r>
        <w:t>目标与计划：【基于真实任务基线的近期和长期目标、经医师确认的专业方案与复评】。</w:t>
      </w:r>
    </w:p>
    <w:p>
      <w:pPr>
        <w:pStyle w:val="Code"/>
      </w:pPr>
      <w:r>
        <w:t>```</w:t>
      </w:r>
    </w:p>
    <w:p>
      <w:pPr>
        <w:pStyle w:val="Heading3"/>
      </w:pPr>
      <w:r>
        <w:t>日常病程与三级查房模板</w:t>
      </w:r>
    </w:p>
    <w:p>
      <w:r>
        <w:t>【文书日期及时间】 日常病程记录</w:t>
      </w:r>
    </w:p>
    <w:p>
      <w:pPr>
        <w:pStyle w:val="Code"/>
      </w:pPr>
      <w:r>
        <w:t>```text</w:t>
      </w:r>
    </w:p>
    <w:p>
      <w:pPr>
        <w:pStyle w:val="Code"/>
      </w:pPr>
      <w:r>
        <w:t>患者【当日症状和实际任务变化】。今日查体【与颅脑外伤及意识行为障碍相关的实查】，功能评定【日期、版本及结果】。当前【有效许可和实际治疗剂量】，反应【实际观察】。结合【本场景机制及风险的具体证据】，拟按【医师确认方案】复核【具体任务及目标】，不将未测结果写为改善。</w:t>
      </w:r>
    </w:p>
    <w:p>
      <w:pPr>
        <w:pStyle w:val="Code"/>
      </w:pPr>
      <w:r>
        <w:t>```</w:t>
      </w:r>
    </w:p>
    <w:p>
      <w:r>
        <w:t>【文书日期及时间】 主治医师查房记录</w:t>
      </w:r>
    </w:p>
    <w:p>
      <w:pPr>
        <w:pStyle w:val="Code"/>
      </w:pPr>
      <w:r>
        <w:t>```text</w:t>
      </w:r>
    </w:p>
    <w:p>
      <w:pPr>
        <w:pStyle w:val="Code"/>
      </w:pPr>
      <w:r>
        <w:t>今日随【真实姓名】主治医师查房，患者【当日症状及功能】。今日查体【颅脑外伤及意识行为障碍相关实查】，评定【实际日期及结果】。主治医师分析【针对当日实查、真实剂量、反应、近期安全及执行的真实意见及依据】。目前【实际已执行治疗与医师确认计划】，继续观察【本例具体风险】，根据【真实复评项目】调整康复方案。</w:t>
      </w:r>
    </w:p>
    <w:p>
      <w:pPr>
        <w:pStyle w:val="Code"/>
      </w:pPr>
      <w:r>
        <w:t>```</w:t>
      </w:r>
    </w:p>
    <w:p>
      <w:r>
        <w:t>【文书日期及时间】 副主任医师查房记录</w:t>
      </w:r>
    </w:p>
    <w:p>
      <w:pPr>
        <w:pStyle w:val="Code"/>
      </w:pPr>
      <w:r>
        <w:t>```text</w:t>
      </w:r>
    </w:p>
    <w:p>
      <w:pPr>
        <w:pStyle w:val="Code"/>
      </w:pPr>
      <w:r>
        <w:t>今日随【真实姓名】副主任医师查房，患者【当日症状及功能】。今日查体【颅脑外伤及意识行为障碍相关实查】，评定【实际日期及结果】。副主任医师分析【针对本场景机制、功能定位与鉴别、未达成原因及治疗取舍的真实意见及依据】。目前【实际已执行治疗与医师确认计划】，继续观察【本例具体风险】，根据【真实复评项目】调整康复方案。</w:t>
      </w:r>
    </w:p>
    <w:p>
      <w:pPr>
        <w:pStyle w:val="Code"/>
      </w:pPr>
      <w:r>
        <w:t>```</w:t>
      </w:r>
    </w:p>
    <w:p>
      <w:r>
        <w:t>【文书日期及时间】 主任医师查房记录</w:t>
      </w:r>
    </w:p>
    <w:p>
      <w:pPr>
        <w:pStyle w:val="Code"/>
      </w:pPr>
      <w:r>
        <w:t>```text</w:t>
      </w:r>
    </w:p>
    <w:p>
      <w:pPr>
        <w:pStyle w:val="Code"/>
      </w:pPr>
      <w:r>
        <w:t>今日随【真实姓名】主任医师查房，患者【当日症状及功能】。今日查体【颅脑外伤及意识行为障碍相关实查】，评定【实际日期及结果】。主任医师分析【针对复杂功能预后、长期参与、重大目标和出院路径的真实意见及依据】。目前【实际已执行治疗与医师确认计划】，继续观察【本例具体风险】，根据【真实复评项目】调整康复方案。</w:t>
      </w:r>
    </w:p>
    <w:p>
      <w:pPr>
        <w:pStyle w:val="Code"/>
      </w:pPr>
      <w:r>
        <w:t>```</w:t>
      </w:r>
    </w:p>
    <w:p>
      <w:pPr>
        <w:pStyle w:val="Heading3"/>
      </w:pPr>
      <w:r>
        <w:t>中期评定 方案调整及异常病程</w:t>
      </w:r>
    </w:p>
    <w:p>
      <w:r>
        <w:t>【文书日期及时间】 中期康复评定</w:t>
      </w:r>
    </w:p>
    <w:p>
      <w:pPr>
        <w:pStyle w:val="Code"/>
      </w:pPr>
      <w:r>
        <w:t>```text</w:t>
      </w:r>
    </w:p>
    <w:p>
      <w:pPr>
        <w:pStyle w:val="Code"/>
      </w:pPr>
      <w:r>
        <w:t>评定日期及人员：【资料】</w:t>
      </w:r>
    </w:p>
    <w:p>
      <w:pPr>
        <w:pStyle w:val="Code"/>
      </w:pPr>
      <w:r>
        <w:t>基线与当前：【本场景适用功能项目、同版本同条件成对结果】</w:t>
      </w:r>
    </w:p>
    <w:p>
      <w:pPr>
        <w:pStyle w:val="Code"/>
      </w:pPr>
      <w:r>
        <w:t>目标状态：【已达或未达的实际证据】</w:t>
      </w:r>
    </w:p>
    <w:p>
      <w:pPr>
        <w:pStyle w:val="Code"/>
      </w:pPr>
      <w:r>
        <w:t>实际执行：【逐次剂量、中止和依从资料】</w:t>
      </w:r>
    </w:p>
    <w:p>
      <w:pPr>
        <w:pStyle w:val="Code"/>
      </w:pPr>
      <w:r>
        <w:t>原因分析及调整：【病情、机制、负荷或环境因素；临床确认状态】</w:t>
      </w:r>
    </w:p>
    <w:p>
      <w:pPr>
        <w:pStyle w:val="Code"/>
      </w:pPr>
      <w:r>
        <w:t>```</w:t>
      </w:r>
    </w:p>
    <w:p>
      <w:r>
        <w:t>【文书日期及时间】 康复方案调整病程</w:t>
      </w:r>
    </w:p>
    <w:p>
      <w:pPr>
        <w:pStyle w:val="Code"/>
      </w:pPr>
      <w:r>
        <w:t>```text</w:t>
      </w:r>
    </w:p>
    <w:p>
      <w:pPr>
        <w:pStyle w:val="Code"/>
      </w:pPr>
      <w:r>
        <w:t>复评提示【颅脑外伤及意识行为障碍相关目标的真实状态】，对照实际执行【剂量和中断】，考虑【本场景具体机制或可逆因素】。经【真实确认者】决定【调整及生效时间】，后续【监测及复评】；未确认的专业建议保持待审核状态。</w:t>
      </w:r>
    </w:p>
    <w:p>
      <w:pPr>
        <w:pStyle w:val="Code"/>
      </w:pPr>
      <w:r>
        <w:t>```</w:t>
      </w:r>
    </w:p>
    <w:p>
      <w:r>
        <w:t>【文书日期及时间】 康复异常病程记录</w:t>
      </w:r>
    </w:p>
    <w:p>
      <w:pPr>
        <w:pStyle w:val="Code"/>
      </w:pPr>
      <w:r>
        <w:t>```text</w:t>
      </w:r>
    </w:p>
    <w:p>
      <w:pPr>
        <w:pStyle w:val="Code"/>
      </w:pPr>
      <w:r>
        <w:t>【事件时间】在【实际项目及负荷】时出现【实际症状】，监测【实测值或未测状态】。已【停止及真实处置和通知】，考虑【判断及确定度】，其后【时间化变化】；相关治疗【暂停或终止】，待【实际医师复评和许可】决定恢复。</w:t>
      </w:r>
    </w:p>
    <w:p>
      <w:pPr>
        <w:pStyle w:val="Code"/>
      </w:pPr>
      <w:r>
        <w:t>```</w:t>
      </w:r>
    </w:p>
    <w:p>
      <w:pPr>
        <w:pStyle w:val="Heading3"/>
      </w:pPr>
      <w:r>
        <w:t>出院评定 出院记录 医嘱与长期随访</w:t>
      </w:r>
    </w:p>
    <w:p>
      <w:r>
        <w:t>【文书日期及时间】 出院功能评定</w:t>
      </w:r>
    </w:p>
    <w:p>
      <w:pPr>
        <w:pStyle w:val="Code"/>
      </w:pPr>
      <w:r>
        <w:t>```text</w:t>
      </w:r>
    </w:p>
    <w:p>
      <w:pPr>
        <w:pStyle w:val="Code"/>
      </w:pPr>
      <w:r>
        <w:t>时间与评定者：【资料】</w:t>
      </w:r>
    </w:p>
    <w:p>
      <w:pPr>
        <w:pStyle w:val="Code"/>
      </w:pPr>
      <w:r>
        <w:t>本场景功能与活动：【颅脑外伤及意识行为障碍相关的实测任务及助力器具】</w:t>
      </w:r>
    </w:p>
    <w:p>
      <w:pPr>
        <w:pStyle w:val="Code"/>
      </w:pPr>
      <w:r>
        <w:t>量表比较：【版本与可比范围】</w:t>
      </w:r>
    </w:p>
    <w:p>
      <w:pPr>
        <w:pStyle w:val="Code"/>
      </w:pPr>
      <w:r>
        <w:t>剩余问题与安全：【实际限制】</w:t>
      </w:r>
    </w:p>
    <w:p>
      <w:pPr>
        <w:pStyle w:val="Code"/>
      </w:pPr>
      <w:r>
        <w:t>家庭及照护：【核实范围】</w:t>
      </w:r>
    </w:p>
    <w:p>
      <w:pPr>
        <w:pStyle w:val="Code"/>
      </w:pPr>
      <w:r>
        <w:t>院外目标：【真实约定】</w:t>
      </w:r>
    </w:p>
    <w:p>
      <w:pPr>
        <w:pStyle w:val="Code"/>
      </w:pPr>
      <w:r>
        <w:t>```</w:t>
      </w:r>
    </w:p>
    <w:p>
      <w:r>
        <w:t>【文书日期及时间】 出院记录</w:t>
      </w:r>
    </w:p>
    <w:p>
      <w:pPr>
        <w:pStyle w:val="Code"/>
      </w:pPr>
      <w:r>
        <w:t>```text</w:t>
      </w:r>
    </w:p>
    <w:p>
      <w:pPr>
        <w:pStyle w:val="Code"/>
      </w:pPr>
      <w:r>
        <w:t>入出院日期及诊断：【真实信息】</w:t>
      </w:r>
    </w:p>
    <w:p>
      <w:pPr>
        <w:pStyle w:val="Code"/>
      </w:pPr>
      <w:r>
        <w:t>诊疗经过：【颅脑外伤及意识行为障碍疾病处理、功能基线、实际治疗、异常事件与复评】</w:t>
      </w:r>
    </w:p>
    <w:p>
      <w:pPr>
        <w:pStyle w:val="Code"/>
      </w:pPr>
      <w:r>
        <w:t>出院情况：【疾病稳定性、实际任务能力、器具与照护需求】</w:t>
      </w:r>
    </w:p>
    <w:p>
      <w:pPr>
        <w:pStyle w:val="Code"/>
      </w:pPr>
      <w:r>
        <w:t>去向及院外方案：【真实决策、未决问题和交接责任】</w:t>
      </w:r>
    </w:p>
    <w:p>
      <w:pPr>
        <w:pStyle w:val="Code"/>
      </w:pPr>
      <w:r>
        <w:t>```</w:t>
      </w:r>
    </w:p>
    <w:p>
      <w:r>
        <w:t>【文书日期及时间】 出院医嘱与长期随访</w:t>
      </w:r>
    </w:p>
    <w:p>
      <w:pPr>
        <w:pStyle w:val="Code"/>
      </w:pPr>
      <w:r>
        <w:t>```text</w:t>
      </w:r>
    </w:p>
    <w:p>
      <w:pPr>
        <w:pStyle w:val="Code"/>
      </w:pPr>
      <w:r>
        <w:t>当前核定用药：【真实处方】</w:t>
      </w:r>
    </w:p>
    <w:p>
      <w:pPr>
        <w:pStyle w:val="Code"/>
      </w:pPr>
      <w:r>
        <w:t>活动负重 进食与器具：【现行有效许可】</w:t>
      </w:r>
    </w:p>
    <w:p>
      <w:pPr>
        <w:pStyle w:val="Code"/>
      </w:pPr>
      <w:r>
        <w:t>家庭训练与照护：【已教学并验证掌握的任务及参数】</w:t>
      </w:r>
    </w:p>
    <w:p>
      <w:pPr>
        <w:pStyle w:val="Code"/>
      </w:pPr>
      <w:r>
        <w:t>风险警戒与就医：【本例适用内容】</w:t>
      </w:r>
    </w:p>
    <w:p>
      <w:pPr>
        <w:pStyle w:val="Code"/>
      </w:pPr>
      <w:r>
        <w:t>随访责任 时间或触发条件：【真实方案】</w:t>
      </w:r>
    </w:p>
    <w:p>
      <w:pPr>
        <w:pStyle w:val="Code"/>
      </w:pPr>
      <w:r>
        <w:t>```</w:t>
      </w:r>
    </w:p>
    <w:p>
      <w:r>
        <w:t>长期衔接重点：照护者需掌握行为和环境策略，学校职业重返需任务评估；预后沟通记录实际内容和不确定性。</w:t>
      </w:r>
    </w:p>
    <w:p>
      <w:r>
        <w:t>质量控制：疾病诊断与功能诊断分离；机制不能当成已查结果；许可与能力独立；不适用ST或其他操作不强加。所有专业意见保持来源及确认状态，最后经10终审。</w:t>
      </w:r>
    </w:p>
    <w:p>
      <w:pPr>
        <w:pStyle w:val="Heading2"/>
      </w:pPr>
      <w:r>
        <w:t>04 脑外科术后及复杂中枢障碍</w:t>
      </w:r>
    </w:p>
    <w:p>
      <w:r>
        <w:t>覆盖场景：脑术后、肩手问题、半脱位、痉挛、认知与阶段复评。</w:t>
      </w:r>
    </w:p>
    <w:p>
      <w:pPr>
        <w:pStyle w:val="Heading3"/>
      </w:pPr>
      <w:r>
        <w:t>疾病特点 机制与阶段</w:t>
      </w:r>
    </w:p>
    <w:p>
      <w:r>
        <w:t>手术本身、原病及继发疼痛或张力改变可能共同限制功能；病灶切除不代表障碍解除。</w:t>
      </w:r>
    </w:p>
    <w:p>
      <w:r>
        <w:t>适用阶段和必需病史：核手术事件、侧别、颅骨和切口、医师限制；肩痛需实查保护，区分半脱位、软组织损伤和复杂区域疼痛疑点。</w:t>
      </w:r>
    </w:p>
    <w:p>
      <w:r>
        <w:t>康复适应性取决当时稳定性、获准活动和可评估或参与程度；未稳定者先处理疾病和风险，不机械开常规训练。</w:t>
      </w:r>
    </w:p>
    <w:p>
      <w:pPr>
        <w:pStyle w:val="Heading3"/>
      </w:pPr>
      <w:r>
        <w:t>专科检查与功能评定</w:t>
      </w:r>
    </w:p>
    <w:p>
      <w:r>
        <w:t>肩关节与手局部检查、感觉、张力和ROM，结合动作任务；疑CRPS等保留诊断确定度，不单凭水肿确诊。</w:t>
      </w:r>
    </w:p>
    <w:p>
      <w:r>
        <w:t>工具需有具体版本、评定时间、人员、适用条件和实际结果；未完成保留原因，不能由病名填分。</w:t>
      </w:r>
    </w:p>
    <w:p>
      <w:pPr>
        <w:pStyle w:val="Heading3"/>
      </w:pPr>
      <w:r>
        <w:t>ICF问题与目标</w:t>
      </w:r>
    </w:p>
    <w:p>
      <w:r>
        <w:t>把舒适体位和关节保护与穿衣、清洁、抓握和转移连接，复评疼痛、照护和活动成效。</w:t>
      </w:r>
    </w:p>
    <w:p>
      <w:r>
        <w:t>身体结构与功能证据、任务及帮助、参与诉求、环境促进或障碍和个人背景分别保存。近期、中期、长期目标须有真实基线与期限；数值未经团队确认不补。</w:t>
      </w:r>
    </w:p>
    <w:p>
      <w:pPr>
        <w:pStyle w:val="Heading3"/>
      </w:pPr>
      <w:r>
        <w:t>治疗策略 活动许可与实际执行</w:t>
      </w:r>
    </w:p>
    <w:p>
      <w:r>
        <w:t>PT保护性活动及运动控制；OT上肢任务与适配；有语言吞咽认知问题加104；痉挛或疼痛联合108，不能只追求降低张力数值。</w:t>
      </w:r>
    </w:p>
    <w:p>
      <w:r>
        <w:t>每项治疗先核具体部位活动、负重或进食许可，器具和保护要求均需来源。频次、时长和强度由真实个体处方确认；没有参数时只形成待审核建议。逐次记录实际内容、有效时长、负荷、执行者、反应和中止；不把上述策略写成已实施。</w:t>
      </w:r>
    </w:p>
    <w:p>
      <w:pPr>
        <w:pStyle w:val="Heading3"/>
      </w:pPr>
      <w:r>
        <w:t>禁忌 风险与并发症</w:t>
      </w:r>
    </w:p>
    <w:p>
      <w:r>
        <w:t>不强行牵拉半脱位肩，不在结构许可未明时做大范围被动活动；不由AI决定肉毒毒素或神经刺激参数。</w:t>
      </w:r>
    </w:p>
    <w:p>
      <w:r>
        <w:t>风险、疑似并发症、确诊事件和明确阴性分开。异常时间、项目、症状、监测、临床判断、实际处置、后续变化与复训条件不可缺。</w:t>
      </w:r>
    </w:p>
    <w:p>
      <w:pPr>
        <w:pStyle w:val="Heading3"/>
      </w:pPr>
      <w:r>
        <w:t>首次病程模板</w:t>
      </w:r>
    </w:p>
    <w:p>
      <w:r>
        <w:t>【文书日期及时间】 首次病程记录</w:t>
      </w:r>
    </w:p>
    <w:p>
      <w:pPr>
        <w:pStyle w:val="Code"/>
      </w:pPr>
      <w:r>
        <w:t>```text</w:t>
      </w:r>
    </w:p>
    <w:p>
      <w:pPr>
        <w:pStyle w:val="Code"/>
      </w:pPr>
      <w:r>
        <w:t>病例特点：【脑外科术后及复杂中枢障碍的真实病程与阶段】。</w:t>
      </w:r>
    </w:p>
    <w:p>
      <w:pPr>
        <w:pStyle w:val="Code"/>
      </w:pPr>
      <w:r>
        <w:t>疾病诊断及依据：【原始报告与临床判断】；主要功能障碍：【肩关节与手局部检查、感觉、张力和ROM，结合动作任务所对应的实际结果】。</w:t>
      </w:r>
    </w:p>
    <w:p>
      <w:pPr>
        <w:pStyle w:val="Code"/>
      </w:pPr>
      <w:r>
        <w:t>ICF分析：【身体功能结构、活动参与及环境个人背景】。</w:t>
      </w:r>
    </w:p>
    <w:p>
      <w:pPr>
        <w:pStyle w:val="Code"/>
      </w:pPr>
      <w:r>
        <w:t>鉴别与康复适应性：【需鉴别问题、稳定性、当前许可及风险】。</w:t>
      </w:r>
    </w:p>
    <w:p>
      <w:pPr>
        <w:pStyle w:val="Code"/>
      </w:pPr>
      <w:r>
        <w:t>目标与计划：【基于真实任务基线的近期和长期目标、经医师确认的专业方案与复评】。</w:t>
      </w:r>
    </w:p>
    <w:p>
      <w:pPr>
        <w:pStyle w:val="Code"/>
      </w:pPr>
      <w:r>
        <w:t>```</w:t>
      </w:r>
    </w:p>
    <w:p>
      <w:pPr>
        <w:pStyle w:val="Heading3"/>
      </w:pPr>
      <w:r>
        <w:t>日常病程与三级查房模板</w:t>
      </w:r>
    </w:p>
    <w:p>
      <w:r>
        <w:t>【文书日期及时间】 日常病程记录</w:t>
      </w:r>
    </w:p>
    <w:p>
      <w:pPr>
        <w:pStyle w:val="Code"/>
      </w:pPr>
      <w:r>
        <w:t>```text</w:t>
      </w:r>
    </w:p>
    <w:p>
      <w:pPr>
        <w:pStyle w:val="Code"/>
      </w:pPr>
      <w:r>
        <w:t>患者【当日症状和实际任务变化】。今日查体【与脑外科术后及复杂中枢障碍相关的实查】，功能评定【日期、版本及结果】。当前【有效许可和实际治疗剂量】，反应【实际观察】。结合【本场景机制及风险的具体证据】，拟按【医师确认方案】复核【具体任务及目标】，不将未测结果写为改善。</w:t>
      </w:r>
    </w:p>
    <w:p>
      <w:pPr>
        <w:pStyle w:val="Code"/>
      </w:pPr>
      <w:r>
        <w:t>```</w:t>
      </w:r>
    </w:p>
    <w:p>
      <w:r>
        <w:t>【文书日期及时间】 主治医师查房记录</w:t>
      </w:r>
    </w:p>
    <w:p>
      <w:pPr>
        <w:pStyle w:val="Code"/>
      </w:pPr>
      <w:r>
        <w:t>```text</w:t>
      </w:r>
    </w:p>
    <w:p>
      <w:pPr>
        <w:pStyle w:val="Code"/>
      </w:pPr>
      <w:r>
        <w:t>今日随【真实姓名】主治医师查房，患者【当日症状及功能】。今日查体【脑外科术后及复杂中枢障碍相关实查】，评定【实际日期及结果】。主治医师分析【针对当日实查、真实剂量、反应、近期安全及执行的真实意见及依据】。目前【实际已执行治疗与医师确认计划】，继续观察【本例具体风险】，根据【真实复评项目】调整康复方案。</w:t>
      </w:r>
    </w:p>
    <w:p>
      <w:pPr>
        <w:pStyle w:val="Code"/>
      </w:pPr>
      <w:r>
        <w:t>```</w:t>
      </w:r>
    </w:p>
    <w:p>
      <w:r>
        <w:t>【文书日期及时间】 副主任医师查房记录</w:t>
      </w:r>
    </w:p>
    <w:p>
      <w:pPr>
        <w:pStyle w:val="Code"/>
      </w:pPr>
      <w:r>
        <w:t>```text</w:t>
      </w:r>
    </w:p>
    <w:p>
      <w:pPr>
        <w:pStyle w:val="Code"/>
      </w:pPr>
      <w:r>
        <w:t>今日随【真实姓名】副主任医师查房，患者【当日症状及功能】。今日查体【脑外科术后及复杂中枢障碍相关实查】，评定【实际日期及结果】。副主任医师分析【针对本场景机制、功能定位与鉴别、未达成原因及治疗取舍的真实意见及依据】。目前【实际已执行治疗与医师确认计划】，继续观察【本例具体风险】，根据【真实复评项目】调整康复方案。</w:t>
      </w:r>
    </w:p>
    <w:p>
      <w:pPr>
        <w:pStyle w:val="Code"/>
      </w:pPr>
      <w:r>
        <w:t>```</w:t>
      </w:r>
    </w:p>
    <w:p>
      <w:r>
        <w:t>【文书日期及时间】 主任医师查房记录</w:t>
      </w:r>
    </w:p>
    <w:p>
      <w:pPr>
        <w:pStyle w:val="Code"/>
      </w:pPr>
      <w:r>
        <w:t>```text</w:t>
      </w:r>
    </w:p>
    <w:p>
      <w:pPr>
        <w:pStyle w:val="Code"/>
      </w:pPr>
      <w:r>
        <w:t>今日随【真实姓名】主任医师查房，患者【当日症状及功能】。今日查体【脑外科术后及复杂中枢障碍相关实查】，评定【实际日期及结果】。主任医师分析【针对复杂功能预后、长期参与、重大目标和出院路径的真实意见及依据】。目前【实际已执行治疗与医师确认计划】，继续观察【本例具体风险】，根据【真实复评项目】调整康复方案。</w:t>
      </w:r>
    </w:p>
    <w:p>
      <w:pPr>
        <w:pStyle w:val="Code"/>
      </w:pPr>
      <w:r>
        <w:t>```</w:t>
      </w:r>
    </w:p>
    <w:p>
      <w:pPr>
        <w:pStyle w:val="Heading3"/>
      </w:pPr>
      <w:r>
        <w:t>中期评定 方案调整及异常病程</w:t>
      </w:r>
    </w:p>
    <w:p>
      <w:r>
        <w:t>【文书日期及时间】 中期康复评定</w:t>
      </w:r>
    </w:p>
    <w:p>
      <w:pPr>
        <w:pStyle w:val="Code"/>
      </w:pPr>
      <w:r>
        <w:t>```text</w:t>
      </w:r>
    </w:p>
    <w:p>
      <w:pPr>
        <w:pStyle w:val="Code"/>
      </w:pPr>
      <w:r>
        <w:t>评定日期及人员：【资料】</w:t>
      </w:r>
    </w:p>
    <w:p>
      <w:pPr>
        <w:pStyle w:val="Code"/>
      </w:pPr>
      <w:r>
        <w:t>基线与当前：【本场景适用功能项目、同版本同条件成对结果】</w:t>
      </w:r>
    </w:p>
    <w:p>
      <w:pPr>
        <w:pStyle w:val="Code"/>
      </w:pPr>
      <w:r>
        <w:t>目标状态：【已达或未达的实际证据】</w:t>
      </w:r>
    </w:p>
    <w:p>
      <w:pPr>
        <w:pStyle w:val="Code"/>
      </w:pPr>
      <w:r>
        <w:t>实际执行：【逐次剂量、中止和依从资料】</w:t>
      </w:r>
    </w:p>
    <w:p>
      <w:pPr>
        <w:pStyle w:val="Code"/>
      </w:pPr>
      <w:r>
        <w:t>原因分析及调整：【病情、机制、负荷或环境因素；临床确认状态】</w:t>
      </w:r>
    </w:p>
    <w:p>
      <w:pPr>
        <w:pStyle w:val="Code"/>
      </w:pPr>
      <w:r>
        <w:t>```</w:t>
      </w:r>
    </w:p>
    <w:p>
      <w:r>
        <w:t>【文书日期及时间】 康复方案调整病程</w:t>
      </w:r>
    </w:p>
    <w:p>
      <w:pPr>
        <w:pStyle w:val="Code"/>
      </w:pPr>
      <w:r>
        <w:t>```text</w:t>
      </w:r>
    </w:p>
    <w:p>
      <w:pPr>
        <w:pStyle w:val="Code"/>
      </w:pPr>
      <w:r>
        <w:t>复评提示【脑外科术后及复杂中枢障碍相关目标的真实状态】，对照实际执行【剂量和中断】，考虑【本场景具体机制或可逆因素】。经【真实确认者】决定【调整及生效时间】，后续【监测及复评】；未确认的专业建议保持待审核状态。</w:t>
      </w:r>
    </w:p>
    <w:p>
      <w:pPr>
        <w:pStyle w:val="Code"/>
      </w:pPr>
      <w:r>
        <w:t>```</w:t>
      </w:r>
    </w:p>
    <w:p>
      <w:r>
        <w:t>【文书日期及时间】 康复异常病程记录</w:t>
      </w:r>
    </w:p>
    <w:p>
      <w:pPr>
        <w:pStyle w:val="Code"/>
      </w:pPr>
      <w:r>
        <w:t>```text</w:t>
      </w:r>
    </w:p>
    <w:p>
      <w:pPr>
        <w:pStyle w:val="Code"/>
      </w:pPr>
      <w:r>
        <w:t>【事件时间】在【实际项目及负荷】时出现【实际症状】，监测【实测值或未测状态】。已【停止及真实处置和通知】，考虑【判断及确定度】，其后【时间化变化】；相关治疗【暂停或终止】，待【实际医师复评和许可】决定恢复。</w:t>
      </w:r>
    </w:p>
    <w:p>
      <w:pPr>
        <w:pStyle w:val="Code"/>
      </w:pPr>
      <w:r>
        <w:t>```</w:t>
      </w:r>
    </w:p>
    <w:p>
      <w:pPr>
        <w:pStyle w:val="Heading3"/>
      </w:pPr>
      <w:r>
        <w:t>出院评定 出院记录 医嘱与长期随访</w:t>
      </w:r>
    </w:p>
    <w:p>
      <w:r>
        <w:t>【文书日期及时间】 出院功能评定</w:t>
      </w:r>
    </w:p>
    <w:p>
      <w:pPr>
        <w:pStyle w:val="Code"/>
      </w:pPr>
      <w:r>
        <w:t>```text</w:t>
      </w:r>
    </w:p>
    <w:p>
      <w:pPr>
        <w:pStyle w:val="Code"/>
      </w:pPr>
      <w:r>
        <w:t>时间与评定者：【资料】</w:t>
      </w:r>
    </w:p>
    <w:p>
      <w:pPr>
        <w:pStyle w:val="Code"/>
      </w:pPr>
      <w:r>
        <w:t>本场景功能与活动：【脑外科术后及复杂中枢障碍相关的实测任务及助力器具】</w:t>
      </w:r>
    </w:p>
    <w:p>
      <w:pPr>
        <w:pStyle w:val="Code"/>
      </w:pPr>
      <w:r>
        <w:t>量表比较：【版本与可比范围】</w:t>
      </w:r>
    </w:p>
    <w:p>
      <w:pPr>
        <w:pStyle w:val="Code"/>
      </w:pPr>
      <w:r>
        <w:t>剩余问题与安全：【实际限制】</w:t>
      </w:r>
    </w:p>
    <w:p>
      <w:pPr>
        <w:pStyle w:val="Code"/>
      </w:pPr>
      <w:r>
        <w:t>家庭及照护：【核实范围】</w:t>
      </w:r>
    </w:p>
    <w:p>
      <w:pPr>
        <w:pStyle w:val="Code"/>
      </w:pPr>
      <w:r>
        <w:t>院外目标：【真实约定】</w:t>
      </w:r>
    </w:p>
    <w:p>
      <w:pPr>
        <w:pStyle w:val="Code"/>
      </w:pPr>
      <w:r>
        <w:t>```</w:t>
      </w:r>
    </w:p>
    <w:p>
      <w:r>
        <w:t>【文书日期及时间】 出院记录</w:t>
      </w:r>
    </w:p>
    <w:p>
      <w:pPr>
        <w:pStyle w:val="Code"/>
      </w:pPr>
      <w:r>
        <w:t>```text</w:t>
      </w:r>
    </w:p>
    <w:p>
      <w:pPr>
        <w:pStyle w:val="Code"/>
      </w:pPr>
      <w:r>
        <w:t>入出院日期及诊断：【真实信息】</w:t>
      </w:r>
    </w:p>
    <w:p>
      <w:pPr>
        <w:pStyle w:val="Code"/>
      </w:pPr>
      <w:r>
        <w:t>诊疗经过：【脑外科术后及复杂中枢障碍疾病处理、功能基线、实际治疗、异常事件与复评】</w:t>
      </w:r>
    </w:p>
    <w:p>
      <w:pPr>
        <w:pStyle w:val="Code"/>
      </w:pPr>
      <w:r>
        <w:t>出院情况：【疾病稳定性、实际任务能力、器具与照护需求】</w:t>
      </w:r>
    </w:p>
    <w:p>
      <w:pPr>
        <w:pStyle w:val="Code"/>
      </w:pPr>
      <w:r>
        <w:t>去向及院外方案：【真实决策、未决问题和交接责任】</w:t>
      </w:r>
    </w:p>
    <w:p>
      <w:pPr>
        <w:pStyle w:val="Code"/>
      </w:pPr>
      <w:r>
        <w:t>```</w:t>
      </w:r>
    </w:p>
    <w:p>
      <w:r>
        <w:t>【文书日期及时间】 出院医嘱与长期随访</w:t>
      </w:r>
    </w:p>
    <w:p>
      <w:pPr>
        <w:pStyle w:val="Code"/>
      </w:pPr>
      <w:r>
        <w:t>```text</w:t>
      </w:r>
    </w:p>
    <w:p>
      <w:pPr>
        <w:pStyle w:val="Code"/>
      </w:pPr>
      <w:r>
        <w:t>当前核定用药：【真实处方】</w:t>
      </w:r>
    </w:p>
    <w:p>
      <w:pPr>
        <w:pStyle w:val="Code"/>
      </w:pPr>
      <w:r>
        <w:t>活动负重 进食与器具：【现行有效许可】</w:t>
      </w:r>
    </w:p>
    <w:p>
      <w:pPr>
        <w:pStyle w:val="Code"/>
      </w:pPr>
      <w:r>
        <w:t>家庭训练与照护：【已教学并验证掌握的任务及参数】</w:t>
      </w:r>
    </w:p>
    <w:p>
      <w:pPr>
        <w:pStyle w:val="Code"/>
      </w:pPr>
      <w:r>
        <w:t>风险警戒与就医：【本例适用内容】</w:t>
      </w:r>
    </w:p>
    <w:p>
      <w:pPr>
        <w:pStyle w:val="Code"/>
      </w:pPr>
      <w:r>
        <w:t>随访责任 时间或触发条件：【真实方案】</w:t>
      </w:r>
    </w:p>
    <w:p>
      <w:pPr>
        <w:pStyle w:val="Code"/>
      </w:pPr>
      <w:r>
        <w:t>```</w:t>
      </w:r>
    </w:p>
    <w:p>
      <w:r>
        <w:t>长期衔接重点：出院保留肩部保护、照护帮助与实际辅具；同条件复评运动和任务功能，未测领域不写恢复正常。</w:t>
      </w:r>
    </w:p>
    <w:p>
      <w:r>
        <w:t>质量控制：疾病诊断与功能诊断分离；机制不能当成已查结果；许可与能力独立；不适用ST或其他操作不强加。所有专业意见保持来源及确认状态，最后经10终审。</w:t>
      </w:r>
    </w:p>
    <w:p>
      <w:bookmarkStart w:id="4" w:name="sec4"/>
      <w:pPr>
        <w:pStyle w:val="Heading1"/>
      </w:pPr>
      <w:r>
        <w:t>完整虚构病例与书写演示</w:t>
      </w:r>
      <w:bookmarkEnd w:id="4"/>
    </w:p>
    <w:p>
      <w:r>
        <w:t>本节资料全部虚构，仅用于教学和规则测试，禁止并入真实患者记录。</w:t>
      </w:r>
    </w:p>
    <w:p>
      <w:r>
        <w:t>虚构患者SIM101，住院SIM101-E01，女，58岁。原发疾病为脑梗死恢复期，仅在本模拟场景有效。</w:t>
      </w:r>
    </w:p>
    <w:p>
      <w:r>
        <w:t>病史与实查：10月5日发病，转诊MRI为左侧脑梗死，10月20日康复入院；病前独立。10月30日右膝伸肌MMT 3级，坐位需接触保护，转移需一人帮助；未完成标准化平衡或ADL评分。</w:t>
      </w:r>
    </w:p>
    <w:p>
      <w:r>
        <w:t>处方与许可及目标：近期目标为在同样条件下减少转移帮助，长期回家；医师仅许可一人保护转移，未授权独立步行。</w:t>
      </w:r>
    </w:p>
    <w:p>
      <w:r>
        <w:t>实际执行与反应：PT于10月30日14:00至14:15完成床椅转移4次，有效10分钟，第4次增加帮助。OT有穿衣评估计划，ST尚未评。</w:t>
      </w:r>
    </w:p>
    <w:p>
      <w:r>
        <w:t>ICF与出院：右侧运动障碍关联转移穿衣和家庭角色；有配偶但照护操作未验证，浴室待核。出院仍为拟定，需复核当时医学稳定性、实际功能、照护和环境。随访以实际临床确认的日期或条件为准，本例尚未预约。</w:t>
      </w:r>
    </w:p>
    <w:p>
      <w:r>
        <w:t>疾病、功能和治疗三条证据线分别核对；未测评分不填，未执行治疗不补，未明确许可不升级。</w:t>
      </w:r>
    </w:p>
    <w:p>
      <w:r>
        <w:t>2026年10月31日 09:00 康复日常病程记录</w:t>
      </w:r>
    </w:p>
    <w:p>
      <w:pPr>
        <w:pStyle w:val="Code"/>
      </w:pPr>
      <w:r>
        <w:t>```text</w:t>
      </w:r>
    </w:p>
    <w:p>
      <w:pPr>
        <w:pStyle w:val="Code"/>
      </w:pPr>
      <w:r>
        <w:t>患者脑梗死恢复期，当前实际功能及治疗以10月30日评定和执行来源为依据。PT于10月30日14:00至14:15完成床椅转移4次，有效10分钟，第4次增加帮助。OT有穿衣评估计划，ST尚未评。近期目标为在同样条件下减少转移帮助，长期回家；医师仅许可一人保护转移，未授权独立步行。后续需完成相关功能复评、照护与环境核对；当前无新量表，不填写评分提高或目标已达成。</w:t>
      </w:r>
    </w:p>
    <w:p>
      <w:pPr>
        <w:pStyle w:val="Code"/>
      </w:pPr>
      <w:r>
        <w:t>```</w:t>
      </w:r>
    </w:p>
    <w:p>
      <w:bookmarkStart w:id="5" w:name="sec5"/>
      <w:pPr>
        <w:pStyle w:val="Heading1"/>
      </w:pPr>
      <w:r>
        <w:t>输出格式与真实性限制</w:t>
      </w:r>
      <w:bookmarkEnd w:id="5"/>
    </w:p>
    <w:p>
      <w:r>
        <w:t>日期、时间和完整文书标题置于代码框外；正式医学正文用独立Markdown text代码框。框内不重复题头，也不放AI前言或核对提示。日常病程及主治、副主任、主任查房正文连续一整段，无条目和空行；入院记录、首次病程、量表、处方、治疗执行、MDT、抢救、出院记录保留必要结构。抢救或治疗的临床事件时间仍须保留在正文。</w:t>
      </w:r>
    </w:p>
    <w:p>
      <w:r>
        <w:t>规则库中的【字段】是供填充的模板变量，不能成为真实患者事实；净稿必须替换全部变量。关键资料冲突时仅在框外给核对项并阻断受影响净稿，不能用“待核实”塞进一份看似完整的正式记录。非关键未测项按院内要求省略或明确未评定，不能填写正常。</w:t>
      </w:r>
    </w:p>
    <w:p>
      <w:bookmarkStart w:id="6" w:name="sec6"/>
      <w:pPr>
        <w:pStyle w:val="Heading1"/>
      </w:pPr>
      <w:r>
        <w:t>常见错误与最终质控清单</w:t>
      </w:r>
      <w:bookmarkEnd w:id="6"/>
    </w:p>
    <w:p>
      <w:r>
        <w:t>逐项核对身份与本次住院、侧别与损伤事件、疾病诊断及确定度、功能评定时间与版本、许可有效期、处方和执行状态、实际剂量和反应、目标证据、风险及异常事件、团队意见归属、出院去向及格式。上述各项不适用时注明理由，不以缺项代替阴性。</w:t>
      </w:r>
    </w:p>
    <w:p>
      <w:r>
        <w:t>严重问题：身份冲突、未经证实的评分或AIS、无许可升级活动负重、计划冒充执行、虚构人员意见、遗漏危急事件或吞咽安全许可。出现即阻断受影响净稿。重要问题：基线不可比、目标未量化且缺原因、执行剂量缺来源、家属能力未核。先退回相应模块补证或限制结论。一般问题：术语、单位、重复和排版，在不改变事实前提下修正。最终状态为通过、限结论通过或阻断，不能自行替医师签署。</w:t>
      </w:r>
    </w:p>
    <w:p>
      <w:bookmarkStart w:id="7" w:name="sec7"/>
      <w:pPr>
        <w:pStyle w:val="Heading1"/>
      </w:pPr>
      <w:r>
        <w:t>模块协同关系</w:t>
      </w:r>
      <w:bookmarkEnd w:id="7"/>
    </w:p>
    <w:p>
      <w:r>
        <w:t>00识别任务，01提供最高约束，11绑定患者、住院和事件。03提供功能事实及ICF问题表，04提供检查证据，05追踪治疗执行，06处理风险急变，07核对决策和处方，08管理真实查房与MDT，09关联目标和出院。101至108按实际问题联合调用。10最后审查，本模块不能跳过终审或覆盖01。</w:t>
      </w:r>
    </w:p>
    <w:p>
      <w:bookmarkStart w:id="8" w:name="sec8"/>
      <w:pPr>
        <w:pStyle w:val="Heading1"/>
      </w:pPr>
      <w:r>
        <w:t>指南与规范核验</w:t>
      </w:r>
      <w:bookmarkEnd w:id="8"/>
    </w:p>
    <w:p>
      <w:r>
        <w:t>检索基准为2026年10月31日。以下仅表示列明的核验范围；题录不等于已阅读全文，检索未见新版不等于证明不存在新版。团体标准、专家共识、推荐意见与国家或卫生行业标准分别标识。国外指南需结合中国批准范围和院内制度；具体技术参数、阈值和量表算法未核实则不内置。</w:t>
      </w:r>
    </w:p>
    <w:p>
      <w:pPr>
        <w:pStyle w:val="Heading3"/>
      </w:pPr>
      <w:r>
        <w:t>R01 病历书写基本规范</w:t>
      </w:r>
    </w:p>
    <w:p>
      <w:r>
        <w:t>发布机构：原卫生部。版本年份：2010 卫医政发〔2010〕11号。文件性质：部门规范性文件。适用范围：中国医疗机构医学文书。</w:t>
      </w:r>
    </w:p>
    <w:p>
      <w:r>
        <w:t>核验日期：2026年10月31日。核验范围与限制：官方发布页及检索正文可核实；页面直连部分请求受限。</w:t>
      </w:r>
    </w:p>
    <w:p>
      <w:r>
        <w:t>与本库相关规则：客观记录诊疗过程，实际记录者审核签名；不由AI代签。</w:t>
      </w:r>
    </w:p>
    <w:p>
      <w:r>
        <w:t>证据来源：</w:t>
      </w:r>
      <w:hyperlink r:id="rId11">
        <w:r>
          <w:rPr>
            <w:color w:val="000000"/>
          </w:rPr>
          <w:t>打开原始发布页面</w:t>
        </w:r>
      </w:hyperlink>
    </w:p>
    <w:p>
      <w:pPr>
        <w:pStyle w:val="Heading3"/>
      </w:pPr>
      <w:r>
        <w:t>R03 综合医院康复医学科建设与管理指南</w:t>
      </w:r>
    </w:p>
    <w:p>
      <w:r>
        <w:t>发布机构：原卫生部。版本年份：2011 卫医政发〔2011〕31号。文件性质：部门规范性文件。适用范围：综合医院康复医学科。</w:t>
      </w:r>
    </w:p>
    <w:p>
      <w:r>
        <w:t>核验日期：2026年10月31日。核验范围与限制：官方全文可见；不声称检索已穷尽所有后续地方规范。</w:t>
      </w:r>
    </w:p>
    <w:p>
      <w:r>
        <w:t>与本库相关规则：以功能评定和团队协作为专科基础，明确医师和治疗人员职责。</w:t>
      </w:r>
    </w:p>
    <w:p>
      <w:r>
        <w:t>证据来源：</w:t>
      </w:r>
      <w:hyperlink r:id="rId12">
        <w:r>
          <w:rPr>
            <w:color w:val="000000"/>
          </w:rPr>
          <w:t>打开原始发布页面</w:t>
        </w:r>
      </w:hyperlink>
    </w:p>
    <w:p>
      <w:pPr>
        <w:pStyle w:val="Heading3"/>
      </w:pPr>
      <w:r>
        <w:t>R06 基于国际功能 残疾和健康分类的结构化康复病历书写指南 第2部分 脑卒中</w:t>
      </w:r>
    </w:p>
    <w:p>
      <w:r>
        <w:t>发布机构：上海市康复医学会。版本年份：T/SRMA 40.2—2026 2026-03-31发布 2026-04-20实施。文件性质：团体标准。适用范围：脑卒中结构化康复病历。</w:t>
      </w:r>
    </w:p>
    <w:p>
      <w:r>
        <w:t>核验日期：2026年10月31日。核验范围与限制：平台现行题录核实；正文及发布公告下载转登录，未核具体条款。</w:t>
      </w:r>
    </w:p>
    <w:p>
      <w:r>
        <w:t>与本库相关规则：只用于版本追踪，不虚构条款号、评分阈值或推荐级别。</w:t>
      </w:r>
    </w:p>
    <w:p>
      <w:r>
        <w:t>证据来源：</w:t>
      </w:r>
      <w:hyperlink r:id="rId13">
        <w:r>
          <w:rPr>
            <w:color w:val="000000"/>
          </w:rPr>
          <w:t>打开原始发布页面</w:t>
        </w:r>
      </w:hyperlink>
    </w:p>
    <w:p>
      <w:pPr>
        <w:pStyle w:val="Heading3"/>
      </w:pPr>
      <w:r>
        <w:t>R07 International Classification of Functioning Disability and Health</w:t>
      </w:r>
    </w:p>
    <w:p>
      <w:r>
        <w:t>发布机构：WHO。版本年份：2001及WHO在线维护页面。文件性质：国际分类框架。适用范围：身体功能结构 活动参与 环境因素。</w:t>
      </w:r>
    </w:p>
    <w:p>
      <w:r>
        <w:t>核验日期：2026年10月31日。核验范围与限制：WHO官方分类页核实；编码使用须逐项查正式浏览器。</w:t>
      </w:r>
    </w:p>
    <w:p>
      <w:r>
        <w:t>与本库相关规则：个人因素作叙述；不从量表总分自动生成ICF限定值。</w:t>
      </w:r>
    </w:p>
    <w:p>
      <w:r>
        <w:t>证据来源：</w:t>
      </w:r>
      <w:hyperlink r:id="rId14">
        <w:r>
          <w:rPr>
            <w:color w:val="000000"/>
          </w:rPr>
          <w:t>打开原始发布页面</w:t>
        </w:r>
      </w:hyperlink>
    </w:p>
    <w:p>
      <w:pPr>
        <w:pStyle w:val="Heading3"/>
      </w:pPr>
      <w:r>
        <w:t>R08 脑血管病防治指南 2024年版</w:t>
      </w:r>
    </w:p>
    <w:p>
      <w:r>
        <w:t>发布机构：国家卫生健康委办公厅。版本年份：2024 国卫办医急函〔2024〕478号。文件性质：正式发布指南。适用范围：脑血管病防治及康复。</w:t>
      </w:r>
    </w:p>
    <w:p>
      <w:r>
        <w:t>核验日期：2026年10月31日。核验范围与限制：官方发布PDF核实；未逐条提取全部康复推荐等级。</w:t>
      </w:r>
    </w:p>
    <w:p>
      <w:r>
        <w:t>与本库相关规则：疾病治疗、功能康复和长期社区管理分别记录。</w:t>
      </w:r>
    </w:p>
    <w:p>
      <w:r>
        <w:t>证据来源：</w:t>
      </w:r>
      <w:hyperlink r:id="rId15">
        <w:r>
          <w:rPr>
            <w:color w:val="000000"/>
          </w:rPr>
          <w:t>打开原始发布页面</w:t>
        </w:r>
      </w:hyperlink>
    </w:p>
    <w:p>
      <w:pPr>
        <w:pStyle w:val="Heading3"/>
      </w:pPr>
      <w:r>
        <w:t>R09 脑卒中重症康复指南</w:t>
      </w:r>
    </w:p>
    <w:p>
      <w:r>
        <w:t>发布机构：中国残疾人康复协会。版本年份：T/CARD 057—2024。文件性质：团体标准。适用范围：成人重症脑卒中。</w:t>
      </w:r>
    </w:p>
    <w:p>
      <w:r>
        <w:t>核验日期：2026年10月31日。核验范围与限制：官方医院发布信息核实正式发布；可搜到的XXXX文本是征求意见稿，不作为正式阈值依据。</w:t>
      </w:r>
    </w:p>
    <w:p>
      <w:r>
        <w:t>与本库相关规则：危重康复需与重症团队协同，暂停条件采用经确认的适用原文和院内方案。</w:t>
      </w:r>
    </w:p>
    <w:p>
      <w:r>
        <w:t>证据来源：</w:t>
      </w:r>
      <w:hyperlink r:id="rId16">
        <w:r>
          <w:rPr>
            <w:color w:val="000000"/>
          </w:rPr>
          <w:t>打开原始发布页面</w:t>
        </w:r>
      </w:hyperlink>
    </w:p>
    <w:p>
      <w:pPr>
        <w:pStyle w:val="Heading3"/>
      </w:pPr>
      <w:r>
        <w:t>R13 中国吞咽障碍康复管理指南 2023版</w:t>
      </w:r>
    </w:p>
    <w:p>
      <w:r>
        <w:t>发布机构：中国康复医学会吞咽障碍康复专业委员会。版本年份：2023。文件性质：临床指南。适用范围：吞咽筛查 评估 干预 营养与口腔护理。</w:t>
      </w:r>
    </w:p>
    <w:p>
      <w:r>
        <w:t>核验日期：2026年10月31日。核验范围与限制：期刊官网摘要可见；未获得全部推荐表。</w:t>
      </w:r>
    </w:p>
    <w:p>
      <w:r>
        <w:t>与本库相关规则：筛查、临床评估、VFSS、FEES和进食许可互不替代。</w:t>
      </w:r>
    </w:p>
    <w:p>
      <w:r>
        <w:t>证据来源：</w:t>
      </w:r>
      <w:hyperlink r:id="rId17">
        <w:r>
          <w:rPr>
            <w:color w:val="000000"/>
          </w:rPr>
          <w:t>打开原始发布页面</w:t>
        </w:r>
      </w:hyperlink>
    </w:p>
    <w:p>
      <w:pPr>
        <w:pStyle w:val="Heading3"/>
      </w:pPr>
      <w:r>
        <w:t>R14 认知功能障碍疾病非药物干预中国专家共识 2025版</w:t>
      </w:r>
    </w:p>
    <w:p>
      <w:r>
        <w:t>发布机构：首都医科大学附属北京康复医院发起的多学科专家组。版本年份：2025版 2026年页面发表信息。文件性质：专家共识。适用范围：认知功能障碍非药物管理。</w:t>
      </w:r>
    </w:p>
    <w:p>
      <w:r>
        <w:t>核验日期：2026年10月31日。核验范围与限制：原期刊平台正文可见；本库不引未逐项核对的推荐级别。</w:t>
      </w:r>
    </w:p>
    <w:p>
      <w:r>
        <w:t>与本库相关规则：认知训练需结合真实领域评估与生活任务；不凭影像或症状估分。</w:t>
      </w:r>
    </w:p>
    <w:p>
      <w:r>
        <w:t>证据来源：</w:t>
      </w:r>
      <w:hyperlink r:id="rId18">
        <w:r>
          <w:rPr>
            <w:color w:val="000000"/>
          </w:rPr>
          <w:t>打开原始发布页面</w:t>
        </w:r>
      </w:hyperlink>
    </w:p>
    <w:p>
      <w:bookmarkStart w:id="9" w:name="sec9"/>
      <w:pPr>
        <w:pStyle w:val="Heading1"/>
      </w:pPr>
      <w:r>
        <w:t>版本更新与使用维护</w:t>
      </w:r>
      <w:bookmarkEnd w:id="9"/>
    </w:p>
    <w:p>
      <w:r>
        <w:t>版本V1.0，创建日期2026年10月31日。科室负责人会同PT、OT、ST、护理和病案质控审核后用于院内试用；季度复核来源，遇安全事件、重要指南、设备说明书、量表版本或院内制度变更及时更新。每次修订记录旧版、新版、原因、原始来源、受影响模块、审校者和回归测试编号，保留历史版。</w:t>
      </w:r>
    </w:p>
    <w:p>
      <w:r>
        <w:t>本交付是20份Word规则库。路由和状态字段属于运行契约；尚未开发持久化数据库、EMR接口或后台自动调度，不保证跨会话记忆。附录虚构病例与规则级测试不能替代临床验证、量表授权和真实医师审校。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247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r>
      <w:fldChar w:fldCharType="begin"/>
      <w:instrText xml:space="preserve"> PAGE </w:instrText>
      <w:fldChar w:fldCharType="end"/>
    </w:r>
    <w:r>
      <w:t xml:space="preserve"> 页 共 </w:t>
    </w:r>
    <w:r>
      <w:fldChar w:fldCharType="begin"/>
      <w:instrText xml:space="preserve"> NUMPAGES </w:instrText>
      <w:fldChar w:fldCharType="end"/>
    </w:r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000000"/>
        <w:sz w:val="16"/>
      </w:rPr>
      <w:t>康复医学科AI病历书写系统V1.0  101模块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false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="Songti SC" w:ascii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93" w:lineRule="auto" w:after="100"/>
    </w:pPr>
    <w:rPr>
      <w:rFonts w:ascii="Times New Roman" w:hAnsi="Times New Roman" w:eastAsia="Songti SC" w:cs="Times New Roman"/>
      <w:b w:val="0"/>
      <w:i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="Times New Roman" w:hAnsi="Times New Roman" w:eastAsia="Songti SC" w:cs="Times New Roman"/>
      <w:b/>
      <w:bCs/>
      <w:i w:val="0"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Times New Roman" w:hAnsi="Times New Roman" w:eastAsia="Songti SC" w:cs="Times New Roman"/>
      <w:b/>
      <w:bCs/>
      <w:i w:val="0"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="Times New Roman" w:hAnsi="Times New Roman" w:eastAsia="Songti SC" w:cs="Times New Roman"/>
      <w:b/>
      <w:bCs/>
      <w:i w:val="0"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eastAsia="Songti SC" w:ascii="Times New Roman" w:hAnsi="Times New Roman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eastAsia="Songti SC" w:ascii="Times New Roman" w:hAnsi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eastAsia="Songti SC" w:ascii="Times New Roman" w:hAnsi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eastAsia="Songti SC" w:ascii="Times New Roman" w:hAnsi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eastAsia="Songti SC" w:ascii="Times New Roman" w:hAnsi="Times New Roman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eastAsia="Songti SC" w:ascii="Times New Roman" w:hAnsi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eastAsia="Songti SC" w:ascii="Times New Roman" w:hAnsi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eastAsia="Songti SC" w:ascii="Times New Roman" w:hAnsi="Times New Roman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eastAsia="Songti SC" w:ascii="Times New Roman" w:hAnsi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="Times New Roman" w:hAnsi="Times New Roman" w:eastAsia="Songti SC" w:cs="Times New Roman"/>
      <w:b/>
      <w:i w:val="0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eastAsia="Songti SC" w:ascii="Times New Roman" w:hAnsi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40" w:after="120"/>
    </w:pPr>
    <w:rPr>
      <w:rFonts w:ascii="Times New Roman" w:hAnsi="Times New Roman" w:eastAsia="Songti SC" w:cs="Times New Roman"/>
      <w:b w:val="0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eastAsia="Songti SC" w:ascii="Times New Roman" w:hAnsi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Songti SC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Songti SC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eastAsia="Songti SC" w:ascii="Times New Roman" w:hAnsi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eastAsia="Songti SC" w:ascii="Times New Roman" w:hAnsi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eastAsia="Songti SC" w:ascii="Times New Roman" w:hAnsi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eastAsia="Songti SC" w:ascii="Times New Roman" w:hAnsi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eastAsia="Songti SC" w:ascii="Times New Roman" w:hAnsi="Times New Roman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eastAsia="Songti SC" w:ascii="Times New Roman" w:hAnsi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eastAsia="Songti SC" w:ascii="Times New Roman" w:hAnsi="Times New Roman" w:cs="Times New Roman"/>
        <w:b/>
        <w:bCs/>
      </w:rPr>
    </w:tblStylePr>
    <w:tblStylePr w:type="lastCol"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eastAsia="Songti SC" w:ascii="Times New Roman" w:hAnsi="Times New Roman" w:cs="Times New Roman"/>
        <w:b/>
        <w:bCs/>
      </w:rPr>
    </w:tblStylePr>
    <w:tblStylePr w:type="lastCol"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eastAsia="Songti SC" w:ascii="Times New Roman" w:hAnsi="Times New Roman" w:cs="Times New Roman"/>
        <w:b/>
        <w:bCs/>
      </w:rPr>
    </w:tblStylePr>
    <w:tblStylePr w:type="lastCol"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eastAsia="Songti SC" w:ascii="Times New Roman" w:hAnsi="Times New Roman" w:cs="Times New Roman"/>
        <w:b/>
        <w:bCs/>
      </w:rPr>
    </w:tblStylePr>
    <w:tblStylePr w:type="lastCol"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eastAsia="Songti SC" w:ascii="Times New Roman" w:hAnsi="Times New Roman" w:cs="Times New Roman"/>
        <w:b/>
        <w:bCs/>
      </w:rPr>
    </w:tblStylePr>
    <w:tblStylePr w:type="lastCol"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eastAsia="Songti SC" w:ascii="Times New Roman" w:hAnsi="Times New Roman" w:cs="Times New Roman"/>
        <w:b/>
        <w:bCs/>
      </w:rPr>
    </w:tblStylePr>
    <w:tblStylePr w:type="lastCol"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eastAsia="Songti SC" w:ascii="Times New Roman" w:hAnsi="Times New Roman" w:cs="Times New Roman"/>
        <w:b/>
        <w:bCs/>
      </w:rPr>
    </w:tblStylePr>
    <w:tblStylePr w:type="lastCol"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Songti SC" w:ascii="Times New Roman" w:hAnsi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Songti SC" w:ascii="Times New Roman" w:hAnsi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Songti SC" w:ascii="Times New Roman" w:hAnsi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Songti SC" w:ascii="Times New Roman" w:hAnsi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Songti SC" w:ascii="Times New Roman" w:hAnsi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Songti SC" w:ascii="Times New Roman" w:hAnsi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Songti SC" w:ascii="Times New Roman" w:hAnsi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keepLines w:val="0"/>
      <w:spacing w:line="276" w:lineRule="auto" w:after="40"/>
      <w:ind w:left="142" w:right="85"/>
    </w:pPr>
    <w:rPr>
      <w:rFonts w:ascii="Courier New" w:hAnsi="Courier New" w:eastAsia="Songti SC" w:cs="Times New Roman"/>
      <w:b w:val="0"/>
      <w:i w:val="0"/>
      <w:color w:val="000000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nhc.gov.cn/wjw/c100175/201002/b1bec53d90f243e0861529723f00221a.shtml" TargetMode="External"/><Relationship Id="rId12" Type="http://schemas.openxmlformats.org/officeDocument/2006/relationships/hyperlink" Target="https://www.nhc.gov.cn/wjw/gfxwj/201105/0fa3554447e84949aa129e88bb1cc7b6.shtml" TargetMode="External"/><Relationship Id="rId13" Type="http://schemas.openxmlformats.org/officeDocument/2006/relationships/hyperlink" Target="https://www.ttbz.org.cn/standardDetail.html?id=o1rcsgajebolayarsmkgv228k1pxk1f" TargetMode="External"/><Relationship Id="rId14" Type="http://schemas.openxmlformats.org/officeDocument/2006/relationships/hyperlink" Target="https://www.who.int/standards/classifications/international-classification-of-functioning-disability-and-health" TargetMode="External"/><Relationship Id="rId15" Type="http://schemas.openxmlformats.org/officeDocument/2006/relationships/hyperlink" Target="https://www.nhc.gov.cn/cms-search/downFiles/5683726a96d341dba9aa8090ed2f0734.pdf" TargetMode="External"/><Relationship Id="rId16" Type="http://schemas.openxmlformats.org/officeDocument/2006/relationships/hyperlink" Target="https://wjw.beijing.gov.cn/xwzx_20031/jcdt/202501/t20250109_3984134.html" TargetMode="External"/><Relationship Id="rId17" Type="http://schemas.openxmlformats.org/officeDocument/2006/relationships/hyperlink" Target="https://cjpmr.tjh.com.cn/ch/reader/view_abstract.aspx?file_no=2301201057&amp;flag=1" TargetMode="External"/><Relationship Id="rId18" Type="http://schemas.openxmlformats.org/officeDocument/2006/relationships/hyperlink" Target="https://cjournal.hep.com.cn/2096-0328/CN/124285322660977879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101 脑卒中颅脑损伤及中枢神经系统疾病康复模板库</dc:title>
  <dc:subject>康复医学科AI病历书写系统V1.0</dc:subject>
  <dc:creator>康复医学科规则库建设</dc:creator>
  <cp:keywords>康复医学 ICF PT OT ST 病历规则 V1.0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