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108 性腺生殖内分泌神经内分泌肿瘤及罕见内分泌疾病模板库</w:t>
      </w:r>
    </w:p>
    <w:p>
      <w:pPr>
        <w:pStyle w:val="Subtitle"/>
      </w:pPr>
      <w:r>
        <w:t>内分泌科AI病历书写系统 V1.0</w:t>
      </w:r>
    </w:p>
    <w:p>
      <w:r>
        <w:t>文件编号 108</w:t>
        <w:br/>
        <w:t>版本 V1.0</w:t>
        <w:br/>
        <w:t>所属层级 第三级 专病模板层</w:t>
        <w:br/>
        <w:t>建设及来源核验日期 2026年10月26日</w:t>
        <w:br/>
        <w:t>适用对象 内分泌科责任医师与病案质控人员</w:t>
      </w:r>
    </w:p>
    <w:p>
      <w:r>
        <w:t>模块职责：性腺生殖内分泌神经内分泌肿瘤及罕见内分泌疾病模板库。本文件提供规则、可填写模板及虚构案例，供医师审核后使用。模板中的待填字段不是患者事实；未完成来源核验与科室审核的条款不作为自动诊疗依据。</w:t>
      </w:r>
    </w:p>
    <w:p>
      <w:pPr>
        <w:pStyle w:val="Heading1"/>
      </w:pPr>
      <w:r>
        <w:t>适用场景与自动调用</w:t>
      </w:r>
    </w:p>
    <w:p>
      <w:r>
        <w:t>当00和11识别到性腺生殖内分泌神经内分泌肿瘤及罕见内分泌疾病模板库对应任务时加载；涉及多问题按最小充分原则联合相关模块。通用流程为读取00→遵循01→11核对身份、住院事件与当前状态→按任务选02—09→按问题选101—108→10逐条审查→输出。仅加载最小充分模块；危急情况06优先组织事件，仍受01真实性约束。书写前列出事实表、缺失项和诊断确定度；形成正文后核对证据、事件顺序、用药状态及输出格式；医师审核后方可进入正式电子病历。</w:t>
      </w:r>
    </w:p>
    <w:p>
      <w:pPr>
        <w:pStyle w:val="Heading1"/>
      </w:pPr>
      <w:r>
        <w:t>目录</w:t>
      </w:r>
    </w:p>
    <w:p>
      <w:pPr/>
      <w:r>
        <w:t>模块职责与轴分析流程</w:t>
      </w:r>
    </w:p>
    <w:p>
      <w:pPr/>
      <w:r>
        <w:t>本轴共用专业框架</w:t>
      </w:r>
    </w:p>
    <w:p>
      <w:pPr/>
      <w:r>
        <w:t>专病文书格式要求</w:t>
      </w:r>
    </w:p>
    <w:p>
      <w:pPr/>
      <w:r>
        <w:t>男性性腺功能减退</w:t>
      </w:r>
    </w:p>
    <w:p>
      <w:pPr/>
      <w:r>
        <w:t>女性性腺功能异常</w:t>
      </w:r>
    </w:p>
    <w:p>
      <w:pPr/>
      <w:r>
        <w:t>多囊卵巢综合征</w:t>
      </w:r>
    </w:p>
    <w:p>
      <w:pPr/>
      <w:r>
        <w:t>高雄激素血症</w:t>
      </w:r>
    </w:p>
    <w:p>
      <w:pPr/>
      <w:r>
        <w:t>闭经相关内分泌疾病</w:t>
      </w:r>
    </w:p>
    <w:p>
      <w:pPr/>
      <w:r>
        <w:t>高泌乳素血症相关生殖内分泌问题</w:t>
      </w:r>
    </w:p>
    <w:p>
      <w:pPr/>
      <w:r>
        <w:t>围绝经期内分泌问题</w:t>
      </w:r>
    </w:p>
    <w:p>
      <w:pPr/>
      <w:r>
        <w:t>不孕相关内分泌评估</w:t>
      </w:r>
    </w:p>
    <w:p>
      <w:pPr/>
      <w:r>
        <w:t>青春发育异常</w:t>
      </w:r>
    </w:p>
    <w:p>
      <w:pPr/>
      <w:r>
        <w:t>性早熟及青春期延迟相关病例</w:t>
      </w:r>
    </w:p>
    <w:p>
      <w:pPr/>
      <w:r>
        <w:t>性激素异常的病因评估</w:t>
      </w:r>
    </w:p>
    <w:p>
      <w:pPr/>
      <w:r>
        <w:t>神经内分泌肿瘤的内分泌功能评估</w:t>
      </w:r>
    </w:p>
    <w:p>
      <w:pPr/>
      <w:r>
        <w:t>胰岛素瘤相关病例</w:t>
      </w:r>
    </w:p>
    <w:p>
      <w:pPr/>
      <w:r>
        <w:t>胃泌素瘤及其他功能性神经内分泌肿瘤</w:t>
      </w:r>
    </w:p>
    <w:p>
      <w:pPr/>
      <w:r>
        <w:t>多发性内分泌腺瘤病相关病例</w:t>
      </w:r>
    </w:p>
    <w:p>
      <w:pPr/>
      <w:r>
        <w:t>遗传性内分泌疾病相关临床管理</w:t>
      </w:r>
    </w:p>
    <w:p>
      <w:pPr/>
      <w:r>
        <w:t>其他罕见内分泌疾病</w:t>
      </w:r>
    </w:p>
    <w:p>
      <w:pPr/>
      <w:r>
        <w:t>多腺体受累的复杂病例</w:t>
      </w:r>
    </w:p>
    <w:p>
      <w:pPr/>
      <w:r>
        <w:t>专病虚构案例与边界</w:t>
      </w:r>
    </w:p>
    <w:p>
      <w:pPr/>
      <w:r>
        <w:t>事实边界与禁止事项</w:t>
      </w:r>
    </w:p>
    <w:p>
      <w:pPr/>
      <w:r>
        <w:t>常见错误与质量清单</w:t>
      </w:r>
    </w:p>
    <w:p>
      <w:pPr/>
      <w:r>
        <w:t>模块协同与更新</w:t>
      </w:r>
    </w:p>
    <w:p>
      <w:pPr/>
      <w:r>
        <w:t>参考指南与版本核验</w:t>
      </w:r>
    </w:p>
    <w:p>
      <w:r>
        <w:t>上述为完整主题目录，可通过Word或WPS导航窗格定位。下列域可在支持的编辑器中更新页码。</w:t>
      </w:r>
    </w:p>
    <w:p>
      <w:r/>
      <w:fldSimple w:instr="TOC \o &quot;1-2&quot; \h \z \u"/>
    </w:p>
    <w:p>
      <w:r>
        <w:br w:type="page"/>
      </w:r>
    </w:p>
    <w:p>
      <w:pPr>
        <w:pStyle w:val="Heading1"/>
      </w:pPr>
      <w:r>
        <w:t>模块职责与轴分析流程</w:t>
      </w:r>
    </w:p>
    <w:p>
      <w:pPr/>
      <w:r>
        <w:t>本模块覆盖性腺 生殖及功能性肿瘤相关轴相关疾病与管理场景。读取00→遵循01→11核对身份、住院事件与当前状态→按任务选02—09→按问题选101—108→10逐条审查→输出。仅加载最小充分模块；危急情况06优先组织事件，仍受01真实性约束。书写前列出事实表、缺失项和诊断确定度；形成正文后核对证据、事件顺序、用药状态及输出格式；医师审核后方可进入正式电子病历。临床证据不足可保留待排，不强行命名。以下疾病卡中的方括号用于教学模板；正式使用必须替换为真实事实，不能原样输出。各卡都需受01和10约束。</w:t>
      </w:r>
    </w:p>
    <w:p>
      <w:pPr>
        <w:pStyle w:val="Heading1"/>
      </w:pPr>
      <w:r>
        <w:t>本轴共用专业框架</w:t>
      </w:r>
    </w:p>
    <w:p>
      <w:pPr/>
      <w:r>
        <w:t>病史：生长发育、月经性功能、生育目标、药物、家系和多腺体症状；尊重隐私并记录必要事实。</w:t>
      </w:r>
    </w:p>
    <w:p>
      <w:pPr/>
      <w:r>
        <w:t>专科查体：适应证下第二性征、多毛痤疮、男性化、体型及特征体征；敏感查体遵循院内规范。</w:t>
      </w:r>
    </w:p>
    <w:p>
      <w:pPr/>
      <w:r>
        <w:t>检验与解释：年龄性别和周期适配的LH FSH性激素、SHBG、PRL及病因特异指标；疑低糖在症状时取同期样本。</w:t>
      </w:r>
    </w:p>
    <w:p>
      <w:pPr/>
      <w:r>
        <w:t>功能试验：仅在专业监护与明确适应证下进行低糖、发育或特异激素功能试验，不给患者自动禁食方案。</w:t>
      </w:r>
    </w:p>
    <w:p>
      <w:pPr/>
      <w:r>
        <w:t>影像：性腺、垂体或肿瘤定位依生化问题选择；病理分级分期与内分泌功能分别记录。</w:t>
      </w:r>
    </w:p>
    <w:p>
      <w:pPr/>
      <w:r>
        <w:t>诊断链：临床表型和重复生化证据先行，排生理、药物及常见病后谈罕见或遗传病；成人儿童标准分开。</w:t>
      </w:r>
    </w:p>
    <w:p>
      <w:pPr/>
      <w:r>
        <w:t>鉴别：功能性下丘脑抑制、妊娠、甲状腺或PRL异常、非经典肾上腺病、外源制剂及非肿瘤性激素升高。</w:t>
      </w:r>
    </w:p>
    <w:p>
      <w:pPr/>
      <w:r>
        <w:t>治疗：内分泌与妇科、男科、儿科、遗传、肿瘤外科协作，治疗选择结合生育诉求和病理功能证据。</w:t>
      </w:r>
    </w:p>
    <w:p>
      <w:pPr/>
      <w:r>
        <w:t>随访：明确生育咨询、遗传咨询和多腺体筛查责任，未知意义变异不作确定病因。</w:t>
      </w:r>
    </w:p>
    <w:p>
      <w:pPr>
        <w:pStyle w:val="Heading1"/>
      </w:pPr>
      <w:r>
        <w:t>专病文书格式要求</w:t>
      </w:r>
    </w:p>
    <w:p>
      <w:pPr/>
      <w:r>
        <w:t>所有正式医学文书采用Markdown text代码框；记录日期时间、文书标题、医师姓名及职称置于框外，框内仅正文，不重复标题及记录时间，不夹带解释。日常病程及主治、副主任、主任查房为连续一整段，不分条、不空行、不插多余空格；入院、首次病程、出院等固定栏目文书可保留必要项目结构。事件时间属于重要医学事实时应在正文保留，不能因排除记录时间而删除抢救或采样时点。正式净稿不得留占位符。关键事实冲突先在框外核实，暂停受影响正文。不得出现“根据昨天病程记录”“结合前一天查体情况”“根据用户上传的图片”“AI分析认为”等表述。</w:t>
      </w:r>
    </w:p>
    <w:p>
      <w:pPr>
        <w:pStyle w:val="Heading1"/>
      </w:pPr>
      <w:r>
        <w:t>男性性腺功能减退</w:t>
      </w:r>
    </w:p>
    <w:p>
      <w:pPr/>
      <w:r>
        <w:t>1 疾病定义与适用范围：相关临床表现伴可靠检测支持的雄激素或生殖功能不足，需分原发与中枢。本条特异重点：症状结合适当时点重复睾酮，SHBG与LH FSH帮助判断，生育诉求影响治疗选择。</w:t>
      </w:r>
    </w:p>
    <w:p>
      <w:pPr/>
      <w:r>
        <w:t>2 病因与机制：围绕本条焦点追溯性腺 生殖及功能性肿瘤相关轴的原发、继发、生理或药物因素；临床表型和重复生化证据先行，排生理、药物及常见病后谈罕见或遗传病；成人儿童标准分开。</w:t>
      </w:r>
    </w:p>
    <w:p>
      <w:pPr/>
      <w:r>
        <w:t>3 临床表现与4病史：生长发育、月经性功能、生育目标、药物、家系和多腺体症状；尊重隐私并记录必要事实；优先回答本病问题“症状结合适当时点重复睾酮，SHBG与LH FSH帮助判断，生育诉求影响治疗选择”。5 专科查体：适应证下第二性征、多毛痤疮、男性化、体型及特征体征；敏感查体遵循院内规范。</w:t>
      </w:r>
    </w:p>
    <w:p>
      <w:pPr/>
      <w:r>
        <w:t>6 必要检验与7激素解释：年龄性别和周期适配的LH FSH性激素、SHBG、PRL及病因特异指标；疑低糖在症状时取同期样本；症状结合适当时点重复睾酮，SHBG与LH FSH帮助判断，生育诉求影响治疗选择。</w:t>
      </w:r>
    </w:p>
    <w:p>
      <w:pPr/>
      <w:r>
        <w:t>8 功能试验：仅在专业监护与明确适应证下进行低糖、发育或特异激素功能试验，不给患者自动禁食方案。9 影像定位：性腺、垂体或肿瘤定位依生化问题选择；病理分级分期与内分泌功能分别记录。</w:t>
      </w:r>
    </w:p>
    <w:p>
      <w:pPr/>
      <w:r>
        <w:t>10 诊断标准与11依据：临床表型和重复生化证据先行，排生理、药物及常见病后谈罕见或遗传病；成人儿童标准分开。本条判读边界：临床表型和重复生化证据先行，排生理、药物及常见病后谈罕见或遗传病；成人儿童标准分开。确诊须注明真实适用指南及支持证据；精确界值未核验不自动应用。</w:t>
      </w:r>
    </w:p>
    <w:p>
      <w:pPr/>
      <w:r>
        <w:t>12 鉴别诊断：功能性下丘脑抑制、妊娠、甲状腺或PRL异常、非经典肾上腺病、外源制剂及非肿瘤性激素升高；以本病焦点逐项比较支持、不支持和待补证据。13 分型严重度：先按本病真实证据描述功能、病因、器官影响和当前稳定性；无完整评分或分期输入不分级。14 急危识别：低血糖昏迷、快速进展男性化、肿瘤相关危象与生育药物风险；有征象立即转06，不能等病因完整后才处理。</w:t>
      </w:r>
    </w:p>
    <w:p>
      <w:pPr/>
      <w:r>
        <w:t>15 治疗原则：内分泌与妇科、男科、儿科、遗传、肿瘤外科协作，治疗选择结合生育诉求和病理功能证据。16 药物管理：按07核实际制剂剂量途径餐次和每次状态变化；不自动填处方。17 治疗监测：症状、周期、生殖激素、糖脂及治疗耐受；肿瘤按功能和肿瘤学路径分别随访。18 并发症：记录本病相关器官损害的独立证据和筛查状态，不把风险当成已患病。</w:t>
      </w:r>
    </w:p>
    <w:p>
      <w:pPr/>
      <w:r>
        <w:t>19 首次病程模板</w:t>
      </w:r>
    </w:p>
    <w:p>
      <w:pPr/>
      <w:r>
        <w:t>[记录日期时间] 男性性腺功能减退 首次病程</w:t>
      </w:r>
    </w:p>
    <w:p>
      <w:pPr>
        <w:pStyle w:val="Code"/>
      </w:pPr>
      <w:r>
        <w:t>```text</w:t>
      </w:r>
    </w:p>
    <w:p>
      <w:pPr>
        <w:pStyle w:val="Code"/>
      </w:pPr>
      <w:r>
        <w:t>病例特点：[本病实际表型、病程与检查]。初步诊断：[病名及确定度]。诊断依据：[支持症状结合适当时点重复睾酮，SHBG与LH FSH帮助判断，生育诉求影响治疗选择的真实证据]。鉴别诊断：[临床表型和重复生化证据先行，排生理、药物及常见病后谈罕见或遗传病；成人儿童标准分开及替代解释]。病情评估：[实际风险与未明点]。诊疗计划：[责任医师确认的病因、功能与监测安排]。</w:t>
      </w:r>
    </w:p>
    <w:p>
      <w:pPr>
        <w:pStyle w:val="Code"/>
      </w:pPr>
      <w:r>
        <w:t>```</w:t>
      </w:r>
    </w:p>
    <w:p>
      <w:pPr/>
      <w:r>
        <w:t>20 日常病程模板</w:t>
      </w:r>
    </w:p>
    <w:p>
      <w:pPr/>
      <w:r>
        <w:t>[记录日期时间] 男性性腺功能减退 日常病程</w:t>
      </w:r>
    </w:p>
    <w:p>
      <w:pPr>
        <w:pStyle w:val="Code"/>
      </w:pPr>
      <w:r>
        <w:t>```text</w:t>
      </w:r>
    </w:p>
    <w:p>
      <w:pPr>
        <w:pStyle w:val="Code"/>
      </w:pPr>
      <w:r>
        <w:t>患者[本日变化及实查]，检查[当日可用原值与条件]，就症状结合适当时点重复睾酮，SHBG与LH FSH帮助判断，生育诉求影响治疗选择评估[实际进展]。目前[真实治疗状态及反应]，仍需核对[临床表型和重复生化证据先行，排生理、药物及常见病后谈罕见或遗传病；成人儿童标准分开]；后续[确认计划]。</w:t>
      </w:r>
    </w:p>
    <w:p>
      <w:pPr>
        <w:pStyle w:val="Code"/>
      </w:pPr>
      <w:r>
        <w:t>```</w:t>
      </w:r>
    </w:p>
    <w:p>
      <w:pPr/>
      <w:r>
        <w:t>21 主治医师查房模板</w:t>
      </w:r>
    </w:p>
    <w:p>
      <w:pPr/>
      <w:r>
        <w:t>[记录日期时间] 男性性腺功能减退 主治医师查房</w:t>
      </w:r>
    </w:p>
    <w:p>
      <w:pPr>
        <w:pStyle w:val="Code"/>
      </w:pPr>
      <w:r>
        <w:t>```text</w:t>
      </w:r>
    </w:p>
    <w:p>
      <w:pPr>
        <w:pStyle w:val="Code"/>
      </w:pPr>
      <w:r>
        <w:t>今日随[真实主治医师]查房，患者[症状体征和结果]，围绕症状结合适当时点重复睾酮，SHBG与LH FSH帮助判断，生育诉求影响治疗选择核实诊断依据、当前执行与近期监测，[实际主治意见及计划]。</w:t>
      </w:r>
    </w:p>
    <w:p>
      <w:pPr>
        <w:pStyle w:val="Code"/>
      </w:pPr>
      <w:r>
        <w:t>```</w:t>
      </w:r>
    </w:p>
    <w:p>
      <w:pPr/>
      <w:r>
        <w:t>22 副主任医师查房模板</w:t>
      </w:r>
    </w:p>
    <w:p>
      <w:pPr/>
      <w:r>
        <w:t>[记录日期时间] 男性性腺功能减退 副主任医师查房</w:t>
      </w:r>
    </w:p>
    <w:p>
      <w:pPr>
        <w:pStyle w:val="Code"/>
      </w:pPr>
      <w:r>
        <w:t>```text</w:t>
      </w:r>
    </w:p>
    <w:p>
      <w:pPr>
        <w:pStyle w:val="Code"/>
      </w:pPr>
      <w:r>
        <w:t>今日随[真实副主任医师]查房，患者[关键证据]，针对临床表型和重复生化证据先行，排生理、药物及常见病后谈罕见或遗传病；成人儿童标准分开复核病因与分型，结合[真实共病及试验条件]分析风险，[实际副主任优化意见]。</w:t>
      </w:r>
    </w:p>
    <w:p>
      <w:pPr>
        <w:pStyle w:val="Code"/>
      </w:pPr>
      <w:r>
        <w:t>```</w:t>
      </w:r>
    </w:p>
    <w:p>
      <w:pPr/>
      <w:r>
        <w:t>23 主任医师查房模板</w:t>
      </w:r>
    </w:p>
    <w:p>
      <w:pPr/>
      <w:r>
        <w:t>[记录日期时间] 男性性腺功能减退 主任医师查房</w:t>
      </w:r>
    </w:p>
    <w:p>
      <w:pPr>
        <w:pStyle w:val="Code"/>
      </w:pPr>
      <w:r>
        <w:t>```text</w:t>
      </w:r>
    </w:p>
    <w:p>
      <w:pPr>
        <w:pStyle w:val="Code"/>
      </w:pPr>
      <w:r>
        <w:t>今日随[真实主任医师]查房，患者[关键状态]，对性腺 生殖及功能性肿瘤相关轴与本病的复杂证据进行复核，重点审查临床表型和重复生化证据先行，排生理、药物及常见病后谈罕见或遗传病；成人儿童标准分开，[实际主任重大决策、个体目标及风险获益意见]，后续[长期衔接计划]。</w:t>
      </w:r>
    </w:p>
    <w:p>
      <w:pPr>
        <w:pStyle w:val="Code"/>
      </w:pPr>
      <w:r>
        <w:t>```</w:t>
      </w:r>
    </w:p>
    <w:p>
      <w:pPr/>
      <w:r>
        <w:t>24 治疗调整病程模板</w:t>
      </w:r>
    </w:p>
    <w:p>
      <w:pPr/>
      <w:r>
        <w:t>[记录日期时间] 男性性腺功能减退 治疗调整病程</w:t>
      </w:r>
    </w:p>
    <w:p>
      <w:pPr>
        <w:pStyle w:val="Code"/>
      </w:pPr>
      <w:r>
        <w:t>```text</w:t>
      </w:r>
    </w:p>
    <w:p>
      <w:pPr>
        <w:pStyle w:val="Code"/>
      </w:pPr>
      <w:r>
        <w:t>针对[与症状结合适当时点重复睾酮，SHBG与LH FSH帮助判断，生育诉求影响治疗选择相关的真实问题]，原方案[完整药物及状态]，责任医师确认[实际调整及理由]，目前[计划、下达或执行阶段]，观察[本病安全和疗效指标]。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男性性腺功能减退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男性性腺功能减退 出院记录</w:t>
      </w:r>
    </w:p>
    <w:p>
      <w:pPr>
        <w:pStyle w:val="Code"/>
      </w:pPr>
      <w:r>
        <w:t>```text</w:t>
      </w:r>
    </w:p>
    <w:p>
      <w:pPr>
        <w:pStyle w:val="Code"/>
      </w:pPr>
      <w:r>
        <w:t>出院诊断：[本病最终诊断与确定度]。诊疗经过：[围绕症状结合适当时点重复睾酮，SHBG与LH FSH帮助判断，生育诉求影响治疗选择的真实评估及执行]。出院情况：[当日状态]。遗留问题：[临床表型和重复生化证据先行，排生理、药物及常见病后谈罕见或遗传病；成人儿童标准分开中尚未解决内容及待回结果]。后续计划：[已确认安排]。</w:t>
      </w:r>
    </w:p>
    <w:p>
      <w:pPr>
        <w:pStyle w:val="Code"/>
      </w:pPr>
      <w:r>
        <w:t>```</w:t>
      </w:r>
    </w:p>
    <w:p>
      <w:pPr/>
      <w:r>
        <w:t>27 出院医嘱模板</w:t>
      </w:r>
    </w:p>
    <w:p>
      <w:pPr/>
      <w:r>
        <w:t>[记录日期时间] 男性性腺功能减退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长期随访：明确生育咨询、遗传咨询和多腺体筛查责任，未知意义变异不作确定病因。本病持续复核：症状结合适当时点重复睾酮，SHBG与LH FSH帮助判断，生育诉求影响治疗选择；病因或功能证据变化时更新诊断状态。</w:t>
      </w:r>
    </w:p>
    <w:p>
      <w:pPr/>
      <w:r>
        <w:t>29 最终质控：核对本条病种焦点、鉴别和确定度；临床表型和重复生化证据先行，排生理、药物及常见病后谈罕见或遗传病；成人儿童标准分开；模板槽位不进入正式病历。</w:t>
      </w:r>
    </w:p>
    <w:p>
      <w:pPr/>
      <w:r>
        <w:t>30 参考指南与版本：R18 International Evidence Based Guideline for PCOS Monash及合作学会，2023；R19 ESE Guidelines Directory ESE，2026-10-26检索；R10 Hormone Replacement in Hypopituitarism Endocrine Society，2016；R25 Functioning Pancreatic NET Syndromes Guidance ENETS，2023；R26 Testosterone Therapy in Men With Hypogonadism Endocrine Society，2018；DOI 10.1210/jc.2018-00229。核验日期2026-10-26，核验层级见文末；本病精确阈值、药物剂量和罕见病条款未完成全量核验时须另查原始指南及院内路径。</w:t>
      </w:r>
    </w:p>
    <w:p>
      <w:pPr>
        <w:pStyle w:val="Heading1"/>
      </w:pPr>
      <w:r>
        <w:t>女性性腺功能异常</w:t>
      </w:r>
    </w:p>
    <w:p>
      <w:pPr/>
      <w:r>
        <w:t>1 疾病定义与适用范围：卵巢或中枢调控相关的性激素、排卵或生殖功能异常疾病谱。本条特异重点：月经、生育史结合周期或绝经状态与LH FSH雌二醇，先排妊娠及功能性抑制。</w:t>
      </w:r>
    </w:p>
    <w:p>
      <w:pPr/>
      <w:r>
        <w:t>2 病因与机制：围绕本条焦点追溯性腺 生殖及功能性肿瘤相关轴的原发、继发、生理或药物因素；临床表型和重复生化证据先行，排生理、药物及常见病后谈罕见或遗传病；成人儿童标准分开。</w:t>
      </w:r>
    </w:p>
    <w:p>
      <w:pPr/>
      <w:r>
        <w:t>3 临床表现与4病史：生长发育、月经性功能、生育目标、药物、家系和多腺体症状；尊重隐私并记录必要事实；优先回答本病问题“月经、生育史结合周期或绝经状态与LH FSH雌二醇，先排妊娠及功能性抑制”。5 专科查体：适应证下第二性征、多毛痤疮、男性化、体型及特征体征；敏感查体遵循院内规范。</w:t>
      </w:r>
    </w:p>
    <w:p>
      <w:pPr/>
      <w:r>
        <w:t>6 必要检验与7激素解释：年龄性别和周期适配的LH FSH性激素、SHBG、PRL及病因特异指标；疑低糖在症状时取同期样本；月经、生育史结合周期或绝经状态与LH FSH雌二醇，先排妊娠及功能性抑制。</w:t>
      </w:r>
    </w:p>
    <w:p>
      <w:pPr/>
      <w:r>
        <w:t>8 功能试验：仅在专业监护与明确适应证下进行低糖、发育或特异激素功能试验，不给患者自动禁食方案。9 影像定位：性腺、垂体或肿瘤定位依生化问题选择；病理分级分期与内分泌功能分别记录。</w:t>
      </w:r>
    </w:p>
    <w:p>
      <w:pPr/>
      <w:r>
        <w:t>10 诊断标准与11依据：临床表型和重复生化证据先行，排生理、药物及常见病后谈罕见或遗传病；成人儿童标准分开。本条判读边界：临床表型和重复生化证据先行，排生理、药物及常见病后谈罕见或遗传病；成人儿童标准分开。确诊须注明真实适用指南及支持证据；精确界值未核验不自动应用。</w:t>
      </w:r>
    </w:p>
    <w:p>
      <w:pPr/>
      <w:r>
        <w:t>12 鉴别诊断：功能性下丘脑抑制、妊娠、甲状腺或PRL异常、非经典肾上腺病、外源制剂及非肿瘤性激素升高；以本病焦点逐项比较支持、不支持和待补证据。13 分型严重度：先按本病真实证据描述功能、病因、器官影响和当前稳定性；无完整评分或分期输入不分级。14 急危识别：低血糖昏迷、快速进展男性化、肿瘤相关危象与生育药物风险；有征象立即转06，不能等病因完整后才处理。</w:t>
      </w:r>
    </w:p>
    <w:p>
      <w:pPr/>
      <w:r>
        <w:t>15 治疗原则：内分泌与妇科、男科、儿科、遗传、肿瘤外科协作，治疗选择结合生育诉求和病理功能证据。16 药物管理：按07核实际制剂剂量途径餐次和每次状态变化；不自动填处方。17 治疗监测：症状、周期、生殖激素、糖脂及治疗耐受；肿瘤按功能和肿瘤学路径分别随访。18 并发症：记录本病相关器官损害的独立证据和筛查状态，不把风险当成已患病。</w:t>
      </w:r>
    </w:p>
    <w:p>
      <w:pPr/>
      <w:r>
        <w:t>19 首次病程模板</w:t>
      </w:r>
    </w:p>
    <w:p>
      <w:pPr/>
      <w:r>
        <w:t>[记录日期时间] 女性性腺功能异常 首次病程</w:t>
      </w:r>
    </w:p>
    <w:p>
      <w:pPr>
        <w:pStyle w:val="Code"/>
      </w:pPr>
      <w:r>
        <w:t>```text</w:t>
      </w:r>
    </w:p>
    <w:p>
      <w:pPr>
        <w:pStyle w:val="Code"/>
      </w:pPr>
      <w:r>
        <w:t>病例特点：[本病实际表型、病程与检查]。初步诊断：[病名及确定度]。诊断依据：[支持月经、生育史结合周期或绝经状态与LH FSH雌二醇，先排妊娠及功能性抑制的真实证据]。鉴别诊断：[临床表型和重复生化证据先行，排生理、药物及常见病后谈罕见或遗传病；成人儿童标准分开及替代解释]。病情评估：[实际风险与未明点]。诊疗计划：[责任医师确认的病因、功能与监测安排]。</w:t>
      </w:r>
    </w:p>
    <w:p>
      <w:pPr>
        <w:pStyle w:val="Code"/>
      </w:pPr>
      <w:r>
        <w:t>```</w:t>
      </w:r>
    </w:p>
    <w:p>
      <w:pPr/>
      <w:r>
        <w:t>20 日常病程模板</w:t>
      </w:r>
    </w:p>
    <w:p>
      <w:pPr/>
      <w:r>
        <w:t>[记录日期时间] 女性性腺功能异常 日常病程</w:t>
      </w:r>
    </w:p>
    <w:p>
      <w:pPr>
        <w:pStyle w:val="Code"/>
      </w:pPr>
      <w:r>
        <w:t>```text</w:t>
      </w:r>
    </w:p>
    <w:p>
      <w:pPr>
        <w:pStyle w:val="Code"/>
      </w:pPr>
      <w:r>
        <w:t>患者[本日变化及实查]，检查[当日可用原值与条件]，就月经、生育史结合周期或绝经状态与LH FSH雌二醇，先排妊娠及功能性抑制评估[实际进展]。目前[真实治疗状态及反应]，仍需核对[临床表型和重复生化证据先行，排生理、药物及常见病后谈罕见或遗传病；成人儿童标准分开]；后续[确认计划]。</w:t>
      </w:r>
    </w:p>
    <w:p>
      <w:pPr>
        <w:pStyle w:val="Code"/>
      </w:pPr>
      <w:r>
        <w:t>```</w:t>
      </w:r>
    </w:p>
    <w:p>
      <w:pPr/>
      <w:r>
        <w:t>21 主治医师查房模板</w:t>
      </w:r>
    </w:p>
    <w:p>
      <w:pPr/>
      <w:r>
        <w:t>[记录日期时间] 女性性腺功能异常 主治医师查房</w:t>
      </w:r>
    </w:p>
    <w:p>
      <w:pPr>
        <w:pStyle w:val="Code"/>
      </w:pPr>
      <w:r>
        <w:t>```text</w:t>
      </w:r>
    </w:p>
    <w:p>
      <w:pPr>
        <w:pStyle w:val="Code"/>
      </w:pPr>
      <w:r>
        <w:t>今日随[真实主治医师]查房，患者[症状体征和结果]，围绕月经、生育史结合周期或绝经状态与LH FSH雌二醇，先排妊娠及功能性抑制核实诊断依据、当前执行与近期监测，[实际主治意见及计划]。</w:t>
      </w:r>
    </w:p>
    <w:p>
      <w:pPr>
        <w:pStyle w:val="Code"/>
      </w:pPr>
      <w:r>
        <w:t>```</w:t>
      </w:r>
    </w:p>
    <w:p>
      <w:pPr/>
      <w:r>
        <w:t>22 副主任医师查房模板</w:t>
      </w:r>
    </w:p>
    <w:p>
      <w:pPr/>
      <w:r>
        <w:t>[记录日期时间] 女性性腺功能异常 副主任医师查房</w:t>
      </w:r>
    </w:p>
    <w:p>
      <w:pPr>
        <w:pStyle w:val="Code"/>
      </w:pPr>
      <w:r>
        <w:t>```text</w:t>
      </w:r>
    </w:p>
    <w:p>
      <w:pPr>
        <w:pStyle w:val="Code"/>
      </w:pPr>
      <w:r>
        <w:t>今日随[真实副主任医师]查房，患者[关键证据]，针对临床表型和重复生化证据先行，排生理、药物及常见病后谈罕见或遗传病；成人儿童标准分开复核病因与分型，结合[真实共病及试验条件]分析风险，[实际副主任优化意见]。</w:t>
      </w:r>
    </w:p>
    <w:p>
      <w:pPr>
        <w:pStyle w:val="Code"/>
      </w:pPr>
      <w:r>
        <w:t>```</w:t>
      </w:r>
    </w:p>
    <w:p>
      <w:pPr/>
      <w:r>
        <w:t>23 主任医师查房模板</w:t>
      </w:r>
    </w:p>
    <w:p>
      <w:pPr/>
      <w:r>
        <w:t>[记录日期时间] 女性性腺功能异常 主任医师查房</w:t>
      </w:r>
    </w:p>
    <w:p>
      <w:pPr>
        <w:pStyle w:val="Code"/>
      </w:pPr>
      <w:r>
        <w:t>```text</w:t>
      </w:r>
    </w:p>
    <w:p>
      <w:pPr>
        <w:pStyle w:val="Code"/>
      </w:pPr>
      <w:r>
        <w:t>今日随[真实主任医师]查房，患者[关键状态]，对性腺 生殖及功能性肿瘤相关轴与本病的复杂证据进行复核，重点审查临床表型和重复生化证据先行，排生理、药物及常见病后谈罕见或遗传病；成人儿童标准分开，[实际主任重大决策、个体目标及风险获益意见]，后续[长期衔接计划]。</w:t>
      </w:r>
    </w:p>
    <w:p>
      <w:pPr>
        <w:pStyle w:val="Code"/>
      </w:pPr>
      <w:r>
        <w:t>```</w:t>
      </w:r>
    </w:p>
    <w:p>
      <w:pPr/>
      <w:r>
        <w:t>24 治疗调整病程模板</w:t>
      </w:r>
    </w:p>
    <w:p>
      <w:pPr/>
      <w:r>
        <w:t>[记录日期时间] 女性性腺功能异常 治疗调整病程</w:t>
      </w:r>
    </w:p>
    <w:p>
      <w:pPr>
        <w:pStyle w:val="Code"/>
      </w:pPr>
      <w:r>
        <w:t>```text</w:t>
      </w:r>
    </w:p>
    <w:p>
      <w:pPr>
        <w:pStyle w:val="Code"/>
      </w:pPr>
      <w:r>
        <w:t>针对[与月经、生育史结合周期或绝经状态与LH FSH雌二醇，先排妊娠及功能性抑制相关的真实问题]，原方案[完整药物及状态]，责任医师确认[实际调整及理由]，目前[计划、下达或执行阶段]，观察[本病安全和疗效指标]。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女性性腺功能异常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女性性腺功能异常 出院记录</w:t>
      </w:r>
    </w:p>
    <w:p>
      <w:pPr>
        <w:pStyle w:val="Code"/>
      </w:pPr>
      <w:r>
        <w:t>```text</w:t>
      </w:r>
    </w:p>
    <w:p>
      <w:pPr>
        <w:pStyle w:val="Code"/>
      </w:pPr>
      <w:r>
        <w:t>出院诊断：[本病最终诊断与确定度]。诊疗经过：[围绕月经、生育史结合周期或绝经状态与LH FSH雌二醇，先排妊娠及功能性抑制的真实评估及执行]。出院情况：[当日状态]。遗留问题：[临床表型和重复生化证据先行，排生理、药物及常见病后谈罕见或遗传病；成人儿童标准分开中尚未解决内容及待回结果]。后续计划：[已确认安排]。</w:t>
      </w:r>
    </w:p>
    <w:p>
      <w:pPr>
        <w:pStyle w:val="Code"/>
      </w:pPr>
      <w:r>
        <w:t>```</w:t>
      </w:r>
    </w:p>
    <w:p>
      <w:pPr/>
      <w:r>
        <w:t>27 出院医嘱模板</w:t>
      </w:r>
    </w:p>
    <w:p>
      <w:pPr/>
      <w:r>
        <w:t>[记录日期时间] 女性性腺功能异常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长期随访：明确生育咨询、遗传咨询和多腺体筛查责任，未知意义变异不作确定病因。本病持续复核：月经、生育史结合周期或绝经状态与LH FSH雌二醇，先排妊娠及功能性抑制；病因或功能证据变化时更新诊断状态。</w:t>
      </w:r>
    </w:p>
    <w:p>
      <w:pPr/>
      <w:r>
        <w:t>29 最终质控：核对本条病种焦点、鉴别和确定度；临床表型和重复生化证据先行，排生理、药物及常见病后谈罕见或遗传病；成人儿童标准分开；模板槽位不进入正式病历。</w:t>
      </w:r>
    </w:p>
    <w:p>
      <w:pPr/>
      <w:r>
        <w:t>30 参考指南与版本：R18 International Evidence Based Guideline for PCOS Monash及合作学会，2023；R19 ESE Guidelines Directory ESE，2026-10-26检索；R10 Hormone Replacement in Hypopituitarism Endocrine Society，2016；R25 Functioning Pancreatic NET Syndromes Guidance ENETS，2023；R26 Testosterone Therapy in Men With Hypogonadism Endocrine Society，2018；DOI 10.1210/jc.2018-00229。核验日期2026-10-26，核验层级见文末；本病精确阈值、药物剂量和罕见病条款未完成全量核验时须另查原始指南及院内路径。</w:t>
      </w:r>
    </w:p>
    <w:p>
      <w:pPr>
        <w:pStyle w:val="Heading1"/>
      </w:pPr>
      <w:r>
        <w:t>多囊卵巢综合征</w:t>
      </w:r>
    </w:p>
    <w:p>
      <w:pPr/>
      <w:r>
        <w:t>1 疾病定义与适用范围：以高雄激素、排卵障碍及适用卵巢指标等构成的异质性综合征，诊断前须排替代病因。本条特异重点：排除其他高雄激素和排卵障碍病因，按成人或青少年适用标准，不凭卵巢多囊形态确诊。</w:t>
      </w:r>
    </w:p>
    <w:p>
      <w:pPr/>
      <w:r>
        <w:t>2 病因与机制：围绕本条焦点追溯性腺 生殖及功能性肿瘤相关轴的原发、继发、生理或药物因素；临床表型和重复生化证据先行，排生理、药物及常见病后谈罕见或遗传病；成人儿童标准分开。</w:t>
      </w:r>
    </w:p>
    <w:p>
      <w:pPr/>
      <w:r>
        <w:t>3 临床表现与4病史：生长发育、月经性功能、生育目标、药物、家系和多腺体症状；尊重隐私并记录必要事实；优先回答本病问题“排除其他高雄激素和排卵障碍病因，按成人或青少年适用标准，不凭卵巢多囊形态确诊”。5 专科查体：适应证下第二性征、多毛痤疮、男性化、体型及特征体征；敏感查体遵循院内规范。</w:t>
      </w:r>
    </w:p>
    <w:p>
      <w:pPr/>
      <w:r>
        <w:t>6 必要检验与7激素解释：年龄性别和周期适配的LH FSH性激素、SHBG、PRL及病因特异指标；疑低糖在症状时取同期样本；排除其他高雄激素和排卵障碍病因，按成人或青少年适用标准，不凭卵巢多囊形态确诊。</w:t>
      </w:r>
    </w:p>
    <w:p>
      <w:pPr/>
      <w:r>
        <w:t>8 功能试验：仅在专业监护与明确适应证下进行低糖、发育或特异激素功能试验，不给患者自动禁食方案。9 影像定位：性腺、垂体或肿瘤定位依生化问题选择；病理分级分期与内分泌功能分别记录。</w:t>
      </w:r>
    </w:p>
    <w:p>
      <w:pPr/>
      <w:r>
        <w:t>10 诊断标准与11依据：临床表型和重复生化证据先行，排生理、药物及常见病后谈罕见或遗传病；成人儿童标准分开。本条判读边界：临床表型和重复生化证据先行，排生理、药物及常见病后谈罕见或遗传病；成人儿童标准分开。确诊须注明真实适用指南及支持证据；精确界值未核验不自动应用。</w:t>
      </w:r>
    </w:p>
    <w:p>
      <w:pPr/>
      <w:r>
        <w:t>12 鉴别诊断：功能性下丘脑抑制、妊娠、甲状腺或PRL异常、非经典肾上腺病、外源制剂及非肿瘤性激素升高；以本病焦点逐项比较支持、不支持和待补证据。13 分型严重度：先按本病真实证据描述功能、病因、器官影响和当前稳定性；无完整评分或分期输入不分级。14 急危识别：低血糖昏迷、快速进展男性化、肿瘤相关危象与生育药物风险；有征象立即转06，不能等病因完整后才处理。</w:t>
      </w:r>
    </w:p>
    <w:p>
      <w:pPr/>
      <w:r>
        <w:t>15 治疗原则：内分泌与妇科、男科、儿科、遗传、肿瘤外科协作，治疗选择结合生育诉求和病理功能证据。16 药物管理：按07核实际制剂剂量途径餐次和每次状态变化；不自动填处方。17 治疗监测：症状、周期、生殖激素、糖脂及治疗耐受；肿瘤按功能和肿瘤学路径分别随访。18 并发症：记录本病相关器官损害的独立证据和筛查状态，不把风险当成已患病。</w:t>
      </w:r>
    </w:p>
    <w:p>
      <w:pPr/>
      <w:r>
        <w:t>19 首次病程模板</w:t>
      </w:r>
    </w:p>
    <w:p>
      <w:pPr/>
      <w:r>
        <w:t>[记录日期时间] 多囊卵巢综合征 首次病程</w:t>
      </w:r>
    </w:p>
    <w:p>
      <w:pPr>
        <w:pStyle w:val="Code"/>
      </w:pPr>
      <w:r>
        <w:t>```text</w:t>
      </w:r>
    </w:p>
    <w:p>
      <w:pPr>
        <w:pStyle w:val="Code"/>
      </w:pPr>
      <w:r>
        <w:t>病例特点：[本病实际表型、病程与检查]。初步诊断：[病名及确定度]。诊断依据：[支持排除其他高雄激素和排卵障碍病因，按成人或青少年适用标准，不凭卵巢多囊形态确诊的真实证据]。鉴别诊断：[临床表型和重复生化证据先行，排生理、药物及常见病后谈罕见或遗传病；成人儿童标准分开及替代解释]。病情评估：[实际风险与未明点]。诊疗计划：[责任医师确认的病因、功能与监测安排]。</w:t>
      </w:r>
    </w:p>
    <w:p>
      <w:pPr>
        <w:pStyle w:val="Code"/>
      </w:pPr>
      <w:r>
        <w:t>```</w:t>
      </w:r>
    </w:p>
    <w:p>
      <w:pPr/>
      <w:r>
        <w:t>20 日常病程模板</w:t>
      </w:r>
    </w:p>
    <w:p>
      <w:pPr/>
      <w:r>
        <w:t>[记录日期时间] 多囊卵巢综合征 日常病程</w:t>
      </w:r>
    </w:p>
    <w:p>
      <w:pPr>
        <w:pStyle w:val="Code"/>
      </w:pPr>
      <w:r>
        <w:t>```text</w:t>
      </w:r>
    </w:p>
    <w:p>
      <w:pPr>
        <w:pStyle w:val="Code"/>
      </w:pPr>
      <w:r>
        <w:t>患者[本日变化及实查]，检查[当日可用原值与条件]，就排除其他高雄激素和排卵障碍病因，按成人或青少年适用标准，不凭卵巢多囊形态确诊评估[实际进展]。目前[真实治疗状态及反应]，仍需核对[临床表型和重复生化证据先行，排生理、药物及常见病后谈罕见或遗传病；成人儿童标准分开]；后续[确认计划]。</w:t>
      </w:r>
    </w:p>
    <w:p>
      <w:pPr>
        <w:pStyle w:val="Code"/>
      </w:pPr>
      <w:r>
        <w:t>```</w:t>
      </w:r>
    </w:p>
    <w:p>
      <w:pPr/>
      <w:r>
        <w:t>21 主治医师查房模板</w:t>
      </w:r>
    </w:p>
    <w:p>
      <w:pPr/>
      <w:r>
        <w:t>[记录日期时间] 多囊卵巢综合征 主治医师查房</w:t>
      </w:r>
    </w:p>
    <w:p>
      <w:pPr>
        <w:pStyle w:val="Code"/>
      </w:pPr>
      <w:r>
        <w:t>```text</w:t>
      </w:r>
    </w:p>
    <w:p>
      <w:pPr>
        <w:pStyle w:val="Code"/>
      </w:pPr>
      <w:r>
        <w:t>今日随[真实主治医师]查房，患者[症状体征和结果]，围绕排除其他高雄激素和排卵障碍病因，按成人或青少年适用标准，不凭卵巢多囊形态确诊核实诊断依据、当前执行与近期监测，[实际主治意见及计划]。</w:t>
      </w:r>
    </w:p>
    <w:p>
      <w:pPr>
        <w:pStyle w:val="Code"/>
      </w:pPr>
      <w:r>
        <w:t>```</w:t>
      </w:r>
    </w:p>
    <w:p>
      <w:pPr/>
      <w:r>
        <w:t>22 副主任医师查房模板</w:t>
      </w:r>
    </w:p>
    <w:p>
      <w:pPr/>
      <w:r>
        <w:t>[记录日期时间] 多囊卵巢综合征 副主任医师查房</w:t>
      </w:r>
    </w:p>
    <w:p>
      <w:pPr>
        <w:pStyle w:val="Code"/>
      </w:pPr>
      <w:r>
        <w:t>```text</w:t>
      </w:r>
    </w:p>
    <w:p>
      <w:pPr>
        <w:pStyle w:val="Code"/>
      </w:pPr>
      <w:r>
        <w:t>今日随[真实副主任医师]查房，患者[关键证据]，针对临床表型和重复生化证据先行，排生理、药物及常见病后谈罕见或遗传病；成人儿童标准分开复核病因与分型，结合[真实共病及试验条件]分析风险，[实际副主任优化意见]。</w:t>
      </w:r>
    </w:p>
    <w:p>
      <w:pPr>
        <w:pStyle w:val="Code"/>
      </w:pPr>
      <w:r>
        <w:t>```</w:t>
      </w:r>
    </w:p>
    <w:p>
      <w:pPr/>
      <w:r>
        <w:t>23 主任医师查房模板</w:t>
      </w:r>
    </w:p>
    <w:p>
      <w:pPr/>
      <w:r>
        <w:t>[记录日期时间] 多囊卵巢综合征 主任医师查房</w:t>
      </w:r>
    </w:p>
    <w:p>
      <w:pPr>
        <w:pStyle w:val="Code"/>
      </w:pPr>
      <w:r>
        <w:t>```text</w:t>
      </w:r>
    </w:p>
    <w:p>
      <w:pPr>
        <w:pStyle w:val="Code"/>
      </w:pPr>
      <w:r>
        <w:t>今日随[真实主任医师]查房，患者[关键状态]，对性腺 生殖及功能性肿瘤相关轴与本病的复杂证据进行复核，重点审查临床表型和重复生化证据先行，排生理、药物及常见病后谈罕见或遗传病；成人儿童标准分开，[实际主任重大决策、个体目标及风险获益意见]，后续[长期衔接计划]。</w:t>
      </w:r>
    </w:p>
    <w:p>
      <w:pPr>
        <w:pStyle w:val="Code"/>
      </w:pPr>
      <w:r>
        <w:t>```</w:t>
      </w:r>
    </w:p>
    <w:p>
      <w:pPr/>
      <w:r>
        <w:t>24 治疗调整病程模板</w:t>
      </w:r>
    </w:p>
    <w:p>
      <w:pPr/>
      <w:r>
        <w:t>[记录日期时间] 多囊卵巢综合征 治疗调整病程</w:t>
      </w:r>
    </w:p>
    <w:p>
      <w:pPr>
        <w:pStyle w:val="Code"/>
      </w:pPr>
      <w:r>
        <w:t>```text</w:t>
      </w:r>
    </w:p>
    <w:p>
      <w:pPr>
        <w:pStyle w:val="Code"/>
      </w:pPr>
      <w:r>
        <w:t>针对[与排除其他高雄激素和排卵障碍病因，按成人或青少年适用标准，不凭卵巢多囊形态确诊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多囊卵巢综合征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多囊卵巢综合征 出院记录</w:t>
      </w:r>
    </w:p>
    <w:p>
      <w:pPr>
        <w:pStyle w:val="Code"/>
      </w:pPr>
      <w:r>
        <w:t>```text</w:t>
      </w:r>
    </w:p>
    <w:p>
      <w:pPr>
        <w:pStyle w:val="Code"/>
      </w:pPr>
      <w:r>
        <w:t>出院诊断：[本病最终诊断与确定度]。诊疗经过：[围绕排除其他高雄激素和排卵障碍病因，按成人或青少年适用标准，不凭卵巢多囊形态确诊的真实评估及执行]。出院情况：[当日状态]。遗留问题：[临床表型和重复生化证据先行，排生理、药物及常见病后谈罕见或遗传病；成人儿童标准分开中尚未解决内容及待回结果]。后续计划：[已确认安排]。</w:t>
      </w:r>
    </w:p>
    <w:p>
      <w:pPr>
        <w:pStyle w:val="Code"/>
      </w:pPr>
      <w:r>
        <w:t>```</w:t>
      </w:r>
    </w:p>
    <w:p>
      <w:pPr/>
      <w:r>
        <w:t>27 出院医嘱模板</w:t>
      </w:r>
    </w:p>
    <w:p>
      <w:pPr/>
      <w:r>
        <w:t>[记录日期时间] 多囊卵巢综合征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明确生育咨询、遗传咨询和多腺体筛查责任，未知意义变异不作确定病因。本病持续复核：排除其他高雄激素和排卵障碍病因，按成人或青少年适用标准，不凭卵巢多囊形态确诊；病因或功能证据变化时更新诊断状态。</w:t>
      </w:r>
    </w:p>
    <w:p>
      <w:pPr/>
      <w:r>
        <w:t>29 最终质控：核对本条病种焦点、鉴别和确定度；临床表型和重复生化证据先行，排生理、药物及常见病后谈罕见或遗传病；成人儿童标准分开；模板槽位不进入正式病历。</w:t>
      </w:r>
    </w:p>
    <w:p>
      <w:pPr/>
      <w:r>
        <w:t>30 参考指南与版本：R18 International Evidence Based Guideline for PCOS Monash及合作学会，2023；R19 ESE Guidelines Directory ESE，2026-10-26检索；R10 Hormone Replacement in Hypopituitarism Endocrine Society，2016；R25 Functioning Pancreatic NET Syndromes Guidance ENETS，2023；R26 Testosterone Therapy in Men With Hypogonadism Endocrine Society，2018；DOI 10.1210/jc.2018-00229。核验日期2026-10-26，核验层级见文末；本病精确阈值、药物剂量和罕见病条款未完成全量核验时须另查原始指南及院内路径。</w:t>
      </w:r>
    </w:p>
    <w:p>
      <w:pPr>
        <w:pStyle w:val="Heading1"/>
      </w:pPr>
      <w:r>
        <w:t>高雄激素血症</w:t>
      </w:r>
    </w:p>
    <w:p>
      <w:pPr/>
      <w:r>
        <w:t>1 疾病定义与适用范围：雄激素升高的生化状态，可有或无临床男性化，来源与检测可靠性需核对。本条特异重点：核对快速进展、男性化、药物及可靠测定，分别评估卵巢和肾上腺来源。</w:t>
      </w:r>
    </w:p>
    <w:p>
      <w:pPr/>
      <w:r>
        <w:t>2 病因与机制：围绕本条焦点追溯性腺 生殖及功能性肿瘤相关轴的原发、继发、生理或药物因素；临床表型和重复生化证据先行，排生理、药物及常见病后谈罕见或遗传病；成人儿童标准分开。</w:t>
      </w:r>
    </w:p>
    <w:p>
      <w:pPr/>
      <w:r>
        <w:t>3 临床表现与4病史：生长发育、月经性功能、生育目标、药物、家系和多腺体症状；尊重隐私并记录必要事实；优先回答本病问题“核对快速进展、男性化、药物及可靠测定，分别评估卵巢和肾上腺来源”。5 专科查体：适应证下第二性征、多毛痤疮、男性化、体型及特征体征；敏感查体遵循院内规范。</w:t>
      </w:r>
    </w:p>
    <w:p>
      <w:pPr/>
      <w:r>
        <w:t>6 必要检验与7激素解释：年龄性别和周期适配的LH FSH性激素、SHBG、PRL及病因特异指标；疑低糖在症状时取同期样本；核对快速进展、男性化、药物及可靠测定，分别评估卵巢和肾上腺来源。</w:t>
      </w:r>
    </w:p>
    <w:p>
      <w:pPr/>
      <w:r>
        <w:t>8 功能试验：仅在专业监护与明确适应证下进行低糖、发育或特异激素功能试验，不给患者自动禁食方案。9 影像定位：性腺、垂体或肿瘤定位依生化问题选择；病理分级分期与内分泌功能分别记录。</w:t>
      </w:r>
    </w:p>
    <w:p>
      <w:pPr/>
      <w:r>
        <w:t>10 诊断标准与11依据：临床表型和重复生化证据先行，排生理、药物及常见病后谈罕见或遗传病；成人儿童标准分开。本条判读边界：临床表型和重复生化证据先行，排生理、药物及常见病后谈罕见或遗传病；成人儿童标准分开。确诊须注明真实适用指南及支持证据；精确界值未核验不自动应用。</w:t>
      </w:r>
    </w:p>
    <w:p>
      <w:pPr/>
      <w:r>
        <w:t>12 鉴别诊断：功能性下丘脑抑制、妊娠、甲状腺或PRL异常、非经典肾上腺病、外源制剂及非肿瘤性激素升高；以本病焦点逐项比较支持、不支持和待补证据。13 分型严重度：先按本病真实证据描述功能、病因、器官影响和当前稳定性；无完整评分或分期输入不分级。14 急危识别：低血糖昏迷、快速进展男性化、肿瘤相关危象与生育药物风险；有征象立即转06，不能等病因完整后才处理。</w:t>
      </w:r>
    </w:p>
    <w:p>
      <w:pPr/>
      <w:r>
        <w:t>15 治疗原则：内分泌与妇科、男科、儿科、遗传、肿瘤外科协作，治疗选择结合生育诉求和病理功能证据。16 药物管理：按07核实际制剂剂量途径餐次和每次状态变化；不自动填处方。17 治疗监测：症状、周期、生殖激素、糖脂及治疗耐受；肿瘤按功能和肿瘤学路径分别随访。18 并发症：记录本病相关器官损害的独立证据和筛查状态，不把风险当成已患病。</w:t>
      </w:r>
    </w:p>
    <w:p>
      <w:pPr/>
      <w:r>
        <w:t>19 首次病程模板</w:t>
      </w:r>
    </w:p>
    <w:p>
      <w:pPr/>
      <w:r>
        <w:t>[记录日期时间] 高雄激素血症 首次病程</w:t>
      </w:r>
    </w:p>
    <w:p>
      <w:pPr>
        <w:pStyle w:val="Code"/>
      </w:pPr>
      <w:r>
        <w:t>```text</w:t>
      </w:r>
    </w:p>
    <w:p>
      <w:pPr>
        <w:pStyle w:val="Code"/>
      </w:pPr>
      <w:r>
        <w:t>病例特点：[本病实际表型、病程与检查]。初步诊断：[病名及确定度]。诊断依据：[支持核对快速进展、男性化、药物及可靠测定，分别评估卵巢和肾上腺来源的真实证据]。鉴别诊断：[临床表型和重复生化证据先行，排生理、药物及常见病后谈罕见或遗传病；成人儿童标准分开及替代解释]。病情评估：[实际风险与未明点]。诊疗计划：[责任医师确认的病因、功能与监测安排]。</w:t>
      </w:r>
    </w:p>
    <w:p>
      <w:pPr>
        <w:pStyle w:val="Code"/>
      </w:pPr>
      <w:r>
        <w:t>```</w:t>
      </w:r>
    </w:p>
    <w:p>
      <w:pPr/>
      <w:r>
        <w:t>20 日常病程模板</w:t>
      </w:r>
    </w:p>
    <w:p>
      <w:pPr/>
      <w:r>
        <w:t>[记录日期时间] 高雄激素血症 日常病程</w:t>
      </w:r>
    </w:p>
    <w:p>
      <w:pPr>
        <w:pStyle w:val="Code"/>
      </w:pPr>
      <w:r>
        <w:t>```text</w:t>
      </w:r>
    </w:p>
    <w:p>
      <w:pPr>
        <w:pStyle w:val="Code"/>
      </w:pPr>
      <w:r>
        <w:t>患者[本日变化及实查]，检查[当日可用原值与条件]，就核对快速进展、男性化、药物及可靠测定，分别评估卵巢和肾上腺来源评估[实际进展]。目前[真实治疗状态及反应]，仍需核对[临床表型和重复生化证据先行，排生理、药物及常见病后谈罕见或遗传病；成人儿童标准分开]；后续[确认计划]。</w:t>
      </w:r>
    </w:p>
    <w:p>
      <w:pPr>
        <w:pStyle w:val="Code"/>
      </w:pPr>
      <w:r>
        <w:t>```</w:t>
      </w:r>
    </w:p>
    <w:p>
      <w:pPr/>
      <w:r>
        <w:t>21 主治医师查房模板</w:t>
      </w:r>
    </w:p>
    <w:p>
      <w:pPr/>
      <w:r>
        <w:t>[记录日期时间] 高雄激素血症 主治医师查房</w:t>
      </w:r>
    </w:p>
    <w:p>
      <w:pPr>
        <w:pStyle w:val="Code"/>
      </w:pPr>
      <w:r>
        <w:t>```text</w:t>
      </w:r>
    </w:p>
    <w:p>
      <w:pPr>
        <w:pStyle w:val="Code"/>
      </w:pPr>
      <w:r>
        <w:t>今日随[真实主治医师]查房，患者[症状体征和结果]，围绕核对快速进展、男性化、药物及可靠测定，分别评估卵巢和肾上腺来源核实诊断依据、当前执行与近期监测，[实际主治意见及计划]。</w:t>
      </w:r>
    </w:p>
    <w:p>
      <w:pPr>
        <w:pStyle w:val="Code"/>
      </w:pPr>
      <w:r>
        <w:t>```</w:t>
      </w:r>
    </w:p>
    <w:p>
      <w:pPr/>
      <w:r>
        <w:t>22 副主任医师查房模板</w:t>
      </w:r>
    </w:p>
    <w:p>
      <w:pPr/>
      <w:r>
        <w:t>[记录日期时间] 高雄激素血症 副主任医师查房</w:t>
      </w:r>
    </w:p>
    <w:p>
      <w:pPr>
        <w:pStyle w:val="Code"/>
      </w:pPr>
      <w:r>
        <w:t>```text</w:t>
      </w:r>
    </w:p>
    <w:p>
      <w:pPr>
        <w:pStyle w:val="Code"/>
      </w:pPr>
      <w:r>
        <w:t>今日随[真实副主任医师]查房，患者[关键证据]，针对临床表型和重复生化证据先行，排生理、药物及常见病后谈罕见或遗传病；成人儿童标准分开复核病因与分型，结合[真实共病及试验条件]分析风险，[实际副主任优化意见]。</w:t>
      </w:r>
    </w:p>
    <w:p>
      <w:pPr>
        <w:pStyle w:val="Code"/>
      </w:pPr>
      <w:r>
        <w:t>```</w:t>
      </w:r>
    </w:p>
    <w:p>
      <w:pPr/>
      <w:r>
        <w:t>23 主任医师查房模板</w:t>
      </w:r>
    </w:p>
    <w:p>
      <w:pPr/>
      <w:r>
        <w:t>[记录日期时间] 高雄激素血症 主任医师查房</w:t>
      </w:r>
    </w:p>
    <w:p>
      <w:pPr>
        <w:pStyle w:val="Code"/>
      </w:pPr>
      <w:r>
        <w:t>```text</w:t>
      </w:r>
    </w:p>
    <w:p>
      <w:pPr>
        <w:pStyle w:val="Code"/>
      </w:pPr>
      <w:r>
        <w:t>今日随[真实主任医师]查房，患者[关键状态]，对性腺 生殖及功能性肿瘤相关轴与本病的复杂证据进行复核，重点审查临床表型和重复生化证据先行，排生理、药物及常见病后谈罕见或遗传病；成人儿童标准分开，[实际主任重大决策、个体目标及风险获益意见]，后续[长期衔接计划]。</w:t>
      </w:r>
    </w:p>
    <w:p>
      <w:pPr>
        <w:pStyle w:val="Code"/>
      </w:pPr>
      <w:r>
        <w:t>```</w:t>
      </w:r>
    </w:p>
    <w:p>
      <w:pPr/>
      <w:r>
        <w:t>24 治疗调整病程模板</w:t>
      </w:r>
    </w:p>
    <w:p>
      <w:pPr/>
      <w:r>
        <w:t>[记录日期时间] 高雄激素血症 治疗调整病程</w:t>
      </w:r>
    </w:p>
    <w:p>
      <w:pPr>
        <w:pStyle w:val="Code"/>
      </w:pPr>
      <w:r>
        <w:t>```text</w:t>
      </w:r>
    </w:p>
    <w:p>
      <w:pPr>
        <w:pStyle w:val="Code"/>
      </w:pPr>
      <w:r>
        <w:t>针对[与核对快速进展、男性化、药物及可靠测定，分别评估卵巢和肾上腺来源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高雄激素血症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高雄激素血症 出院记录</w:t>
      </w:r>
    </w:p>
    <w:p>
      <w:pPr>
        <w:pStyle w:val="Code"/>
      </w:pPr>
      <w:r>
        <w:t>```text</w:t>
      </w:r>
    </w:p>
    <w:p>
      <w:pPr>
        <w:pStyle w:val="Code"/>
      </w:pPr>
      <w:r>
        <w:t>出院诊断：[本病最终诊断与确定度]。诊疗经过：[围绕核对快速进展、男性化、药物及可靠测定，分别评估卵巢和肾上腺来源的真实评估及执行]。出院情况：[当日状态]。遗留问题：[临床表型和重复生化证据先行，排生理、药物及常见病后谈罕见或遗传病；成人儿童标准分开中尚未解决内容及待回结果]。后续计划：[已确认安排]。</w:t>
      </w:r>
    </w:p>
    <w:p>
      <w:pPr>
        <w:pStyle w:val="Code"/>
      </w:pPr>
      <w:r>
        <w:t>```</w:t>
      </w:r>
    </w:p>
    <w:p>
      <w:pPr/>
      <w:r>
        <w:t>27 出院医嘱模板</w:t>
      </w:r>
    </w:p>
    <w:p>
      <w:pPr/>
      <w:r>
        <w:t>[记录日期时间] 高雄激素血症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明确生育咨询、遗传咨询和多腺体筛查责任，未知意义变异不作确定病因。本病持续复核：核对快速进展、男性化、药物及可靠测定，分别评估卵巢和肾上腺来源；病因或功能证据变化时更新诊断状态。</w:t>
      </w:r>
    </w:p>
    <w:p>
      <w:pPr/>
      <w:r>
        <w:t>29 最终质控：核对本条病种焦点、鉴别和确定度；临床表型和重复生化证据先行，排生理、药物及常见病后谈罕见或遗传病；成人儿童标准分开；模板槽位不进入正式病历。</w:t>
      </w:r>
    </w:p>
    <w:p>
      <w:pPr/>
      <w:r>
        <w:t>30 参考指南与版本：R18 International Evidence Based Guideline for PCOS Monash及合作学会，2023；R19 ESE Guidelines Directory ESE，2026-10-26检索；R10 Hormone Replacement in Hypopituitarism Endocrine Society，2016；R25 Functioning Pancreatic NET Syndromes Guidance ENETS，2023；R26 Testosterone Therapy in Men With Hypogonadism Endocrine Society，2018；DOI 10.1210/jc.2018-00229。核验日期2026-10-26，核验层级见文末；本病精确阈值、药物剂量和罕见病条款未完成全量核验时须另查原始指南及院内路径。</w:t>
      </w:r>
    </w:p>
    <w:p>
      <w:pPr>
        <w:pStyle w:val="Heading1"/>
      </w:pPr>
      <w:r>
        <w:t>闭经相关内分泌疾病</w:t>
      </w:r>
    </w:p>
    <w:p>
      <w:pPr/>
      <w:r>
        <w:t>1 疾病定义与适用范围：以月经缺失为表现、涉及下丘脑垂体卵巢及其他内分泌调节的鉴别问题。本条特异重点：首先核对妊娠可能，再评估泌乳素、甲状腺、卵巢与下丘脑垂体，结合营养运动和解剖线索。</w:t>
      </w:r>
    </w:p>
    <w:p>
      <w:pPr/>
      <w:r>
        <w:t>2 病因与机制：围绕本条焦点追溯性腺 生殖及功能性肿瘤相关轴的原发、继发、生理或药物因素；临床表型和重复生化证据先行，排生理、药物及常见病后谈罕见或遗传病；成人儿童标准分开。</w:t>
      </w:r>
    </w:p>
    <w:p>
      <w:pPr/>
      <w:r>
        <w:t>3 临床表现与4病史：生长发育、月经性功能、生育目标、药物、家系和多腺体症状；尊重隐私并记录必要事实；优先回答本病问题“首先核对妊娠可能，再评估泌乳素、甲状腺、卵巢与下丘脑垂体，结合营养运动和解剖线索”。5 专科查体：适应证下第二性征、多毛痤疮、男性化、体型及特征体征；敏感查体遵循院内规范。</w:t>
      </w:r>
    </w:p>
    <w:p>
      <w:pPr/>
      <w:r>
        <w:t>6 必要检验与7激素解释：年龄性别和周期适配的LH FSH性激素、SHBG、PRL及病因特异指标；疑低糖在症状时取同期样本；首先核对妊娠可能，再评估泌乳素、甲状腺、卵巢与下丘脑垂体，结合营养运动和解剖线索。</w:t>
      </w:r>
    </w:p>
    <w:p>
      <w:pPr/>
      <w:r>
        <w:t>8 功能试验：仅在专业监护与明确适应证下进行低糖、发育或特异激素功能试验，不给患者自动禁食方案。9 影像定位：性腺、垂体或肿瘤定位依生化问题选择；病理分级分期与内分泌功能分别记录。</w:t>
      </w:r>
    </w:p>
    <w:p>
      <w:pPr/>
      <w:r>
        <w:t>10 诊断标准与11依据：临床表型和重复生化证据先行，排生理、药物及常见病后谈罕见或遗传病；成人儿童标准分开。本条判读边界：临床表型和重复生化证据先行，排生理、药物及常见病后谈罕见或遗传病；成人儿童标准分开。确诊须注明真实适用指南及支持证据；精确界值未核验不自动应用。</w:t>
      </w:r>
    </w:p>
    <w:p>
      <w:pPr/>
      <w:r>
        <w:t>12 鉴别诊断：功能性下丘脑抑制、妊娠、甲状腺或PRL异常、非经典肾上腺病、外源制剂及非肿瘤性激素升高；以本病焦点逐项比较支持、不支持和待补证据。13 分型严重度：先按本病真实证据描述功能、病因、器官影响和当前稳定性；无完整评分或分期输入不分级。14 急危识别：低血糖昏迷、快速进展男性化、肿瘤相关危象与生育药物风险；有征象立即转06，不能等病因完整后才处理。</w:t>
      </w:r>
    </w:p>
    <w:p>
      <w:pPr/>
      <w:r>
        <w:t>15 治疗原则：内分泌与妇科、男科、儿科、遗传、肿瘤外科协作，治疗选择结合生育诉求和病理功能证据。16 药物管理：按07核实际制剂剂量途径餐次和每次状态变化；不自动填处方。17 治疗监测：症状、周期、生殖激素、糖脂及治疗耐受；肿瘤按功能和肿瘤学路径分别随访。18 并发症：记录本病相关器官损害的独立证据和筛查状态，不把风险当成已患病。</w:t>
      </w:r>
    </w:p>
    <w:p>
      <w:pPr/>
      <w:r>
        <w:t>19 首次病程模板</w:t>
      </w:r>
    </w:p>
    <w:p>
      <w:pPr/>
      <w:r>
        <w:t>[记录日期时间] 闭经相关内分泌疾病 首次病程</w:t>
      </w:r>
    </w:p>
    <w:p>
      <w:pPr>
        <w:pStyle w:val="Code"/>
      </w:pPr>
      <w:r>
        <w:t>```text</w:t>
      </w:r>
    </w:p>
    <w:p>
      <w:pPr>
        <w:pStyle w:val="Code"/>
      </w:pPr>
      <w:r>
        <w:t>病例特点：[本病实际表型、病程与检查]。初步诊断：[病名及确定度]。诊断依据：[支持首先核对妊娠可能，再评估泌乳素、甲状腺、卵巢与下丘脑垂体，结合营养运动和解剖线索的真实证据]。鉴别诊断：[临床表型和重复生化证据先行，排生理、药物及常见病后谈罕见或遗传病；成人儿童标准分开及替代解释]。病情评估：[实际风险与未明点]。诊疗计划：[责任医师确认的病因、功能与监测安排]。</w:t>
      </w:r>
    </w:p>
    <w:p>
      <w:pPr>
        <w:pStyle w:val="Code"/>
      </w:pPr>
      <w:r>
        <w:t>```</w:t>
      </w:r>
    </w:p>
    <w:p>
      <w:pPr/>
      <w:r>
        <w:t>20 日常病程模板</w:t>
      </w:r>
    </w:p>
    <w:p>
      <w:pPr/>
      <w:r>
        <w:t>[记录日期时间] 闭经相关内分泌疾病 日常病程</w:t>
      </w:r>
    </w:p>
    <w:p>
      <w:pPr>
        <w:pStyle w:val="Code"/>
      </w:pPr>
      <w:r>
        <w:t>```text</w:t>
      </w:r>
    </w:p>
    <w:p>
      <w:pPr>
        <w:pStyle w:val="Code"/>
      </w:pPr>
      <w:r>
        <w:t>患者[本日变化及实查]，检查[当日可用原值与条件]，就首先核对妊娠可能，再评估泌乳素、甲状腺、卵巢与下丘脑垂体，结合营养运动和解剖线索评估[实际进展]。目前[真实治疗状态及反应]，仍需核对[临床表型和重复生化证据先行，排生理、药物及常见病后谈罕见或遗传病；成人儿童标准分开]；后续[确认计划]。</w:t>
      </w:r>
    </w:p>
    <w:p>
      <w:pPr>
        <w:pStyle w:val="Code"/>
      </w:pPr>
      <w:r>
        <w:t>```</w:t>
      </w:r>
    </w:p>
    <w:p>
      <w:pPr/>
      <w:r>
        <w:t>21 主治医师查房模板</w:t>
      </w:r>
    </w:p>
    <w:p>
      <w:pPr/>
      <w:r>
        <w:t>[记录日期时间] 闭经相关内分泌疾病 主治医师查房</w:t>
      </w:r>
    </w:p>
    <w:p>
      <w:pPr>
        <w:pStyle w:val="Code"/>
      </w:pPr>
      <w:r>
        <w:t>```text</w:t>
      </w:r>
    </w:p>
    <w:p>
      <w:pPr>
        <w:pStyle w:val="Code"/>
      </w:pPr>
      <w:r>
        <w:t>今日随[真实主治医师]查房，患者[症状体征和结果]，围绕首先核对妊娠可能，再评估泌乳素、甲状腺、卵巢与下丘脑垂体，结合营养运动和解剖线索核实诊断依据、当前执行与近期监测，[实际主治意见及计划]。</w:t>
      </w:r>
    </w:p>
    <w:p>
      <w:pPr>
        <w:pStyle w:val="Code"/>
      </w:pPr>
      <w:r>
        <w:t>```</w:t>
      </w:r>
    </w:p>
    <w:p>
      <w:pPr/>
      <w:r>
        <w:t>22 副主任医师查房模板</w:t>
      </w:r>
    </w:p>
    <w:p>
      <w:pPr/>
      <w:r>
        <w:t>[记录日期时间] 闭经相关内分泌疾病 副主任医师查房</w:t>
      </w:r>
    </w:p>
    <w:p>
      <w:pPr>
        <w:pStyle w:val="Code"/>
      </w:pPr>
      <w:r>
        <w:t>```text</w:t>
      </w:r>
    </w:p>
    <w:p>
      <w:pPr>
        <w:pStyle w:val="Code"/>
      </w:pPr>
      <w:r>
        <w:t>今日随[真实副主任医师]查房，患者[关键证据]，针对临床表型和重复生化证据先行，排生理、药物及常见病后谈罕见或遗传病；成人儿童标准分开复核病因与分型，结合[真实共病及试验条件]分析风险，[实际副主任优化意见]。</w:t>
      </w:r>
    </w:p>
    <w:p>
      <w:pPr>
        <w:pStyle w:val="Code"/>
      </w:pPr>
      <w:r>
        <w:t>```</w:t>
      </w:r>
    </w:p>
    <w:p>
      <w:pPr/>
      <w:r>
        <w:t>23 主任医师查房模板</w:t>
      </w:r>
    </w:p>
    <w:p>
      <w:pPr/>
      <w:r>
        <w:t>[记录日期时间] 闭经相关内分泌疾病 主任医师查房</w:t>
      </w:r>
    </w:p>
    <w:p>
      <w:pPr>
        <w:pStyle w:val="Code"/>
      </w:pPr>
      <w:r>
        <w:t>```text</w:t>
      </w:r>
    </w:p>
    <w:p>
      <w:pPr>
        <w:pStyle w:val="Code"/>
      </w:pPr>
      <w:r>
        <w:t>今日随[真实主任医师]查房，患者[关键状态]，对性腺 生殖及功能性肿瘤相关轴与本病的复杂证据进行复核，重点审查临床表型和重复生化证据先行，排生理、药物及常见病后谈罕见或遗传病；成人儿童标准分开，[实际主任重大决策、个体目标及风险获益意见]，后续[长期衔接计划]。</w:t>
      </w:r>
    </w:p>
    <w:p>
      <w:pPr>
        <w:pStyle w:val="Code"/>
      </w:pPr>
      <w:r>
        <w:t>```</w:t>
      </w:r>
    </w:p>
    <w:p>
      <w:pPr/>
      <w:r>
        <w:t>24 治疗调整病程模板</w:t>
      </w:r>
    </w:p>
    <w:p>
      <w:pPr/>
      <w:r>
        <w:t>[记录日期时间] 闭经相关内分泌疾病 治疗调整病程</w:t>
      </w:r>
    </w:p>
    <w:p>
      <w:pPr>
        <w:pStyle w:val="Code"/>
      </w:pPr>
      <w:r>
        <w:t>```text</w:t>
      </w:r>
    </w:p>
    <w:p>
      <w:pPr>
        <w:pStyle w:val="Code"/>
      </w:pPr>
      <w:r>
        <w:t>针对[与首先核对妊娠可能，再评估泌乳素、甲状腺、卵巢与下丘脑垂体，结合营养运动和解剖线索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闭经相关内分泌疾病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闭经相关内分泌疾病 出院记录</w:t>
      </w:r>
    </w:p>
    <w:p>
      <w:pPr>
        <w:pStyle w:val="Code"/>
      </w:pPr>
      <w:r>
        <w:t>```text</w:t>
      </w:r>
    </w:p>
    <w:p>
      <w:pPr>
        <w:pStyle w:val="Code"/>
      </w:pPr>
      <w:r>
        <w:t>出院诊断：[本病最终诊断与确定度]。诊疗经过：[围绕首先核对妊娠可能，再评估泌乳素、甲状腺、卵巢与下丘脑垂体，结合营养运动和解剖线索的真实评估及执行]。出院情况：[当日状态]。遗留问题：[临床表型和重复生化证据先行，排生理、药物及常见病后谈罕见或遗传病；成人儿童标准分开中尚未解决内容及待回结果]。后续计划：[已确认安排]。</w:t>
      </w:r>
    </w:p>
    <w:p>
      <w:pPr>
        <w:pStyle w:val="Code"/>
      </w:pPr>
      <w:r>
        <w:t>```</w:t>
      </w:r>
    </w:p>
    <w:p>
      <w:pPr/>
      <w:r>
        <w:t>27 出院医嘱模板</w:t>
      </w:r>
    </w:p>
    <w:p>
      <w:pPr/>
      <w:r>
        <w:t>[记录日期时间] 闭经相关内分泌疾病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明确生育咨询、遗传咨询和多腺体筛查责任，未知意义变异不作确定病因。本病持续复核：首先核对妊娠可能，再评估泌乳素、甲状腺、卵巢与下丘脑垂体，结合营养运动和解剖线索；病因或功能证据变化时更新诊断状态。</w:t>
      </w:r>
    </w:p>
    <w:p>
      <w:pPr/>
      <w:r>
        <w:t>29 最终质控：核对本条病种焦点、鉴别和确定度；临床表型和重复生化证据先行，排生理、药物及常见病后谈罕见或遗传病；成人儿童标准分开；模板槽位不进入正式病历。</w:t>
      </w:r>
    </w:p>
    <w:p>
      <w:pPr/>
      <w:r>
        <w:t>30 参考指南与版本：R18 International Evidence Based Guideline for PCOS Monash及合作学会，2023；R19 ESE Guidelines Directory ESE，2026-10-26检索；R10 Hormone Replacement in Hypopituitarism Endocrine Society，2016；R25 Functioning Pancreatic NET Syndromes Guidance ENETS，2023；R26 Testosterone Therapy in Men With Hypogonadism Endocrine Society，2018；DOI 10.1210/jc.2018-00229。核验日期2026-10-26，核验层级见文末；本病精确阈值、药物剂量和罕见病条款未完成全量核验时须另查原始指南及院内路径。</w:t>
      </w:r>
    </w:p>
    <w:p>
      <w:pPr>
        <w:pStyle w:val="Heading1"/>
      </w:pPr>
      <w:r>
        <w:t>高泌乳素血症相关生殖内分泌问题</w:t>
      </w:r>
    </w:p>
    <w:p>
      <w:pPr/>
      <w:r>
        <w:t>1 疾病定义与适用范围：本条为高泌乳素血症相关生殖内分泌问题的专项管理场景，需以原疾病的真实诊断与当前状态为前提，不作为额外病因诊断。本条特异重点：月经或性功能问题与PRL互证，先排药物、生理、甲减和宏泌乳素，不自动命名泌乳素瘤。</w:t>
      </w:r>
    </w:p>
    <w:p>
      <w:pPr/>
      <w:r>
        <w:t>2 病因与机制：围绕本条焦点追溯性腺 生殖及功能性肿瘤相关轴的原发、继发、生理或药物因素；临床表型和重复生化证据先行，排生理、药物及常见病后谈罕见或遗传病；成人儿童标准分开。</w:t>
      </w:r>
    </w:p>
    <w:p>
      <w:pPr/>
      <w:r>
        <w:t>3 临床表现与4病史：生长发育、月经性功能、生育目标、药物、家系和多腺体症状；尊重隐私并记录必要事实；优先回答本病问题“月经或性功能问题与PRL互证，先排药物、生理、甲减和宏泌乳素，不自动命名泌乳素瘤”。5 专科查体：适应证下第二性征、多毛痤疮、男性化、体型及特征体征；敏感查体遵循院内规范。</w:t>
      </w:r>
    </w:p>
    <w:p>
      <w:pPr/>
      <w:r>
        <w:t>6 必要检验与7激素解释：年龄性别和周期适配的LH FSH性激素、SHBG、PRL及病因特异指标；疑低糖在症状时取同期样本；月经或性功能问题与PRL互证，先排药物、生理、甲减和宏泌乳素，不自动命名泌乳素瘤。</w:t>
      </w:r>
    </w:p>
    <w:p>
      <w:pPr/>
      <w:r>
        <w:t>8 功能试验：仅在专业监护与明确适应证下进行低糖、发育或特异激素功能试验，不给患者自动禁食方案。9 影像定位：性腺、垂体或肿瘤定位依生化问题选择；病理分级分期与内分泌功能分别记录。</w:t>
      </w:r>
    </w:p>
    <w:p>
      <w:pPr/>
      <w:r>
        <w:t>10 诊断标准与11依据：临床表型和重复生化证据先行，排生理、药物及常见病后谈罕见或遗传病；成人儿童标准分开。本条判读边界：临床表型和重复生化证据先行，排生理、药物及常见病后谈罕见或遗传病；成人儿童标准分开。确诊须注明真实适用指南及支持证据；精确界值未核验不自动应用。</w:t>
      </w:r>
    </w:p>
    <w:p>
      <w:pPr/>
      <w:r>
        <w:t>12 鉴别诊断：功能性下丘脑抑制、妊娠、甲状腺或PRL异常、非经典肾上腺病、外源制剂及非肿瘤性激素升高；以本病焦点逐项比较支持、不支持和待补证据。13 分型严重度：先按本病真实证据描述功能、病因、器官影响和当前稳定性；无完整评分或分期输入不分级。14 急危识别：低血糖昏迷、快速进展男性化、肿瘤相关危象与生育药物风险；有征象立即转06，不能等病因完整后才处理。</w:t>
      </w:r>
    </w:p>
    <w:p>
      <w:pPr/>
      <w:r>
        <w:t>15 治疗原则：内分泌与妇科、男科、儿科、遗传、肿瘤外科协作，治疗选择结合生育诉求和病理功能证据。16 药物管理：按07核实际制剂剂量途径餐次和每次状态变化；不自动填处方。17 治疗监测：症状、周期、生殖激素、糖脂及治疗耐受；肿瘤按功能和肿瘤学路径分别随访。18 并发症：记录本病相关器官损害的独立证据和筛查状态，不把风险当成已患病。</w:t>
      </w:r>
    </w:p>
    <w:p>
      <w:pPr/>
      <w:r>
        <w:t>19 首次病程模板</w:t>
      </w:r>
    </w:p>
    <w:p>
      <w:pPr/>
      <w:r>
        <w:t>[记录日期时间] 高泌乳素血症相关生殖内分泌问题 首次病程</w:t>
      </w:r>
    </w:p>
    <w:p>
      <w:pPr>
        <w:pStyle w:val="Code"/>
      </w:pPr>
      <w:r>
        <w:t>```text</w:t>
      </w:r>
    </w:p>
    <w:p>
      <w:pPr>
        <w:pStyle w:val="Code"/>
      </w:pPr>
      <w:r>
        <w:t>病例特点：[本病实际表型、病程与检查]。初步诊断：[病名及确定度]。诊断依据：[支持月经或性功能问题与PRL互证，先排药物、生理、甲减和宏泌乳素，不自动命名泌乳素瘤的真实证据]。鉴别诊断：[临床表型和重复生化证据先行，排生理、药物及常见病后谈罕见或遗传病；成人儿童标准分开及替代解释]。病情评估：[实际风险与未明点]。诊疗计划：[责任医师确认的病因、功能与监测安排]。</w:t>
      </w:r>
    </w:p>
    <w:p>
      <w:pPr>
        <w:pStyle w:val="Code"/>
      </w:pPr>
      <w:r>
        <w:t>```</w:t>
      </w:r>
    </w:p>
    <w:p>
      <w:pPr/>
      <w:r>
        <w:t>20 日常病程模板</w:t>
      </w:r>
    </w:p>
    <w:p>
      <w:pPr/>
      <w:r>
        <w:t>[记录日期时间] 高泌乳素血症相关生殖内分泌问题 日常病程</w:t>
      </w:r>
    </w:p>
    <w:p>
      <w:pPr>
        <w:pStyle w:val="Code"/>
      </w:pPr>
      <w:r>
        <w:t>```text</w:t>
      </w:r>
    </w:p>
    <w:p>
      <w:pPr>
        <w:pStyle w:val="Code"/>
      </w:pPr>
      <w:r>
        <w:t>患者[本日变化及实查]，检查[当日可用原值与条件]，就月经或性功能问题与PRL互证，先排药物、生理、甲减和宏泌乳素，不自动命名泌乳素瘤评估[实际进展]。目前[真实治疗状态及反应]，仍需核对[临床表型和重复生化证据先行，排生理、药物及常见病后谈罕见或遗传病；成人儿童标准分开]；后续[确认计划]。</w:t>
      </w:r>
    </w:p>
    <w:p>
      <w:pPr>
        <w:pStyle w:val="Code"/>
      </w:pPr>
      <w:r>
        <w:t>```</w:t>
      </w:r>
    </w:p>
    <w:p>
      <w:pPr/>
      <w:r>
        <w:t>21 主治医师查房模板</w:t>
      </w:r>
    </w:p>
    <w:p>
      <w:pPr/>
      <w:r>
        <w:t>[记录日期时间] 高泌乳素血症相关生殖内分泌问题 主治医师查房</w:t>
      </w:r>
    </w:p>
    <w:p>
      <w:pPr>
        <w:pStyle w:val="Code"/>
      </w:pPr>
      <w:r>
        <w:t>```text</w:t>
      </w:r>
    </w:p>
    <w:p>
      <w:pPr>
        <w:pStyle w:val="Code"/>
      </w:pPr>
      <w:r>
        <w:t>今日随[真实主治医师]查房，患者[症状体征和结果]，围绕月经或性功能问题与PRL互证，先排药物、生理、甲减和宏泌乳素，不自动命名泌乳素瘤核实诊断依据、当前执行与近期监测，[实际主治意见及计划]。</w:t>
      </w:r>
    </w:p>
    <w:p>
      <w:pPr>
        <w:pStyle w:val="Code"/>
      </w:pPr>
      <w:r>
        <w:t>```</w:t>
      </w:r>
    </w:p>
    <w:p>
      <w:pPr/>
      <w:r>
        <w:t>22 副主任医师查房模板</w:t>
      </w:r>
    </w:p>
    <w:p>
      <w:pPr/>
      <w:r>
        <w:t>[记录日期时间] 高泌乳素血症相关生殖内分泌问题 副主任医师查房</w:t>
      </w:r>
    </w:p>
    <w:p>
      <w:pPr>
        <w:pStyle w:val="Code"/>
      </w:pPr>
      <w:r>
        <w:t>```text</w:t>
      </w:r>
    </w:p>
    <w:p>
      <w:pPr>
        <w:pStyle w:val="Code"/>
      </w:pPr>
      <w:r>
        <w:t>今日随[真实副主任医师]查房，患者[关键证据]，针对临床表型和重复生化证据先行，排生理、药物及常见病后谈罕见或遗传病；成人儿童标准分开复核病因与分型，结合[真实共病及试验条件]分析风险，[实际副主任优化意见]。</w:t>
      </w:r>
    </w:p>
    <w:p>
      <w:pPr>
        <w:pStyle w:val="Code"/>
      </w:pPr>
      <w:r>
        <w:t>```</w:t>
      </w:r>
    </w:p>
    <w:p>
      <w:pPr/>
      <w:r>
        <w:t>23 主任医师查房模板</w:t>
      </w:r>
    </w:p>
    <w:p>
      <w:pPr/>
      <w:r>
        <w:t>[记录日期时间] 高泌乳素血症相关生殖内分泌问题 主任医师查房</w:t>
      </w:r>
    </w:p>
    <w:p>
      <w:pPr>
        <w:pStyle w:val="Code"/>
      </w:pPr>
      <w:r>
        <w:t>```text</w:t>
      </w:r>
    </w:p>
    <w:p>
      <w:pPr>
        <w:pStyle w:val="Code"/>
      </w:pPr>
      <w:r>
        <w:t>今日随[真实主任医师]查房，患者[关键状态]，对性腺 生殖及功能性肿瘤相关轴与本病的复杂证据进行复核，重点审查临床表型和重复生化证据先行，排生理、药物及常见病后谈罕见或遗传病；成人儿童标准分开，[实际主任重大决策、个体目标及风险获益意见]，后续[长期衔接计划]。</w:t>
      </w:r>
    </w:p>
    <w:p>
      <w:pPr>
        <w:pStyle w:val="Code"/>
      </w:pPr>
      <w:r>
        <w:t>```</w:t>
      </w:r>
    </w:p>
    <w:p>
      <w:pPr/>
      <w:r>
        <w:t>24 治疗调整病程模板</w:t>
      </w:r>
    </w:p>
    <w:p>
      <w:pPr/>
      <w:r>
        <w:t>[记录日期时间] 高泌乳素血症相关生殖内分泌问题 治疗调整病程</w:t>
      </w:r>
    </w:p>
    <w:p>
      <w:pPr>
        <w:pStyle w:val="Code"/>
      </w:pPr>
      <w:r>
        <w:t>```text</w:t>
      </w:r>
    </w:p>
    <w:p>
      <w:pPr>
        <w:pStyle w:val="Code"/>
      </w:pPr>
      <w:r>
        <w:t>针对[与月经或性功能问题与PRL互证，先排药物、生理、甲减和宏泌乳素，不自动命名泌乳素瘤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高泌乳素血症相关生殖内分泌问题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高泌乳素血症相关生殖内分泌问题 出院记录</w:t>
      </w:r>
    </w:p>
    <w:p>
      <w:pPr>
        <w:pStyle w:val="Code"/>
      </w:pPr>
      <w:r>
        <w:t>```text</w:t>
      </w:r>
    </w:p>
    <w:p>
      <w:pPr>
        <w:pStyle w:val="Code"/>
      </w:pPr>
      <w:r>
        <w:t>出院诊断：[本病最终诊断与确定度]。诊疗经过：[围绕月经或性功能问题与PRL互证，先排药物、生理、甲减和宏泌乳素，不自动命名泌乳素瘤的真实评估及执行]。出院情况：[当日状态]。遗留问题：[临床表型和重复生化证据先行，排生理、药物及常见病后谈罕见或遗传病；成人儿童标准分开中尚未解决内容及待回结果]。后续计划：[已确认安排]。</w:t>
      </w:r>
    </w:p>
    <w:p>
      <w:pPr>
        <w:pStyle w:val="Code"/>
      </w:pPr>
      <w:r>
        <w:t>```</w:t>
      </w:r>
    </w:p>
    <w:p>
      <w:pPr/>
      <w:r>
        <w:t>27 出院医嘱模板</w:t>
      </w:r>
    </w:p>
    <w:p>
      <w:pPr/>
      <w:r>
        <w:t>[记录日期时间] 高泌乳素血症相关生殖内分泌问题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明确生育咨询、遗传咨询和多腺体筛查责任，未知意义变异不作确定病因。本病持续复核：月经或性功能问题与PRL互证，先排药物、生理、甲减和宏泌乳素，不自动命名泌乳素瘤；病因或功能证据变化时更新诊断状态。</w:t>
      </w:r>
    </w:p>
    <w:p>
      <w:pPr/>
      <w:r>
        <w:t>29 最终质控：核对本条病种焦点、鉴别和确定度；临床表型和重复生化证据先行，排生理、药物及常见病后谈罕见或遗传病；成人儿童标准分开；模板槽位不进入正式病历。</w:t>
      </w:r>
    </w:p>
    <w:p>
      <w:pPr/>
      <w:r>
        <w:t>30 参考指南与版本：R18 International Evidence Based Guideline for PCOS Monash及合作学会，2023；R19 ESE Guidelines Directory ESE，2026-10-26检索；R10 Hormone Replacement in Hypopituitarism Endocrine Society，2016；R25 Functioning Pancreatic NET Syndromes Guidance ENETS，2023；R26 Testosterone Therapy in Men With Hypogonadism Endocrine Society，2018；DOI 10.1210/jc.2018-00229。核验日期2026-10-26，核验层级见文末；本病精确阈值、药物剂量和罕见病条款未完成全量核验时须另查原始指南及院内路径。</w:t>
      </w:r>
    </w:p>
    <w:p>
      <w:pPr>
        <w:pStyle w:val="Heading1"/>
      </w:pPr>
      <w:r>
        <w:t>围绝经期内分泌问题</w:t>
      </w:r>
    </w:p>
    <w:p>
      <w:pPr/>
      <w:r>
        <w:t>1 疾病定义与适用范围：本条为围绝经期内分泌问题的专项管理场景，需以原疾病的真实诊断与当前状态为前提，不作为额外病因诊断。本条特异重点：围绕症状、周期、出血和风险开展评估，激素治疗须妇科协作并核对禁忌。</w:t>
      </w:r>
    </w:p>
    <w:p>
      <w:pPr/>
      <w:r>
        <w:t>2 病因与机制：围绕本条焦点追溯性腺 生殖及功能性肿瘤相关轴的原发、继发、生理或药物因素；临床表型和重复生化证据先行，排生理、药物及常见病后谈罕见或遗传病；成人儿童标准分开。</w:t>
      </w:r>
    </w:p>
    <w:p>
      <w:pPr/>
      <w:r>
        <w:t>3 临床表现与4病史：生长发育、月经性功能、生育目标、药物、家系和多腺体症状；尊重隐私并记录必要事实；优先回答本病问题“围绕症状、周期、出血和风险开展评估，激素治疗须妇科协作并核对禁忌”。5 专科查体：适应证下第二性征、多毛痤疮、男性化、体型及特征体征；敏感查体遵循院内规范。</w:t>
      </w:r>
    </w:p>
    <w:p>
      <w:pPr/>
      <w:r>
        <w:t>6 必要检验与7激素解释：年龄性别和周期适配的LH FSH性激素、SHBG、PRL及病因特异指标；疑低糖在症状时取同期样本；围绕症状、周期、出血和风险开展评估，激素治疗须妇科协作并核对禁忌。</w:t>
      </w:r>
    </w:p>
    <w:p>
      <w:pPr/>
      <w:r>
        <w:t>8 功能试验：仅在专业监护与明确适应证下进行低糖、发育或特异激素功能试验，不给患者自动禁食方案。9 影像定位：性腺、垂体或肿瘤定位依生化问题选择；病理分级分期与内分泌功能分别记录。</w:t>
      </w:r>
    </w:p>
    <w:p>
      <w:pPr/>
      <w:r>
        <w:t>10 诊断标准与11依据：临床表型和重复生化证据先行，排生理、药物及常见病后谈罕见或遗传病；成人儿童标准分开。本条判读边界：临床表型和重复生化证据先行，排生理、药物及常见病后谈罕见或遗传病；成人儿童标准分开。确诊须注明真实适用指南及支持证据；精确界值未核验不自动应用。</w:t>
      </w:r>
    </w:p>
    <w:p>
      <w:pPr/>
      <w:r>
        <w:t>12 鉴别诊断：功能性下丘脑抑制、妊娠、甲状腺或PRL异常、非经典肾上腺病、外源制剂及非肿瘤性激素升高；以本病焦点逐项比较支持、不支持和待补证据。13 分型严重度：先按本病真实证据描述功能、病因、器官影响和当前稳定性；无完整评分或分期输入不分级。14 急危识别：低血糖昏迷、快速进展男性化、肿瘤相关危象与生育药物风险；有征象立即转06，不能等病因完整后才处理。</w:t>
      </w:r>
    </w:p>
    <w:p>
      <w:pPr/>
      <w:r>
        <w:t>15 治疗原则：内分泌与妇科、男科、儿科、遗传、肿瘤外科协作，治疗选择结合生育诉求和病理功能证据。16 药物管理：按07核实际制剂剂量途径餐次和每次状态变化；不自动填处方。17 治疗监测：症状、周期、生殖激素、糖脂及治疗耐受；肿瘤按功能和肿瘤学路径分别随访。18 并发症：记录本病相关器官损害的独立证据和筛查状态，不把风险当成已患病。</w:t>
      </w:r>
    </w:p>
    <w:p>
      <w:pPr/>
      <w:r>
        <w:t>19 首次病程模板</w:t>
      </w:r>
    </w:p>
    <w:p>
      <w:pPr/>
      <w:r>
        <w:t>[记录日期时间] 围绝经期内分泌问题 首次病程</w:t>
      </w:r>
    </w:p>
    <w:p>
      <w:pPr>
        <w:pStyle w:val="Code"/>
      </w:pPr>
      <w:r>
        <w:t>```text</w:t>
      </w:r>
    </w:p>
    <w:p>
      <w:pPr>
        <w:pStyle w:val="Code"/>
      </w:pPr>
      <w:r>
        <w:t>病例特点：[本病实际表型、病程与检查]。初步诊断：[病名及确定度]。诊断依据：[支持围绕症状、周期、出血和风险开展评估，激素治疗须妇科协作并核对禁忌的真实证据]。鉴别诊断：[临床表型和重复生化证据先行，排生理、药物及常见病后谈罕见或遗传病；成人儿童标准分开及替代解释]。病情评估：[实际风险与未明点]。诊疗计划：[责任医师确认的病因、功能与监测安排]。</w:t>
      </w:r>
    </w:p>
    <w:p>
      <w:pPr>
        <w:pStyle w:val="Code"/>
      </w:pPr>
      <w:r>
        <w:t>```</w:t>
      </w:r>
    </w:p>
    <w:p>
      <w:pPr/>
      <w:r>
        <w:t>20 日常病程模板</w:t>
      </w:r>
    </w:p>
    <w:p>
      <w:pPr/>
      <w:r>
        <w:t>[记录日期时间] 围绝经期内分泌问题 日常病程</w:t>
      </w:r>
    </w:p>
    <w:p>
      <w:pPr>
        <w:pStyle w:val="Code"/>
      </w:pPr>
      <w:r>
        <w:t>```text</w:t>
      </w:r>
    </w:p>
    <w:p>
      <w:pPr>
        <w:pStyle w:val="Code"/>
      </w:pPr>
      <w:r>
        <w:t>患者[本日变化及实查]，检查[当日可用原值与条件]，就围绕症状、周期、出血和风险开展评估，激素治疗须妇科协作并核对禁忌评估[实际进展]。目前[真实治疗状态及反应]，仍需核对[临床表型和重复生化证据先行，排生理、药物及常见病后谈罕见或遗传病；成人儿童标准分开]；后续[确认计划]。</w:t>
      </w:r>
    </w:p>
    <w:p>
      <w:pPr>
        <w:pStyle w:val="Code"/>
      </w:pPr>
      <w:r>
        <w:t>```</w:t>
      </w:r>
    </w:p>
    <w:p>
      <w:pPr/>
      <w:r>
        <w:t>21 主治医师查房模板</w:t>
      </w:r>
    </w:p>
    <w:p>
      <w:pPr/>
      <w:r>
        <w:t>[记录日期时间] 围绝经期内分泌问题 主治医师查房</w:t>
      </w:r>
    </w:p>
    <w:p>
      <w:pPr>
        <w:pStyle w:val="Code"/>
      </w:pPr>
      <w:r>
        <w:t>```text</w:t>
      </w:r>
    </w:p>
    <w:p>
      <w:pPr>
        <w:pStyle w:val="Code"/>
      </w:pPr>
      <w:r>
        <w:t>今日随[真实主治医师]查房，患者[症状体征和结果]，围绕围绕症状、周期、出血和风险开展评估，激素治疗须妇科协作并核对禁忌核实诊断依据、当前执行与近期监测，[实际主治意见及计划]。</w:t>
      </w:r>
    </w:p>
    <w:p>
      <w:pPr>
        <w:pStyle w:val="Code"/>
      </w:pPr>
      <w:r>
        <w:t>```</w:t>
      </w:r>
    </w:p>
    <w:p>
      <w:pPr/>
      <w:r>
        <w:t>22 副主任医师查房模板</w:t>
      </w:r>
    </w:p>
    <w:p>
      <w:pPr/>
      <w:r>
        <w:t>[记录日期时间] 围绝经期内分泌问题 副主任医师查房</w:t>
      </w:r>
    </w:p>
    <w:p>
      <w:pPr>
        <w:pStyle w:val="Code"/>
      </w:pPr>
      <w:r>
        <w:t>```text</w:t>
      </w:r>
    </w:p>
    <w:p>
      <w:pPr>
        <w:pStyle w:val="Code"/>
      </w:pPr>
      <w:r>
        <w:t>今日随[真实副主任医师]查房，患者[关键证据]，针对临床表型和重复生化证据先行，排生理、药物及常见病后谈罕见或遗传病；成人儿童标准分开复核病因与分型，结合[真实共病及试验条件]分析风险，[实际副主任优化意见]。</w:t>
      </w:r>
    </w:p>
    <w:p>
      <w:pPr>
        <w:pStyle w:val="Code"/>
      </w:pPr>
      <w:r>
        <w:t>```</w:t>
      </w:r>
    </w:p>
    <w:p>
      <w:pPr/>
      <w:r>
        <w:t>23 主任医师查房模板</w:t>
      </w:r>
    </w:p>
    <w:p>
      <w:pPr/>
      <w:r>
        <w:t>[记录日期时间] 围绝经期内分泌问题 主任医师查房</w:t>
      </w:r>
    </w:p>
    <w:p>
      <w:pPr>
        <w:pStyle w:val="Code"/>
      </w:pPr>
      <w:r>
        <w:t>```text</w:t>
      </w:r>
    </w:p>
    <w:p>
      <w:pPr>
        <w:pStyle w:val="Code"/>
      </w:pPr>
      <w:r>
        <w:t>今日随[真实主任医师]查房，患者[关键状态]，对性腺 生殖及功能性肿瘤相关轴与本病的复杂证据进行复核，重点审查临床表型和重复生化证据先行，排生理、药物及常见病后谈罕见或遗传病；成人儿童标准分开，[实际主任重大决策、个体目标及风险获益意见]，后续[长期衔接计划]。</w:t>
      </w:r>
    </w:p>
    <w:p>
      <w:pPr>
        <w:pStyle w:val="Code"/>
      </w:pPr>
      <w:r>
        <w:t>```</w:t>
      </w:r>
    </w:p>
    <w:p>
      <w:pPr/>
      <w:r>
        <w:t>24 治疗调整病程模板</w:t>
      </w:r>
    </w:p>
    <w:p>
      <w:pPr/>
      <w:r>
        <w:t>[记录日期时间] 围绝经期内分泌问题 治疗调整病程</w:t>
      </w:r>
    </w:p>
    <w:p>
      <w:pPr>
        <w:pStyle w:val="Code"/>
      </w:pPr>
      <w:r>
        <w:t>```text</w:t>
      </w:r>
    </w:p>
    <w:p>
      <w:pPr>
        <w:pStyle w:val="Code"/>
      </w:pPr>
      <w:r>
        <w:t>针对[与围绕症状、周期、出血和风险开展评估，激素治疗须妇科协作并核对禁忌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围绝经期内分泌问题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围绝经期内分泌问题 出院记录</w:t>
      </w:r>
    </w:p>
    <w:p>
      <w:pPr>
        <w:pStyle w:val="Code"/>
      </w:pPr>
      <w:r>
        <w:t>```text</w:t>
      </w:r>
    </w:p>
    <w:p>
      <w:pPr>
        <w:pStyle w:val="Code"/>
      </w:pPr>
      <w:r>
        <w:t>出院诊断：[本病最终诊断与确定度]。诊疗经过：[围绕围绕症状、周期、出血和风险开展评估，激素治疗须妇科协作并核对禁忌的真实评估及执行]。出院情况：[当日状态]。遗留问题：[临床表型和重复生化证据先行，排生理、药物及常见病后谈罕见或遗传病；成人儿童标准分开中尚未解决内容及待回结果]。后续计划：[已确认安排]。</w:t>
      </w:r>
    </w:p>
    <w:p>
      <w:pPr>
        <w:pStyle w:val="Code"/>
      </w:pPr>
      <w:r>
        <w:t>```</w:t>
      </w:r>
    </w:p>
    <w:p>
      <w:pPr/>
      <w:r>
        <w:t>27 出院医嘱模板</w:t>
      </w:r>
    </w:p>
    <w:p>
      <w:pPr/>
      <w:r>
        <w:t>[记录日期时间] 围绝经期内分泌问题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明确生育咨询、遗传咨询和多腺体筛查责任，未知意义变异不作确定病因。本病持续复核：围绕症状、周期、出血和风险开展评估，激素治疗须妇科协作并核对禁忌；病因或功能证据变化时更新诊断状态。</w:t>
      </w:r>
    </w:p>
    <w:p>
      <w:pPr/>
      <w:r>
        <w:t>29 最终质控：核对本条病种焦点、鉴别和确定度；临床表型和重复生化证据先行，排生理、药物及常见病后谈罕见或遗传病；成人儿童标准分开；模板槽位不进入正式病历。</w:t>
      </w:r>
    </w:p>
    <w:p>
      <w:pPr/>
      <w:r>
        <w:t>30 参考指南与版本：R18 International Evidence Based Guideline for PCOS Monash及合作学会，2023；R19 ESE Guidelines Directory ESE，2026-10-26检索；R10 Hormone Replacement in Hypopituitarism Endocrine Society，2016；R25 Functioning Pancreatic NET Syndromes Guidance ENETS，2023；R26 Testosterone Therapy in Men With Hypogonadism Endocrine Society，2018；DOI 10.1210/jc.2018-00229。核验日期2026-10-26，核验层级见文末；本病精确阈值、药物剂量和罕见病条款未完成全量核验时须另查原始指南及院内路径。</w:t>
      </w:r>
    </w:p>
    <w:p>
      <w:pPr>
        <w:pStyle w:val="Heading1"/>
      </w:pPr>
      <w:r>
        <w:t>不孕相关内分泌评估</w:t>
      </w:r>
    </w:p>
    <w:p>
      <w:pPr/>
      <w:r>
        <w:t>1 疾病定义与适用范围：本条为不孕相关内分泌评估的专项管理场景，需以原疾病的真实诊断与当前状态为前提，不作为额外病因诊断。本条特异重点：区分排卵、男性、结构及其他原因，生育目标和双方评估需妇科或男科协作。</w:t>
      </w:r>
    </w:p>
    <w:p>
      <w:pPr/>
      <w:r>
        <w:t>2 病因与机制：围绕本条焦点追溯性腺 生殖及功能性肿瘤相关轴的原发、继发、生理或药物因素；临床表型和重复生化证据先行，排生理、药物及常见病后谈罕见或遗传病；成人儿童标准分开。</w:t>
      </w:r>
    </w:p>
    <w:p>
      <w:pPr/>
      <w:r>
        <w:t>3 临床表现与4病史：生长发育、月经性功能、生育目标、药物、家系和多腺体症状；尊重隐私并记录必要事实；优先回答本病问题“区分排卵、男性、结构及其他原因，生育目标和双方评估需妇科或男科协作”。5 专科查体：适应证下第二性征、多毛痤疮、男性化、体型及特征体征；敏感查体遵循院内规范。</w:t>
      </w:r>
    </w:p>
    <w:p>
      <w:pPr/>
      <w:r>
        <w:t>6 必要检验与7激素解释：年龄性别和周期适配的LH FSH性激素、SHBG、PRL及病因特异指标；疑低糖在症状时取同期样本；区分排卵、男性、结构及其他原因，生育目标和双方评估需妇科或男科协作。</w:t>
      </w:r>
    </w:p>
    <w:p>
      <w:pPr/>
      <w:r>
        <w:t>8 功能试验：仅在专业监护与明确适应证下进行低糖、发育或特异激素功能试验，不给患者自动禁食方案。9 影像定位：性腺、垂体或肿瘤定位依生化问题选择；病理分级分期与内分泌功能分别记录。</w:t>
      </w:r>
    </w:p>
    <w:p>
      <w:pPr/>
      <w:r>
        <w:t>10 诊断标准与11依据：临床表型和重复生化证据先行，排生理、药物及常见病后谈罕见或遗传病；成人儿童标准分开。本条判读边界：临床表型和重复生化证据先行，排生理、药物及常见病后谈罕见或遗传病；成人儿童标准分开。确诊须注明真实适用指南及支持证据；精确界值未核验不自动应用。</w:t>
      </w:r>
    </w:p>
    <w:p>
      <w:pPr/>
      <w:r>
        <w:t>12 鉴别诊断：功能性下丘脑抑制、妊娠、甲状腺或PRL异常、非经典肾上腺病、外源制剂及非肿瘤性激素升高；以本病焦点逐项比较支持、不支持和待补证据。13 分型严重度：先按本病真实证据描述功能、病因、器官影响和当前稳定性；无完整评分或分期输入不分级。14 急危识别：低血糖昏迷、快速进展男性化、肿瘤相关危象与生育药物风险；有征象立即转06，不能等病因完整后才处理。</w:t>
      </w:r>
    </w:p>
    <w:p>
      <w:pPr/>
      <w:r>
        <w:t>15 治疗原则：内分泌与妇科、男科、儿科、遗传、肿瘤外科协作，治疗选择结合生育诉求和病理功能证据。16 药物管理：按07核实际制剂剂量途径餐次和每次状态变化；不自动填处方。17 治疗监测：症状、周期、生殖激素、糖脂及治疗耐受；肿瘤按功能和肿瘤学路径分别随访。18 并发症：记录本病相关器官损害的独立证据和筛查状态，不把风险当成已患病。</w:t>
      </w:r>
    </w:p>
    <w:p>
      <w:pPr/>
      <w:r>
        <w:t>19 首次病程模板</w:t>
      </w:r>
    </w:p>
    <w:p>
      <w:pPr/>
      <w:r>
        <w:t>[记录日期时间] 不孕相关内分泌评估 首次病程</w:t>
      </w:r>
    </w:p>
    <w:p>
      <w:pPr>
        <w:pStyle w:val="Code"/>
      </w:pPr>
      <w:r>
        <w:t>```text</w:t>
      </w:r>
    </w:p>
    <w:p>
      <w:pPr>
        <w:pStyle w:val="Code"/>
      </w:pPr>
      <w:r>
        <w:t>病例特点：[本病实际表型、病程与检查]。初步诊断：[病名及确定度]。诊断依据：[支持区分排卵、男性、结构及其他原因，生育目标和双方评估需妇科或男科协作的真实证据]。鉴别诊断：[临床表型和重复生化证据先行，排生理、药物及常见病后谈罕见或遗传病；成人儿童标准分开及替代解释]。病情评估：[实际风险与未明点]。诊疗计划：[责任医师确认的病因、功能与监测安排]。</w:t>
      </w:r>
    </w:p>
    <w:p>
      <w:pPr>
        <w:pStyle w:val="Code"/>
      </w:pPr>
      <w:r>
        <w:t>```</w:t>
      </w:r>
    </w:p>
    <w:p>
      <w:pPr/>
      <w:r>
        <w:t>20 日常病程模板</w:t>
      </w:r>
    </w:p>
    <w:p>
      <w:pPr/>
      <w:r>
        <w:t>[记录日期时间] 不孕相关内分泌评估 日常病程</w:t>
      </w:r>
    </w:p>
    <w:p>
      <w:pPr>
        <w:pStyle w:val="Code"/>
      </w:pPr>
      <w:r>
        <w:t>```text</w:t>
      </w:r>
    </w:p>
    <w:p>
      <w:pPr>
        <w:pStyle w:val="Code"/>
      </w:pPr>
      <w:r>
        <w:t>患者[本日变化及实查]，检查[当日可用原值与条件]，就区分排卵、男性、结构及其他原因，生育目标和双方评估需妇科或男科协作评估[实际进展]。目前[真实治疗状态及反应]，仍需核对[临床表型和重复生化证据先行，排生理、药物及常见病后谈罕见或遗传病；成人儿童标准分开]；后续[确认计划]。</w:t>
      </w:r>
    </w:p>
    <w:p>
      <w:pPr>
        <w:pStyle w:val="Code"/>
      </w:pPr>
      <w:r>
        <w:t>```</w:t>
      </w:r>
    </w:p>
    <w:p>
      <w:pPr/>
      <w:r>
        <w:t>21 主治医师查房模板</w:t>
      </w:r>
    </w:p>
    <w:p>
      <w:pPr/>
      <w:r>
        <w:t>[记录日期时间] 不孕相关内分泌评估 主治医师查房</w:t>
      </w:r>
    </w:p>
    <w:p>
      <w:pPr>
        <w:pStyle w:val="Code"/>
      </w:pPr>
      <w:r>
        <w:t>```text</w:t>
      </w:r>
    </w:p>
    <w:p>
      <w:pPr>
        <w:pStyle w:val="Code"/>
      </w:pPr>
      <w:r>
        <w:t>今日随[真实主治医师]查房，患者[症状体征和结果]，围绕区分排卵、男性、结构及其他原因，生育目标和双方评估需妇科或男科协作核实诊断依据、当前执行与近期监测，[实际主治意见及计划]。</w:t>
      </w:r>
    </w:p>
    <w:p>
      <w:pPr>
        <w:pStyle w:val="Code"/>
      </w:pPr>
      <w:r>
        <w:t>```</w:t>
      </w:r>
    </w:p>
    <w:p>
      <w:pPr/>
      <w:r>
        <w:t>22 副主任医师查房模板</w:t>
      </w:r>
    </w:p>
    <w:p>
      <w:pPr/>
      <w:r>
        <w:t>[记录日期时间] 不孕相关内分泌评估 副主任医师查房</w:t>
      </w:r>
    </w:p>
    <w:p>
      <w:pPr>
        <w:pStyle w:val="Code"/>
      </w:pPr>
      <w:r>
        <w:t>```text</w:t>
      </w:r>
    </w:p>
    <w:p>
      <w:pPr>
        <w:pStyle w:val="Code"/>
      </w:pPr>
      <w:r>
        <w:t>今日随[真实副主任医师]查房，患者[关键证据]，针对临床表型和重复生化证据先行，排生理、药物及常见病后谈罕见或遗传病；成人儿童标准分开复核病因与分型，结合[真实共病及试验条件]分析风险，[实际副主任优化意见]。</w:t>
      </w:r>
    </w:p>
    <w:p>
      <w:pPr>
        <w:pStyle w:val="Code"/>
      </w:pPr>
      <w:r>
        <w:t>```</w:t>
      </w:r>
    </w:p>
    <w:p>
      <w:pPr/>
      <w:r>
        <w:t>23 主任医师查房模板</w:t>
      </w:r>
    </w:p>
    <w:p>
      <w:pPr/>
      <w:r>
        <w:t>[记录日期时间] 不孕相关内分泌评估 主任医师查房</w:t>
      </w:r>
    </w:p>
    <w:p>
      <w:pPr>
        <w:pStyle w:val="Code"/>
      </w:pPr>
      <w:r>
        <w:t>```text</w:t>
      </w:r>
    </w:p>
    <w:p>
      <w:pPr>
        <w:pStyle w:val="Code"/>
      </w:pPr>
      <w:r>
        <w:t>今日随[真实主任医师]查房，患者[关键状态]，对性腺 生殖及功能性肿瘤相关轴与本病的复杂证据进行复核，重点审查临床表型和重复生化证据先行，排生理、药物及常见病后谈罕见或遗传病；成人儿童标准分开，[实际主任重大决策、个体目标及风险获益意见]，后续[长期衔接计划]。</w:t>
      </w:r>
    </w:p>
    <w:p>
      <w:pPr>
        <w:pStyle w:val="Code"/>
      </w:pPr>
      <w:r>
        <w:t>```</w:t>
      </w:r>
    </w:p>
    <w:p>
      <w:pPr/>
      <w:r>
        <w:t>24 治疗调整病程模板</w:t>
      </w:r>
    </w:p>
    <w:p>
      <w:pPr/>
      <w:r>
        <w:t>[记录日期时间] 不孕相关内分泌评估 治疗调整病程</w:t>
      </w:r>
    </w:p>
    <w:p>
      <w:pPr>
        <w:pStyle w:val="Code"/>
      </w:pPr>
      <w:r>
        <w:t>```text</w:t>
      </w:r>
    </w:p>
    <w:p>
      <w:pPr>
        <w:pStyle w:val="Code"/>
      </w:pPr>
      <w:r>
        <w:t>针对[与区分排卵、男性、结构及其他原因，生育目标和双方评估需妇科或男科协作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不孕相关内分泌评估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不孕相关内分泌评估 出院记录</w:t>
      </w:r>
    </w:p>
    <w:p>
      <w:pPr>
        <w:pStyle w:val="Code"/>
      </w:pPr>
      <w:r>
        <w:t>```text</w:t>
      </w:r>
    </w:p>
    <w:p>
      <w:pPr>
        <w:pStyle w:val="Code"/>
      </w:pPr>
      <w:r>
        <w:t>出院诊断：[本病最终诊断与确定度]。诊疗经过：[围绕区分排卵、男性、结构及其他原因，生育目标和双方评估需妇科或男科协作的真实评估及执行]。出院情况：[当日状态]。遗留问题：[临床表型和重复生化证据先行，排生理、药物及常见病后谈罕见或遗传病；成人儿童标准分开中尚未解决内容及待回结果]。后续计划：[已确认安排]。</w:t>
      </w:r>
    </w:p>
    <w:p>
      <w:pPr>
        <w:pStyle w:val="Code"/>
      </w:pPr>
      <w:r>
        <w:t>```</w:t>
      </w:r>
    </w:p>
    <w:p>
      <w:pPr/>
      <w:r>
        <w:t>27 出院医嘱模板</w:t>
      </w:r>
    </w:p>
    <w:p>
      <w:pPr/>
      <w:r>
        <w:t>[记录日期时间] 不孕相关内分泌评估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明确生育咨询、遗传咨询和多腺体筛查责任，未知意义变异不作确定病因。本病持续复核：区分排卵、男性、结构及其他原因，生育目标和双方评估需妇科或男科协作；病因或功能证据变化时更新诊断状态。</w:t>
      </w:r>
    </w:p>
    <w:p>
      <w:pPr/>
      <w:r>
        <w:t>29 最终质控：核对本条病种焦点、鉴别和确定度；临床表型和重复生化证据先行，排生理、药物及常见病后谈罕见或遗传病；成人儿童标准分开；模板槽位不进入正式病历。</w:t>
      </w:r>
    </w:p>
    <w:p>
      <w:pPr/>
      <w:r>
        <w:t>30 参考指南与版本：R18 International Evidence Based Guideline for PCOS Monash及合作学会，2023；R19 ESE Guidelines Directory ESE，2026-10-26检索；R10 Hormone Replacement in Hypopituitarism Endocrine Society，2016；R25 Functioning Pancreatic NET Syndromes Guidance ENETS，2023；R26 Testosterone Therapy in Men With Hypogonadism Endocrine Society，2018；DOI 10.1210/jc.2018-00229。核验日期2026-10-26，核验层级见文末；本病精确阈值、药物剂量和罕见病条款未完成全量核验时须另查原始指南及院内路径。</w:t>
      </w:r>
    </w:p>
    <w:p>
      <w:pPr>
        <w:pStyle w:val="Heading1"/>
      </w:pPr>
      <w:r>
        <w:t>青春发育异常</w:t>
      </w:r>
    </w:p>
    <w:p>
      <w:pPr/>
      <w:r>
        <w:t>1 疾病定义与适用范围：本条为青春发育异常的专项管理场景，需以原疾病的真实诊断与当前状态为前提，不作为额外病因诊断。本条特异重点：记录年龄、生长速度、第二性征分期及骨龄来源，使用儿科标准并由儿童内分泌协作。</w:t>
      </w:r>
    </w:p>
    <w:p>
      <w:pPr/>
      <w:r>
        <w:t>2 病因与机制：围绕本条焦点追溯性腺 生殖及功能性肿瘤相关轴的原发、继发、生理或药物因素；临床表型和重复生化证据先行，排生理、药物及常见病后谈罕见或遗传病；成人儿童标准分开。</w:t>
      </w:r>
    </w:p>
    <w:p>
      <w:pPr/>
      <w:r>
        <w:t>3 临床表现与4病史：生长发育、月经性功能、生育目标、药物、家系和多腺体症状；尊重隐私并记录必要事实；优先回答本病问题“记录年龄、生长速度、第二性征分期及骨龄来源，使用儿科标准并由儿童内分泌协作”。5 专科查体：适应证下第二性征、多毛痤疮、男性化、体型及特征体征；敏感查体遵循院内规范。</w:t>
      </w:r>
    </w:p>
    <w:p>
      <w:pPr/>
      <w:r>
        <w:t>6 必要检验与7激素解释：年龄性别和周期适配的LH FSH性激素、SHBG、PRL及病因特异指标；疑低糖在症状时取同期样本；记录年龄、生长速度、第二性征分期及骨龄来源，使用儿科标准并由儿童内分泌协作。</w:t>
      </w:r>
    </w:p>
    <w:p>
      <w:pPr/>
      <w:r>
        <w:t>8 功能试验：仅在专业监护与明确适应证下进行低糖、发育或特异激素功能试验，不给患者自动禁食方案。9 影像定位：性腺、垂体或肿瘤定位依生化问题选择；病理分级分期与内分泌功能分别记录。</w:t>
      </w:r>
    </w:p>
    <w:p>
      <w:pPr/>
      <w:r>
        <w:t>10 诊断标准与11依据：临床表型和重复生化证据先行，排生理、药物及常见病后谈罕见或遗传病；成人儿童标准分开。本条判读边界：临床表型和重复生化证据先行，排生理、药物及常见病后谈罕见或遗传病；成人儿童标准分开。确诊须注明真实适用指南及支持证据；精确界值未核验不自动应用。</w:t>
      </w:r>
    </w:p>
    <w:p>
      <w:pPr/>
      <w:r>
        <w:t>12 鉴别诊断：功能性下丘脑抑制、妊娠、甲状腺或PRL异常、非经典肾上腺病、外源制剂及非肿瘤性激素升高；以本病焦点逐项比较支持、不支持和待补证据。13 分型严重度：先按本病真实证据描述功能、病因、器官影响和当前稳定性；无完整评分或分期输入不分级。14 急危识别：低血糖昏迷、快速进展男性化、肿瘤相关危象与生育药物风险；有征象立即转06，不能等病因完整后才处理。</w:t>
      </w:r>
    </w:p>
    <w:p>
      <w:pPr/>
      <w:r>
        <w:t>15 治疗原则：内分泌与妇科、男科、儿科、遗传、肿瘤外科协作，治疗选择结合生育诉求和病理功能证据。16 药物管理：按07核实际制剂剂量途径餐次和每次状态变化；不自动填处方。17 治疗监测：症状、周期、生殖激素、糖脂及治疗耐受；肿瘤按功能和肿瘤学路径分别随访。18 并发症：记录本病相关器官损害的独立证据和筛查状态，不把风险当成已患病。</w:t>
      </w:r>
    </w:p>
    <w:p>
      <w:pPr/>
      <w:r>
        <w:t>19 首次病程模板</w:t>
      </w:r>
    </w:p>
    <w:p>
      <w:pPr/>
      <w:r>
        <w:t>[记录日期时间] 青春发育异常 首次病程</w:t>
      </w:r>
    </w:p>
    <w:p>
      <w:pPr>
        <w:pStyle w:val="Code"/>
      </w:pPr>
      <w:r>
        <w:t>```text</w:t>
      </w:r>
    </w:p>
    <w:p>
      <w:pPr>
        <w:pStyle w:val="Code"/>
      </w:pPr>
      <w:r>
        <w:t>病例特点：[本病实际表型、病程与检查]。初步诊断：[病名及确定度]。诊断依据：[支持记录年龄、生长速度、第二性征分期及骨龄来源，使用儿科标准并由儿童内分泌协作的真实证据]。鉴别诊断：[临床表型和重复生化证据先行，排生理、药物及常见病后谈罕见或遗传病；成人儿童标准分开及替代解释]。病情评估：[实际风险与未明点]。诊疗计划：[责任医师确认的病因、功能与监测安排]。</w:t>
      </w:r>
    </w:p>
    <w:p>
      <w:pPr>
        <w:pStyle w:val="Code"/>
      </w:pPr>
      <w:r>
        <w:t>```</w:t>
      </w:r>
    </w:p>
    <w:p>
      <w:pPr/>
      <w:r>
        <w:t>20 日常病程模板</w:t>
      </w:r>
    </w:p>
    <w:p>
      <w:pPr/>
      <w:r>
        <w:t>[记录日期时间] 青春发育异常 日常病程</w:t>
      </w:r>
    </w:p>
    <w:p>
      <w:pPr>
        <w:pStyle w:val="Code"/>
      </w:pPr>
      <w:r>
        <w:t>```text</w:t>
      </w:r>
    </w:p>
    <w:p>
      <w:pPr>
        <w:pStyle w:val="Code"/>
      </w:pPr>
      <w:r>
        <w:t>患者[本日变化及实查]，检查[当日可用原值与条件]，就记录年龄、生长速度、第二性征分期及骨龄来源，使用儿科标准并由儿童内分泌协作评估[实际进展]。目前[真实治疗状态及反应]，仍需核对[临床表型和重复生化证据先行，排生理、药物及常见病后谈罕见或遗传病；成人儿童标准分开]；后续[确认计划]。</w:t>
      </w:r>
    </w:p>
    <w:p>
      <w:pPr>
        <w:pStyle w:val="Code"/>
      </w:pPr>
      <w:r>
        <w:t>```</w:t>
      </w:r>
    </w:p>
    <w:p>
      <w:pPr/>
      <w:r>
        <w:t>21 主治医师查房模板</w:t>
      </w:r>
    </w:p>
    <w:p>
      <w:pPr/>
      <w:r>
        <w:t>[记录日期时间] 青春发育异常 主治医师查房</w:t>
      </w:r>
    </w:p>
    <w:p>
      <w:pPr>
        <w:pStyle w:val="Code"/>
      </w:pPr>
      <w:r>
        <w:t>```text</w:t>
      </w:r>
    </w:p>
    <w:p>
      <w:pPr>
        <w:pStyle w:val="Code"/>
      </w:pPr>
      <w:r>
        <w:t>今日随[真实主治医师]查房，患者[症状体征和结果]，围绕记录年龄、生长速度、第二性征分期及骨龄来源，使用儿科标准并由儿童内分泌协作核实诊断依据、当前执行与近期监测，[实际主治意见及计划]。</w:t>
      </w:r>
    </w:p>
    <w:p>
      <w:pPr>
        <w:pStyle w:val="Code"/>
      </w:pPr>
      <w:r>
        <w:t>```</w:t>
      </w:r>
    </w:p>
    <w:p>
      <w:pPr/>
      <w:r>
        <w:t>22 副主任医师查房模板</w:t>
      </w:r>
    </w:p>
    <w:p>
      <w:pPr/>
      <w:r>
        <w:t>[记录日期时间] 青春发育异常 副主任医师查房</w:t>
      </w:r>
    </w:p>
    <w:p>
      <w:pPr>
        <w:pStyle w:val="Code"/>
      </w:pPr>
      <w:r>
        <w:t>```text</w:t>
      </w:r>
    </w:p>
    <w:p>
      <w:pPr>
        <w:pStyle w:val="Code"/>
      </w:pPr>
      <w:r>
        <w:t>今日随[真实副主任医师]查房，患者[关键证据]，针对临床表型和重复生化证据先行，排生理、药物及常见病后谈罕见或遗传病；成人儿童标准分开复核病因与分型，结合[真实共病及试验条件]分析风险，[实际副主任优化意见]。</w:t>
      </w:r>
    </w:p>
    <w:p>
      <w:pPr>
        <w:pStyle w:val="Code"/>
      </w:pPr>
      <w:r>
        <w:t>```</w:t>
      </w:r>
    </w:p>
    <w:p>
      <w:pPr/>
      <w:r>
        <w:t>23 主任医师查房模板</w:t>
      </w:r>
    </w:p>
    <w:p>
      <w:pPr/>
      <w:r>
        <w:t>[记录日期时间] 青春发育异常 主任医师查房</w:t>
      </w:r>
    </w:p>
    <w:p>
      <w:pPr>
        <w:pStyle w:val="Code"/>
      </w:pPr>
      <w:r>
        <w:t>```text</w:t>
      </w:r>
    </w:p>
    <w:p>
      <w:pPr>
        <w:pStyle w:val="Code"/>
      </w:pPr>
      <w:r>
        <w:t>今日随[真实主任医师]查房，患者[关键状态]，对性腺 生殖及功能性肿瘤相关轴与本病的复杂证据进行复核，重点审查临床表型和重复生化证据先行，排生理、药物及常见病后谈罕见或遗传病；成人儿童标准分开，[实际主任重大决策、个体目标及风险获益意见]，后续[长期衔接计划]。</w:t>
      </w:r>
    </w:p>
    <w:p>
      <w:pPr>
        <w:pStyle w:val="Code"/>
      </w:pPr>
      <w:r>
        <w:t>```</w:t>
      </w:r>
    </w:p>
    <w:p>
      <w:pPr/>
      <w:r>
        <w:t>24 治疗调整病程模板</w:t>
      </w:r>
    </w:p>
    <w:p>
      <w:pPr/>
      <w:r>
        <w:t>[记录日期时间] 青春发育异常 治疗调整病程</w:t>
      </w:r>
    </w:p>
    <w:p>
      <w:pPr>
        <w:pStyle w:val="Code"/>
      </w:pPr>
      <w:r>
        <w:t>```text</w:t>
      </w:r>
    </w:p>
    <w:p>
      <w:pPr>
        <w:pStyle w:val="Code"/>
      </w:pPr>
      <w:r>
        <w:t>针对[与记录年龄、生长速度、第二性征分期及骨龄来源，使用儿科标准并由儿童内分泌协作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青春发育异常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青春发育异常 出院记录</w:t>
      </w:r>
    </w:p>
    <w:p>
      <w:pPr>
        <w:pStyle w:val="Code"/>
      </w:pPr>
      <w:r>
        <w:t>```text</w:t>
      </w:r>
    </w:p>
    <w:p>
      <w:pPr>
        <w:pStyle w:val="Code"/>
      </w:pPr>
      <w:r>
        <w:t>出院诊断：[本病最终诊断与确定度]。诊疗经过：[围绕记录年龄、生长速度、第二性征分期及骨龄来源，使用儿科标准并由儿童内分泌协作的真实评估及执行]。出院情况：[当日状态]。遗留问题：[临床表型和重复生化证据先行，排生理、药物及常见病后谈罕见或遗传病；成人儿童标准分开中尚未解决内容及待回结果]。后续计划：[已确认安排]。</w:t>
      </w:r>
    </w:p>
    <w:p>
      <w:pPr>
        <w:pStyle w:val="Code"/>
      </w:pPr>
      <w:r>
        <w:t>```</w:t>
      </w:r>
    </w:p>
    <w:p>
      <w:pPr/>
      <w:r>
        <w:t>27 出院医嘱模板</w:t>
      </w:r>
    </w:p>
    <w:p>
      <w:pPr/>
      <w:r>
        <w:t>[记录日期时间] 青春发育异常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明确生育咨询、遗传咨询和多腺体筛查责任，未知意义变异不作确定病因。本病持续复核：记录年龄、生长速度、第二性征分期及骨龄来源，使用儿科标准并由儿童内分泌协作；病因或功能证据变化时更新诊断状态。</w:t>
      </w:r>
    </w:p>
    <w:p>
      <w:pPr/>
      <w:r>
        <w:t>29 最终质控：核对本条病种焦点、鉴别和确定度；临床表型和重复生化证据先行，排生理、药物及常见病后谈罕见或遗传病；成人儿童标准分开；模板槽位不进入正式病历。</w:t>
      </w:r>
    </w:p>
    <w:p>
      <w:pPr/>
      <w:r>
        <w:t>30 参考指南与版本：R18 International Evidence Based Guideline for PCOS Monash及合作学会，2023；R19 ESE Guidelines Directory ESE，2026-10-26检索；R10 Hormone Replacement in Hypopituitarism Endocrine Society，2016；R25 Functioning Pancreatic NET Syndromes Guidance ENETS，2023；R26 Testosterone Therapy in Men With Hypogonadism Endocrine Society，2018；DOI 10.1210/jc.2018-00229。核验日期2026-10-26，核验层级见文末；本病精确阈值、药物剂量和罕见病条款未完成全量核验时须另查原始指南及院内路径。</w:t>
      </w:r>
    </w:p>
    <w:p>
      <w:pPr>
        <w:pStyle w:val="Heading1"/>
      </w:pPr>
      <w:r>
        <w:t>性早熟及青春期延迟相关病例</w:t>
      </w:r>
    </w:p>
    <w:p>
      <w:pPr/>
      <w:r>
        <w:t>1 疾病定义与适用范围：本条为性早熟及青春期延迟相关病例的专项管理场景，需以原疾病的真实诊断与当前状态为前提，不作为额外病因诊断。本条特异重点：区分中枢与外周、体质性与器质性，刺激试验由儿科专科监督，不套成人性激素范围。</w:t>
      </w:r>
    </w:p>
    <w:p>
      <w:pPr/>
      <w:r>
        <w:t>2 病因与机制：围绕本条焦点追溯性腺 生殖及功能性肿瘤相关轴的原发、继发、生理或药物因素；临床表型和重复生化证据先行，排生理、药物及常见病后谈罕见或遗传病；成人儿童标准分开。</w:t>
      </w:r>
    </w:p>
    <w:p>
      <w:pPr/>
      <w:r>
        <w:t>3 临床表现与4病史：生长发育、月经性功能、生育目标、药物、家系和多腺体症状；尊重隐私并记录必要事实；优先回答本病问题“区分中枢与外周、体质性与器质性，刺激试验由儿科专科监督，不套成人性激素范围”。5 专科查体：适应证下第二性征、多毛痤疮、男性化、体型及特征体征；敏感查体遵循院内规范。</w:t>
      </w:r>
    </w:p>
    <w:p>
      <w:pPr/>
      <w:r>
        <w:t>6 必要检验与7激素解释：年龄性别和周期适配的LH FSH性激素、SHBG、PRL及病因特异指标；疑低糖在症状时取同期样本；区分中枢与外周、体质性与器质性，刺激试验由儿科专科监督，不套成人性激素范围。</w:t>
      </w:r>
    </w:p>
    <w:p>
      <w:pPr/>
      <w:r>
        <w:t>8 功能试验：仅在专业监护与明确适应证下进行低糖、发育或特异激素功能试验，不给患者自动禁食方案。9 影像定位：性腺、垂体或肿瘤定位依生化问题选择；病理分级分期与内分泌功能分别记录。</w:t>
      </w:r>
    </w:p>
    <w:p>
      <w:pPr/>
      <w:r>
        <w:t>10 诊断标准与11依据：临床表型和重复生化证据先行，排生理、药物及常见病后谈罕见或遗传病；成人儿童标准分开。本条判读边界：临床表型和重复生化证据先行，排生理、药物及常见病后谈罕见或遗传病；成人儿童标准分开。确诊须注明真实适用指南及支持证据；精确界值未核验不自动应用。</w:t>
      </w:r>
    </w:p>
    <w:p>
      <w:pPr/>
      <w:r>
        <w:t>12 鉴别诊断：功能性下丘脑抑制、妊娠、甲状腺或PRL异常、非经典肾上腺病、外源制剂及非肿瘤性激素升高；以本病焦点逐项比较支持、不支持和待补证据。13 分型严重度：先按本病真实证据描述功能、病因、器官影响和当前稳定性；无完整评分或分期输入不分级。14 急危识别：低血糖昏迷、快速进展男性化、肿瘤相关危象与生育药物风险；有征象立即转06，不能等病因完整后才处理。</w:t>
      </w:r>
    </w:p>
    <w:p>
      <w:pPr/>
      <w:r>
        <w:t>15 治疗原则：内分泌与妇科、男科、儿科、遗传、肿瘤外科协作，治疗选择结合生育诉求和病理功能证据。16 药物管理：按07核实际制剂剂量途径餐次和每次状态变化；不自动填处方。17 治疗监测：症状、周期、生殖激素、糖脂及治疗耐受；肿瘤按功能和肿瘤学路径分别随访。18 并发症：记录本病相关器官损害的独立证据和筛查状态，不把风险当成已患病。</w:t>
      </w:r>
    </w:p>
    <w:p>
      <w:pPr/>
      <w:r>
        <w:t>19 首次病程模板</w:t>
      </w:r>
    </w:p>
    <w:p>
      <w:pPr/>
      <w:r>
        <w:t>[记录日期时间] 性早熟及青春期延迟相关病例 首次病程</w:t>
      </w:r>
    </w:p>
    <w:p>
      <w:pPr>
        <w:pStyle w:val="Code"/>
      </w:pPr>
      <w:r>
        <w:t>```text</w:t>
      </w:r>
    </w:p>
    <w:p>
      <w:pPr>
        <w:pStyle w:val="Code"/>
      </w:pPr>
      <w:r>
        <w:t>病例特点：[本病实际表型、病程与检查]。初步诊断：[病名及确定度]。诊断依据：[支持区分中枢与外周、体质性与器质性，刺激试验由儿科专科监督，不套成人性激素范围的真实证据]。鉴别诊断：[临床表型和重复生化证据先行，排生理、药物及常见病后谈罕见或遗传病；成人儿童标准分开及替代解释]。病情评估：[实际风险与未明点]。诊疗计划：[责任医师确认的病因、功能与监测安排]。</w:t>
      </w:r>
    </w:p>
    <w:p>
      <w:pPr>
        <w:pStyle w:val="Code"/>
      </w:pPr>
      <w:r>
        <w:t>```</w:t>
      </w:r>
    </w:p>
    <w:p>
      <w:pPr/>
      <w:r>
        <w:t>20 日常病程模板</w:t>
      </w:r>
    </w:p>
    <w:p>
      <w:pPr/>
      <w:r>
        <w:t>[记录日期时间] 性早熟及青春期延迟相关病例 日常病程</w:t>
      </w:r>
    </w:p>
    <w:p>
      <w:pPr>
        <w:pStyle w:val="Code"/>
      </w:pPr>
      <w:r>
        <w:t>```text</w:t>
      </w:r>
    </w:p>
    <w:p>
      <w:pPr>
        <w:pStyle w:val="Code"/>
      </w:pPr>
      <w:r>
        <w:t>患者[本日变化及实查]，检查[当日可用原值与条件]，就区分中枢与外周、体质性与器质性，刺激试验由儿科专科监督，不套成人性激素范围评估[实际进展]。目前[真实治疗状态及反应]，仍需核对[临床表型和重复生化证据先行，排生理、药物及常见病后谈罕见或遗传病；成人儿童标准分开]；后续[确认计划]。</w:t>
      </w:r>
    </w:p>
    <w:p>
      <w:pPr>
        <w:pStyle w:val="Code"/>
      </w:pPr>
      <w:r>
        <w:t>```</w:t>
      </w:r>
    </w:p>
    <w:p>
      <w:pPr/>
      <w:r>
        <w:t>21 主治医师查房模板</w:t>
      </w:r>
    </w:p>
    <w:p>
      <w:pPr/>
      <w:r>
        <w:t>[记录日期时间] 性早熟及青春期延迟相关病例 主治医师查房</w:t>
      </w:r>
    </w:p>
    <w:p>
      <w:pPr>
        <w:pStyle w:val="Code"/>
      </w:pPr>
      <w:r>
        <w:t>```text</w:t>
      </w:r>
    </w:p>
    <w:p>
      <w:pPr>
        <w:pStyle w:val="Code"/>
      </w:pPr>
      <w:r>
        <w:t>今日随[真实主治医师]查房，患者[症状体征和结果]，围绕区分中枢与外周、体质性与器质性，刺激试验由儿科专科监督，不套成人性激素范围核实诊断依据、当前执行与近期监测，[实际主治意见及计划]。</w:t>
      </w:r>
    </w:p>
    <w:p>
      <w:pPr>
        <w:pStyle w:val="Code"/>
      </w:pPr>
      <w:r>
        <w:t>```</w:t>
      </w:r>
    </w:p>
    <w:p>
      <w:pPr/>
      <w:r>
        <w:t>22 副主任医师查房模板</w:t>
      </w:r>
    </w:p>
    <w:p>
      <w:pPr/>
      <w:r>
        <w:t>[记录日期时间] 性早熟及青春期延迟相关病例 副主任医师查房</w:t>
      </w:r>
    </w:p>
    <w:p>
      <w:pPr>
        <w:pStyle w:val="Code"/>
      </w:pPr>
      <w:r>
        <w:t>```text</w:t>
      </w:r>
    </w:p>
    <w:p>
      <w:pPr>
        <w:pStyle w:val="Code"/>
      </w:pPr>
      <w:r>
        <w:t>今日随[真实副主任医师]查房，患者[关键证据]，针对临床表型和重复生化证据先行，排生理、药物及常见病后谈罕见或遗传病；成人儿童标准分开复核病因与分型，结合[真实共病及试验条件]分析风险，[实际副主任优化意见]。</w:t>
      </w:r>
    </w:p>
    <w:p>
      <w:pPr>
        <w:pStyle w:val="Code"/>
      </w:pPr>
      <w:r>
        <w:t>```</w:t>
      </w:r>
    </w:p>
    <w:p>
      <w:pPr/>
      <w:r>
        <w:t>23 主任医师查房模板</w:t>
      </w:r>
    </w:p>
    <w:p>
      <w:pPr/>
      <w:r>
        <w:t>[记录日期时间] 性早熟及青春期延迟相关病例 主任医师查房</w:t>
      </w:r>
    </w:p>
    <w:p>
      <w:pPr>
        <w:pStyle w:val="Code"/>
      </w:pPr>
      <w:r>
        <w:t>```text</w:t>
      </w:r>
    </w:p>
    <w:p>
      <w:pPr>
        <w:pStyle w:val="Code"/>
      </w:pPr>
      <w:r>
        <w:t>今日随[真实主任医师]查房，患者[关键状态]，对性腺 生殖及功能性肿瘤相关轴与本病的复杂证据进行复核，重点审查临床表型和重复生化证据先行，排生理、药物及常见病后谈罕见或遗传病；成人儿童标准分开，[实际主任重大决策、个体目标及风险获益意见]，后续[长期衔接计划]。</w:t>
      </w:r>
    </w:p>
    <w:p>
      <w:pPr>
        <w:pStyle w:val="Code"/>
      </w:pPr>
      <w:r>
        <w:t>```</w:t>
      </w:r>
    </w:p>
    <w:p>
      <w:pPr/>
      <w:r>
        <w:t>24 治疗调整病程模板</w:t>
      </w:r>
    </w:p>
    <w:p>
      <w:pPr/>
      <w:r>
        <w:t>[记录日期时间] 性早熟及青春期延迟相关病例 治疗调整病程</w:t>
      </w:r>
    </w:p>
    <w:p>
      <w:pPr>
        <w:pStyle w:val="Code"/>
      </w:pPr>
      <w:r>
        <w:t>```text</w:t>
      </w:r>
    </w:p>
    <w:p>
      <w:pPr>
        <w:pStyle w:val="Code"/>
      </w:pPr>
      <w:r>
        <w:t>针对[与区分中枢与外周、体质性与器质性，刺激试验由儿科专科监督，不套成人性激素范围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性早熟及青春期延迟相关病例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性早熟及青春期延迟相关病例 出院记录</w:t>
      </w:r>
    </w:p>
    <w:p>
      <w:pPr>
        <w:pStyle w:val="Code"/>
      </w:pPr>
      <w:r>
        <w:t>```text</w:t>
      </w:r>
    </w:p>
    <w:p>
      <w:pPr>
        <w:pStyle w:val="Code"/>
      </w:pPr>
      <w:r>
        <w:t>出院诊断：[本病最终诊断与确定度]。诊疗经过：[围绕区分中枢与外周、体质性与器质性，刺激试验由儿科专科监督，不套成人性激素范围的真实评估及执行]。出院情况：[当日状态]。遗留问题：[临床表型和重复生化证据先行，排生理、药物及常见病后谈罕见或遗传病；成人儿童标准分开中尚未解决内容及待回结果]。后续计划：[已确认安排]。</w:t>
      </w:r>
    </w:p>
    <w:p>
      <w:pPr>
        <w:pStyle w:val="Code"/>
      </w:pPr>
      <w:r>
        <w:t>```</w:t>
      </w:r>
    </w:p>
    <w:p>
      <w:pPr/>
      <w:r>
        <w:t>27 出院医嘱模板</w:t>
      </w:r>
    </w:p>
    <w:p>
      <w:pPr/>
      <w:r>
        <w:t>[记录日期时间] 性早熟及青春期延迟相关病例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明确生育咨询、遗传咨询和多腺体筛查责任，未知意义变异不作确定病因。本病持续复核：区分中枢与外周、体质性与器质性，刺激试验由儿科专科监督，不套成人性激素范围；病因或功能证据变化时更新诊断状态。</w:t>
      </w:r>
    </w:p>
    <w:p>
      <w:pPr/>
      <w:r>
        <w:t>29 最终质控：核对本条病种焦点、鉴别和确定度；临床表型和重复生化证据先行，排生理、药物及常见病后谈罕见或遗传病；成人儿童标准分开；模板槽位不进入正式病历。</w:t>
      </w:r>
    </w:p>
    <w:p>
      <w:pPr/>
      <w:r>
        <w:t>30 参考指南与版本：R18 International Evidence Based Guideline for PCOS Monash及合作学会，2023；R19 ESE Guidelines Directory ESE，2026-10-26检索；R10 Hormone Replacement in Hypopituitarism Endocrine Society，2016；R25 Functioning Pancreatic NET Syndromes Guidance ENETS，2023；R26 Testosterone Therapy in Men With Hypogonadism Endocrine Society，2018；DOI 10.1210/jc.2018-00229。核验日期2026-10-26，核验层级见文末；本病精确阈值、药物剂量和罕见病条款未完成全量核验时须另查原始指南及院内路径。</w:t>
      </w:r>
    </w:p>
    <w:p>
      <w:pPr>
        <w:pStyle w:val="Heading1"/>
      </w:pPr>
      <w:r>
        <w:t>性激素异常的病因评估</w:t>
      </w:r>
    </w:p>
    <w:p>
      <w:pPr/>
      <w:r>
        <w:t>1 疾病定义与适用范围：本条为性激素异常的病因评估的专项管理场景，需以原疾病的真实诊断与当前状态为前提，不作为额外病因诊断。本条特异重点：明确采血时间、月经周期、避孕或替代制剂、SHBG与方法，轴功能与肿瘤定位分开。</w:t>
      </w:r>
    </w:p>
    <w:p>
      <w:pPr/>
      <w:r>
        <w:t>2 病因与机制：围绕本条焦点追溯性腺 生殖及功能性肿瘤相关轴的原发、继发、生理或药物因素；临床表型和重复生化证据先行，排生理、药物及常见病后谈罕见或遗传病；成人儿童标准分开。</w:t>
      </w:r>
    </w:p>
    <w:p>
      <w:pPr/>
      <w:r>
        <w:t>3 临床表现与4病史：生长发育、月经性功能、生育目标、药物、家系和多腺体症状；尊重隐私并记录必要事实；优先回答本病问题“明确采血时间、月经周期、避孕或替代制剂、SHBG与方法，轴功能与肿瘤定位分开”。5 专科查体：适应证下第二性征、多毛痤疮、男性化、体型及特征体征；敏感查体遵循院内规范。</w:t>
      </w:r>
    </w:p>
    <w:p>
      <w:pPr/>
      <w:r>
        <w:t>6 必要检验与7激素解释：年龄性别和周期适配的LH FSH性激素、SHBG、PRL及病因特异指标；疑低糖在症状时取同期样本；明确采血时间、月经周期、避孕或替代制剂、SHBG与方法，轴功能与肿瘤定位分开。</w:t>
      </w:r>
    </w:p>
    <w:p>
      <w:pPr/>
      <w:r>
        <w:t>8 功能试验：仅在专业监护与明确适应证下进行低糖、发育或特异激素功能试验，不给患者自动禁食方案。9 影像定位：性腺、垂体或肿瘤定位依生化问题选择；病理分级分期与内分泌功能分别记录。</w:t>
      </w:r>
    </w:p>
    <w:p>
      <w:pPr/>
      <w:r>
        <w:t>10 诊断标准与11依据：临床表型和重复生化证据先行，排生理、药物及常见病后谈罕见或遗传病；成人儿童标准分开。本条判读边界：临床表型和重复生化证据先行，排生理、药物及常见病后谈罕见或遗传病；成人儿童标准分开。确诊须注明真实适用指南及支持证据；精确界值未核验不自动应用。</w:t>
      </w:r>
    </w:p>
    <w:p>
      <w:pPr/>
      <w:r>
        <w:t>12 鉴别诊断：功能性下丘脑抑制、妊娠、甲状腺或PRL异常、非经典肾上腺病、外源制剂及非肿瘤性激素升高；以本病焦点逐项比较支持、不支持和待补证据。13 分型严重度：先按本病真实证据描述功能、病因、器官影响和当前稳定性；无完整评分或分期输入不分级。14 急危识别：低血糖昏迷、快速进展男性化、肿瘤相关危象与生育药物风险；有征象立即转06，不能等病因完整后才处理。</w:t>
      </w:r>
    </w:p>
    <w:p>
      <w:pPr/>
      <w:r>
        <w:t>15 治疗原则：内分泌与妇科、男科、儿科、遗传、肿瘤外科协作，治疗选择结合生育诉求和病理功能证据。16 药物管理：按07核实际制剂剂量途径餐次和每次状态变化；不自动填处方。17 治疗监测：症状、周期、生殖激素、糖脂及治疗耐受；肿瘤按功能和肿瘤学路径分别随访。18 并发症：记录本病相关器官损害的独立证据和筛查状态，不把风险当成已患病。</w:t>
      </w:r>
    </w:p>
    <w:p>
      <w:pPr/>
      <w:r>
        <w:t>19 首次病程模板</w:t>
      </w:r>
    </w:p>
    <w:p>
      <w:pPr/>
      <w:r>
        <w:t>[记录日期时间] 性激素异常的病因评估 首次病程</w:t>
      </w:r>
    </w:p>
    <w:p>
      <w:pPr>
        <w:pStyle w:val="Code"/>
      </w:pPr>
      <w:r>
        <w:t>```text</w:t>
      </w:r>
    </w:p>
    <w:p>
      <w:pPr>
        <w:pStyle w:val="Code"/>
      </w:pPr>
      <w:r>
        <w:t>病例特点：[本病实际表型、病程与检查]。初步诊断：[病名及确定度]。诊断依据：[支持明确采血时间、月经周期、避孕或替代制剂、SHBG与方法，轴功能与肿瘤定位分开的真实证据]。鉴别诊断：[临床表型和重复生化证据先行，排生理、药物及常见病后谈罕见或遗传病；成人儿童标准分开及替代解释]。病情评估：[实际风险与未明点]。诊疗计划：[责任医师确认的病因、功能与监测安排]。</w:t>
      </w:r>
    </w:p>
    <w:p>
      <w:pPr>
        <w:pStyle w:val="Code"/>
      </w:pPr>
      <w:r>
        <w:t>```</w:t>
      </w:r>
    </w:p>
    <w:p>
      <w:pPr/>
      <w:r>
        <w:t>20 日常病程模板</w:t>
      </w:r>
    </w:p>
    <w:p>
      <w:pPr/>
      <w:r>
        <w:t>[记录日期时间] 性激素异常的病因评估 日常病程</w:t>
      </w:r>
    </w:p>
    <w:p>
      <w:pPr>
        <w:pStyle w:val="Code"/>
      </w:pPr>
      <w:r>
        <w:t>```text</w:t>
      </w:r>
    </w:p>
    <w:p>
      <w:pPr>
        <w:pStyle w:val="Code"/>
      </w:pPr>
      <w:r>
        <w:t>患者[本日变化及实查]，检查[当日可用原值与条件]，就明确采血时间、月经周期、避孕或替代制剂、SHBG与方法，轴功能与肿瘤定位分开评估[实际进展]。目前[真实治疗状态及反应]，仍需核对[临床表型和重复生化证据先行，排生理、药物及常见病后谈罕见或遗传病；成人儿童标准分开]；后续[确认计划]。</w:t>
      </w:r>
    </w:p>
    <w:p>
      <w:pPr>
        <w:pStyle w:val="Code"/>
      </w:pPr>
      <w:r>
        <w:t>```</w:t>
      </w:r>
    </w:p>
    <w:p>
      <w:pPr/>
      <w:r>
        <w:t>21 主治医师查房模板</w:t>
      </w:r>
    </w:p>
    <w:p>
      <w:pPr/>
      <w:r>
        <w:t>[记录日期时间] 性激素异常的病因评估 主治医师查房</w:t>
      </w:r>
    </w:p>
    <w:p>
      <w:pPr>
        <w:pStyle w:val="Code"/>
      </w:pPr>
      <w:r>
        <w:t>```text</w:t>
      </w:r>
    </w:p>
    <w:p>
      <w:pPr>
        <w:pStyle w:val="Code"/>
      </w:pPr>
      <w:r>
        <w:t>今日随[真实主治医师]查房，患者[症状体征和结果]，围绕明确采血时间、月经周期、避孕或替代制剂、SHBG与方法，轴功能与肿瘤定位分开核实诊断依据、当前执行与近期监测，[实际主治意见及计划]。</w:t>
      </w:r>
    </w:p>
    <w:p>
      <w:pPr>
        <w:pStyle w:val="Code"/>
      </w:pPr>
      <w:r>
        <w:t>```</w:t>
      </w:r>
    </w:p>
    <w:p>
      <w:pPr/>
      <w:r>
        <w:t>22 副主任医师查房模板</w:t>
      </w:r>
    </w:p>
    <w:p>
      <w:pPr/>
      <w:r>
        <w:t>[记录日期时间] 性激素异常的病因评估 副主任医师查房</w:t>
      </w:r>
    </w:p>
    <w:p>
      <w:pPr>
        <w:pStyle w:val="Code"/>
      </w:pPr>
      <w:r>
        <w:t>```text</w:t>
      </w:r>
    </w:p>
    <w:p>
      <w:pPr>
        <w:pStyle w:val="Code"/>
      </w:pPr>
      <w:r>
        <w:t>今日随[真实副主任医师]查房，患者[关键证据]，针对临床表型和重复生化证据先行，排生理、药物及常见病后谈罕见或遗传病；成人儿童标准分开复核病因与分型，结合[真实共病及试验条件]分析风险，[实际副主任优化意见]。</w:t>
      </w:r>
    </w:p>
    <w:p>
      <w:pPr>
        <w:pStyle w:val="Code"/>
      </w:pPr>
      <w:r>
        <w:t>```</w:t>
      </w:r>
    </w:p>
    <w:p>
      <w:pPr/>
      <w:r>
        <w:t>23 主任医师查房模板</w:t>
      </w:r>
    </w:p>
    <w:p>
      <w:pPr/>
      <w:r>
        <w:t>[记录日期时间] 性激素异常的病因评估 主任医师查房</w:t>
      </w:r>
    </w:p>
    <w:p>
      <w:pPr>
        <w:pStyle w:val="Code"/>
      </w:pPr>
      <w:r>
        <w:t>```text</w:t>
      </w:r>
    </w:p>
    <w:p>
      <w:pPr>
        <w:pStyle w:val="Code"/>
      </w:pPr>
      <w:r>
        <w:t>今日随[真实主任医师]查房，患者[关键状态]，对性腺 生殖及功能性肿瘤相关轴与本病的复杂证据进行复核，重点审查临床表型和重复生化证据先行，排生理、药物及常见病后谈罕见或遗传病；成人儿童标准分开，[实际主任重大决策、个体目标及风险获益意见]，后续[长期衔接计划]。</w:t>
      </w:r>
    </w:p>
    <w:p>
      <w:pPr>
        <w:pStyle w:val="Code"/>
      </w:pPr>
      <w:r>
        <w:t>```</w:t>
      </w:r>
    </w:p>
    <w:p>
      <w:pPr/>
      <w:r>
        <w:t>24 治疗调整病程模板</w:t>
      </w:r>
    </w:p>
    <w:p>
      <w:pPr/>
      <w:r>
        <w:t>[记录日期时间] 性激素异常的病因评估 治疗调整病程</w:t>
      </w:r>
    </w:p>
    <w:p>
      <w:pPr>
        <w:pStyle w:val="Code"/>
      </w:pPr>
      <w:r>
        <w:t>```text</w:t>
      </w:r>
    </w:p>
    <w:p>
      <w:pPr>
        <w:pStyle w:val="Code"/>
      </w:pPr>
      <w:r>
        <w:t>针对[与明确采血时间、月经周期、避孕或替代制剂、SHBG与方法，轴功能与肿瘤定位分开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性激素异常的病因评估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性激素异常的病因评估 出院记录</w:t>
      </w:r>
    </w:p>
    <w:p>
      <w:pPr>
        <w:pStyle w:val="Code"/>
      </w:pPr>
      <w:r>
        <w:t>```text</w:t>
      </w:r>
    </w:p>
    <w:p>
      <w:pPr>
        <w:pStyle w:val="Code"/>
      </w:pPr>
      <w:r>
        <w:t>出院诊断：[本病最终诊断与确定度]。诊疗经过：[围绕明确采血时间、月经周期、避孕或替代制剂、SHBG与方法，轴功能与肿瘤定位分开的真实评估及执行]。出院情况：[当日状态]。遗留问题：[临床表型和重复生化证据先行，排生理、药物及常见病后谈罕见或遗传病；成人儿童标准分开中尚未解决内容及待回结果]。后续计划：[已确认安排]。</w:t>
      </w:r>
    </w:p>
    <w:p>
      <w:pPr>
        <w:pStyle w:val="Code"/>
      </w:pPr>
      <w:r>
        <w:t>```</w:t>
      </w:r>
    </w:p>
    <w:p>
      <w:pPr/>
      <w:r>
        <w:t>27 出院医嘱模板</w:t>
      </w:r>
    </w:p>
    <w:p>
      <w:pPr/>
      <w:r>
        <w:t>[记录日期时间] 性激素异常的病因评估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明确生育咨询、遗传咨询和多腺体筛查责任，未知意义变异不作确定病因。本病持续复核：明确采血时间、月经周期、避孕或替代制剂、SHBG与方法，轴功能与肿瘤定位分开；病因或功能证据变化时更新诊断状态。</w:t>
      </w:r>
    </w:p>
    <w:p>
      <w:pPr/>
      <w:r>
        <w:t>29 最终质控：核对本条病种焦点、鉴别和确定度；临床表型和重复生化证据先行，排生理、药物及常见病后谈罕见或遗传病；成人儿童标准分开；模板槽位不进入正式病历。</w:t>
      </w:r>
    </w:p>
    <w:p>
      <w:pPr/>
      <w:r>
        <w:t>30 参考指南与版本：R18 International Evidence Based Guideline for PCOS Monash及合作学会，2023；R19 ESE Guidelines Directory ESE，2026-10-26检索；R10 Hormone Replacement in Hypopituitarism Endocrine Society，2016；R25 Functioning Pancreatic NET Syndromes Guidance ENETS，2023；R26 Testosterone Therapy in Men With Hypogonadism Endocrine Society，2018；DOI 10.1210/jc.2018-00229。核验日期2026-10-26，核验层级见文末；本病精确阈值、药物剂量和罕见病条款未完成全量核验时须另查原始指南及院内路径。</w:t>
      </w:r>
    </w:p>
    <w:p>
      <w:pPr>
        <w:pStyle w:val="Heading1"/>
      </w:pPr>
      <w:r>
        <w:t>神经内分泌肿瘤的内分泌功能评估</w:t>
      </w:r>
    </w:p>
    <w:p>
      <w:pPr/>
      <w:r>
        <w:t>1 疾病定义与适用范围：本条为神经内分泌肿瘤的内分泌功能评估的专项管理场景，需以原疾病的真实诊断与当前状态为前提，不作为额外病因诊断。本条特异重点：先证实临床分泌综合征再解释特异激素，病理分级、分期与功能诊断分开，联合肿瘤及外科。</w:t>
      </w:r>
    </w:p>
    <w:p>
      <w:pPr/>
      <w:r>
        <w:t>2 病因与机制：围绕本条焦点追溯性腺 生殖及功能性肿瘤相关轴的原发、继发、生理或药物因素；临床表型和重复生化证据先行，排生理、药物及常见病后谈罕见或遗传病；成人儿童标准分开。</w:t>
      </w:r>
    </w:p>
    <w:p>
      <w:pPr/>
      <w:r>
        <w:t>3 临床表现与4病史：生长发育、月经性功能、生育目标、药物、家系和多腺体症状；尊重隐私并记录必要事实；优先回答本病问题“先证实临床分泌综合征再解释特异激素，病理分级、分期与功能诊断分开，联合肿瘤及外科”。5 专科查体：适应证下第二性征、多毛痤疮、男性化、体型及特征体征；敏感查体遵循院内规范。</w:t>
      </w:r>
    </w:p>
    <w:p>
      <w:pPr/>
      <w:r>
        <w:t>6 必要检验与7激素解释：年龄性别和周期适配的LH FSH性激素、SHBG、PRL及病因特异指标；疑低糖在症状时取同期样本；先证实临床分泌综合征再解释特异激素，病理分级、分期与功能诊断分开，联合肿瘤及外科。</w:t>
      </w:r>
    </w:p>
    <w:p>
      <w:pPr/>
      <w:r>
        <w:t>8 功能试验：仅在专业监护与明确适应证下进行低糖、发育或特异激素功能试验，不给患者自动禁食方案。9 影像定位：性腺、垂体或肿瘤定位依生化问题选择；病理分级分期与内分泌功能分别记录。</w:t>
      </w:r>
    </w:p>
    <w:p>
      <w:pPr/>
      <w:r>
        <w:t>10 诊断标准与11依据：临床表型和重复生化证据先行，排生理、药物及常见病后谈罕见或遗传病；成人儿童标准分开。本条判读边界：临床表型和重复生化证据先行，排生理、药物及常见病后谈罕见或遗传病；成人儿童标准分开。确诊须注明真实适用指南及支持证据；精确界值未核验不自动应用。</w:t>
      </w:r>
    </w:p>
    <w:p>
      <w:pPr/>
      <w:r>
        <w:t>12 鉴别诊断：功能性下丘脑抑制、妊娠、甲状腺或PRL异常、非经典肾上腺病、外源制剂及非肿瘤性激素升高；以本病焦点逐项比较支持、不支持和待补证据。13 分型严重度：先按本病真实证据描述功能、病因、器官影响和当前稳定性；无完整评分或分期输入不分级。14 急危识别：低血糖昏迷、快速进展男性化、肿瘤相关危象与生育药物风险；有征象立即转06，不能等病因完整后才处理。</w:t>
      </w:r>
    </w:p>
    <w:p>
      <w:pPr/>
      <w:r>
        <w:t>15 治疗原则：内分泌与妇科、男科、儿科、遗传、肿瘤外科协作，治疗选择结合生育诉求和病理功能证据。16 药物管理：按07核实际制剂剂量途径餐次和每次状态变化；不自动填处方。17 治疗监测：症状、周期、生殖激素、糖脂及治疗耐受；肿瘤按功能和肿瘤学路径分别随访。18 并发症：记录本病相关器官损害的独立证据和筛查状态，不把风险当成已患病。</w:t>
      </w:r>
    </w:p>
    <w:p>
      <w:pPr/>
      <w:r>
        <w:t>19 首次病程模板</w:t>
      </w:r>
    </w:p>
    <w:p>
      <w:pPr/>
      <w:r>
        <w:t>[记录日期时间] 神经内分泌肿瘤的内分泌功能评估 首次病程</w:t>
      </w:r>
    </w:p>
    <w:p>
      <w:pPr>
        <w:pStyle w:val="Code"/>
      </w:pPr>
      <w:r>
        <w:t>```text</w:t>
      </w:r>
    </w:p>
    <w:p>
      <w:pPr>
        <w:pStyle w:val="Code"/>
      </w:pPr>
      <w:r>
        <w:t>病例特点：[本病实际表型、病程与检查]。初步诊断：[病名及确定度]。诊断依据：[支持先证实临床分泌综合征再解释特异激素，病理分级、分期与功能诊断分开，联合肿瘤及外科的真实证据]。鉴别诊断：[临床表型和重复生化证据先行，排生理、药物及常见病后谈罕见或遗传病；成人儿童标准分开及替代解释]。病情评估：[实际风险与未明点]。诊疗计划：[责任医师确认的病因、功能与监测安排]。</w:t>
      </w:r>
    </w:p>
    <w:p>
      <w:pPr>
        <w:pStyle w:val="Code"/>
      </w:pPr>
      <w:r>
        <w:t>```</w:t>
      </w:r>
    </w:p>
    <w:p>
      <w:pPr/>
      <w:r>
        <w:t>20 日常病程模板</w:t>
      </w:r>
    </w:p>
    <w:p>
      <w:pPr/>
      <w:r>
        <w:t>[记录日期时间] 神经内分泌肿瘤的内分泌功能评估 日常病程</w:t>
      </w:r>
    </w:p>
    <w:p>
      <w:pPr>
        <w:pStyle w:val="Code"/>
      </w:pPr>
      <w:r>
        <w:t>```text</w:t>
      </w:r>
    </w:p>
    <w:p>
      <w:pPr>
        <w:pStyle w:val="Code"/>
      </w:pPr>
      <w:r>
        <w:t>患者[本日变化及实查]，检查[当日可用原值与条件]，就先证实临床分泌综合征再解释特异激素，病理分级、分期与功能诊断分开，联合肿瘤及外科评估[实际进展]。目前[真实治疗状态及反应]，仍需核对[临床表型和重复生化证据先行，排生理、药物及常见病后谈罕见或遗传病；成人儿童标准分开]；后续[确认计划]。</w:t>
      </w:r>
    </w:p>
    <w:p>
      <w:pPr>
        <w:pStyle w:val="Code"/>
      </w:pPr>
      <w:r>
        <w:t>```</w:t>
      </w:r>
    </w:p>
    <w:p>
      <w:pPr/>
      <w:r>
        <w:t>21 主治医师查房模板</w:t>
      </w:r>
    </w:p>
    <w:p>
      <w:pPr/>
      <w:r>
        <w:t>[记录日期时间] 神经内分泌肿瘤的内分泌功能评估 主治医师查房</w:t>
      </w:r>
    </w:p>
    <w:p>
      <w:pPr>
        <w:pStyle w:val="Code"/>
      </w:pPr>
      <w:r>
        <w:t>```text</w:t>
      </w:r>
    </w:p>
    <w:p>
      <w:pPr>
        <w:pStyle w:val="Code"/>
      </w:pPr>
      <w:r>
        <w:t>今日随[真实主治医师]查房，患者[症状体征和结果]，围绕先证实临床分泌综合征再解释特异激素，病理分级、分期与功能诊断分开，联合肿瘤及外科核实诊断依据、当前执行与近期监测，[实际主治意见及计划]。</w:t>
      </w:r>
    </w:p>
    <w:p>
      <w:pPr>
        <w:pStyle w:val="Code"/>
      </w:pPr>
      <w:r>
        <w:t>```</w:t>
      </w:r>
    </w:p>
    <w:p>
      <w:pPr/>
      <w:r>
        <w:t>22 副主任医师查房模板</w:t>
      </w:r>
    </w:p>
    <w:p>
      <w:pPr/>
      <w:r>
        <w:t>[记录日期时间] 神经内分泌肿瘤的内分泌功能评估 副主任医师查房</w:t>
      </w:r>
    </w:p>
    <w:p>
      <w:pPr>
        <w:pStyle w:val="Code"/>
      </w:pPr>
      <w:r>
        <w:t>```text</w:t>
      </w:r>
    </w:p>
    <w:p>
      <w:pPr>
        <w:pStyle w:val="Code"/>
      </w:pPr>
      <w:r>
        <w:t>今日随[真实副主任医师]查房，患者[关键证据]，针对临床表型和重复生化证据先行，排生理、药物及常见病后谈罕见或遗传病；成人儿童标准分开复核病因与分型，结合[真实共病及试验条件]分析风险，[实际副主任优化意见]。</w:t>
      </w:r>
    </w:p>
    <w:p>
      <w:pPr>
        <w:pStyle w:val="Code"/>
      </w:pPr>
      <w:r>
        <w:t>```</w:t>
      </w:r>
    </w:p>
    <w:p>
      <w:pPr/>
      <w:r>
        <w:t>23 主任医师查房模板</w:t>
      </w:r>
    </w:p>
    <w:p>
      <w:pPr/>
      <w:r>
        <w:t>[记录日期时间] 神经内分泌肿瘤的内分泌功能评估 主任医师查房</w:t>
      </w:r>
    </w:p>
    <w:p>
      <w:pPr>
        <w:pStyle w:val="Code"/>
      </w:pPr>
      <w:r>
        <w:t>```text</w:t>
      </w:r>
    </w:p>
    <w:p>
      <w:pPr>
        <w:pStyle w:val="Code"/>
      </w:pPr>
      <w:r>
        <w:t>今日随[真实主任医师]查房，患者[关键状态]，对性腺 生殖及功能性肿瘤相关轴与本病的复杂证据进行复核，重点审查临床表型和重复生化证据先行，排生理、药物及常见病后谈罕见或遗传病；成人儿童标准分开，[实际主任重大决策、个体目标及风险获益意见]，后续[长期衔接计划]。</w:t>
      </w:r>
    </w:p>
    <w:p>
      <w:pPr>
        <w:pStyle w:val="Code"/>
      </w:pPr>
      <w:r>
        <w:t>```</w:t>
      </w:r>
    </w:p>
    <w:p>
      <w:pPr/>
      <w:r>
        <w:t>24 治疗调整病程模板</w:t>
      </w:r>
    </w:p>
    <w:p>
      <w:pPr/>
      <w:r>
        <w:t>[记录日期时间] 神经内分泌肿瘤的内分泌功能评估 治疗调整病程</w:t>
      </w:r>
    </w:p>
    <w:p>
      <w:pPr>
        <w:pStyle w:val="Code"/>
      </w:pPr>
      <w:r>
        <w:t>```text</w:t>
      </w:r>
    </w:p>
    <w:p>
      <w:pPr>
        <w:pStyle w:val="Code"/>
      </w:pPr>
      <w:r>
        <w:t>针对[与先证实临床分泌综合征再解释特异激素，病理分级、分期与功能诊断分开，联合肿瘤及外科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神经内分泌肿瘤的内分泌功能评估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神经内分泌肿瘤的内分泌功能评估 出院记录</w:t>
      </w:r>
    </w:p>
    <w:p>
      <w:pPr>
        <w:pStyle w:val="Code"/>
      </w:pPr>
      <w:r>
        <w:t>```text</w:t>
      </w:r>
    </w:p>
    <w:p>
      <w:pPr>
        <w:pStyle w:val="Code"/>
      </w:pPr>
      <w:r>
        <w:t>出院诊断：[本病最终诊断与确定度]。诊疗经过：[围绕先证实临床分泌综合征再解释特异激素，病理分级、分期与功能诊断分开，联合肿瘤及外科的真实评估及执行]。出院情况：[当日状态]。遗留问题：[临床表型和重复生化证据先行，排生理、药物及常见病后谈罕见或遗传病；成人儿童标准分开中尚未解决内容及待回结果]。后续计划：[已确认安排]。</w:t>
      </w:r>
    </w:p>
    <w:p>
      <w:pPr>
        <w:pStyle w:val="Code"/>
      </w:pPr>
      <w:r>
        <w:t>```</w:t>
      </w:r>
    </w:p>
    <w:p>
      <w:pPr/>
      <w:r>
        <w:t>27 出院医嘱模板</w:t>
      </w:r>
    </w:p>
    <w:p>
      <w:pPr/>
      <w:r>
        <w:t>[记录日期时间] 神经内分泌肿瘤的内分泌功能评估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明确生育咨询、遗传咨询和多腺体筛查责任，未知意义变异不作确定病因。本病持续复核：先证实临床分泌综合征再解释特异激素，病理分级、分期与功能诊断分开，联合肿瘤及外科；病因或功能证据变化时更新诊断状态。</w:t>
      </w:r>
    </w:p>
    <w:p>
      <w:pPr/>
      <w:r>
        <w:t>29 最终质控：核对本条病种焦点、鉴别和确定度；临床表型和重复生化证据先行，排生理、药物及常见病后谈罕见或遗传病；成人儿童标准分开；模板槽位不进入正式病历。</w:t>
      </w:r>
    </w:p>
    <w:p>
      <w:pPr/>
      <w:r>
        <w:t>30 参考指南与版本：R18 International Evidence Based Guideline for PCOS Monash及合作学会，2023；R19 ESE Guidelines Directory ESE，2026-10-26检索；R10 Hormone Replacement in Hypopituitarism Endocrine Society，2016；R25 Functioning Pancreatic NET Syndromes Guidance ENETS，2023；R26 Testosterone Therapy in Men With Hypogonadism Endocrine Society，2018；DOI 10.1210/jc.2018-00229。核验日期2026-10-26，核验层级见文末；本病精确阈值、药物剂量和罕见病条款未完成全量核验时须另查原始指南及院内路径。</w:t>
      </w:r>
    </w:p>
    <w:p>
      <w:pPr>
        <w:pStyle w:val="Heading1"/>
      </w:pPr>
      <w:r>
        <w:t>胰岛素瘤相关病例</w:t>
      </w:r>
    </w:p>
    <w:p>
      <w:pPr/>
      <w:r>
        <w:t>1 疾病定义与适用范围：以不适当内源性胰岛素分泌造成低血糖为特征的胰岛神经内分泌肿瘤相关问题。本条特异重点：先证实低血糖症状、同时低血浆糖及纠正后缓解，并在低糖时解释胰岛素C肽和相关药物筛查，后定位。</w:t>
      </w:r>
    </w:p>
    <w:p>
      <w:pPr/>
      <w:r>
        <w:t>2 病因与机制：围绕本条焦点追溯性腺 生殖及功能性肿瘤相关轴的原发、继发、生理或药物因素；临床表型和重复生化证据先行，排生理、药物及常见病后谈罕见或遗传病；成人儿童标准分开。</w:t>
      </w:r>
    </w:p>
    <w:p>
      <w:pPr/>
      <w:r>
        <w:t>3 临床表现与4病史：生长发育、月经性功能、生育目标、药物、家系和多腺体症状；尊重隐私并记录必要事实；优先回答本病问题“先证实低血糖症状、同时低血浆糖及纠正后缓解，并在低糖时解释胰岛素C肽和相关药物筛查，后定位”。5 专科查体：适应证下第二性征、多毛痤疮、男性化、体型及特征体征；敏感查体遵循院内规范。</w:t>
      </w:r>
    </w:p>
    <w:p>
      <w:pPr/>
      <w:r>
        <w:t>6 必要检验与7激素解释：年龄性别和周期适配的LH FSH性激素、SHBG、PRL及病因特异指标；疑低糖在症状时取同期样本；先证实低血糖症状、同时低血浆糖及纠正后缓解，并在低糖时解释胰岛素C肽和相关药物筛查，后定位。</w:t>
      </w:r>
    </w:p>
    <w:p>
      <w:pPr/>
      <w:r>
        <w:t>8 功能试验：仅在专业监护与明确适应证下进行低糖、发育或特异激素功能试验，不给患者自动禁食方案。9 影像定位：性腺、垂体或肿瘤定位依生化问题选择；病理分级分期与内分泌功能分别记录。</w:t>
      </w:r>
    </w:p>
    <w:p>
      <w:pPr/>
      <w:r>
        <w:t>10 诊断标准与11依据：临床表型和重复生化证据先行，排生理、药物及常见病后谈罕见或遗传病；成人儿童标准分开。本条判读边界：临床表型和重复生化证据先行，排生理、药物及常见病后谈罕见或遗传病；成人儿童标准分开。确诊须注明真实适用指南及支持证据；精确界值未核验不自动应用。</w:t>
      </w:r>
    </w:p>
    <w:p>
      <w:pPr/>
      <w:r>
        <w:t>12 鉴别诊断：功能性下丘脑抑制、妊娠、甲状腺或PRL异常、非经典肾上腺病、外源制剂及非肿瘤性激素升高；以本病焦点逐项比较支持、不支持和待补证据。13 分型严重度：先按本病真实证据描述功能、病因、器官影响和当前稳定性；无完整评分或分期输入不分级。14 急危识别：低血糖昏迷、快速进展男性化、肿瘤相关危象与生育药物风险；有征象立即转06，不能等病因完整后才处理。</w:t>
      </w:r>
    </w:p>
    <w:p>
      <w:pPr/>
      <w:r>
        <w:t>15 治疗原则：内分泌与妇科、男科、儿科、遗传、肿瘤外科协作，治疗选择结合生育诉求和病理功能证据。16 药物管理：按07核实际制剂剂量途径餐次和每次状态变化；不自动填处方。17 治疗监测：症状、周期、生殖激素、糖脂及治疗耐受；肿瘤按功能和肿瘤学路径分别随访。18 并发症：记录本病相关器官损害的独立证据和筛查状态，不把风险当成已患病。</w:t>
      </w:r>
    </w:p>
    <w:p>
      <w:pPr/>
      <w:r>
        <w:t>19 首次病程模板</w:t>
      </w:r>
    </w:p>
    <w:p>
      <w:pPr/>
      <w:r>
        <w:t>[记录日期时间] 胰岛素瘤相关病例 首次病程</w:t>
      </w:r>
    </w:p>
    <w:p>
      <w:pPr>
        <w:pStyle w:val="Code"/>
      </w:pPr>
      <w:r>
        <w:t>```text</w:t>
      </w:r>
    </w:p>
    <w:p>
      <w:pPr>
        <w:pStyle w:val="Code"/>
      </w:pPr>
      <w:r>
        <w:t>病例特点：[本病实际表型、病程与检查]。初步诊断：[病名及确定度]。诊断依据：[支持先证实低血糖症状、同时低血浆糖及纠正后缓解，并在低糖时解释胰岛素C肽和相关药物筛查，后定位的真实证据]。鉴别诊断：[临床表型和重复生化证据先行，排生理、药物及常见病后谈罕见或遗传病；成人儿童标准分开及替代解释]。病情评估：[实际风险与未明点]。诊疗计划：[责任医师确认的病因、功能与监测安排]。</w:t>
      </w:r>
    </w:p>
    <w:p>
      <w:pPr>
        <w:pStyle w:val="Code"/>
      </w:pPr>
      <w:r>
        <w:t>```</w:t>
      </w:r>
    </w:p>
    <w:p>
      <w:pPr/>
      <w:r>
        <w:t>20 日常病程模板</w:t>
      </w:r>
    </w:p>
    <w:p>
      <w:pPr/>
      <w:r>
        <w:t>[记录日期时间] 胰岛素瘤相关病例 日常病程</w:t>
      </w:r>
    </w:p>
    <w:p>
      <w:pPr>
        <w:pStyle w:val="Code"/>
      </w:pPr>
      <w:r>
        <w:t>```text</w:t>
      </w:r>
    </w:p>
    <w:p>
      <w:pPr>
        <w:pStyle w:val="Code"/>
      </w:pPr>
      <w:r>
        <w:t>患者[本日变化及实查]，检查[当日可用原值与条件]，就先证实低血糖症状、同时低血浆糖及纠正后缓解，并在低糖时解释胰岛素C肽和相关药物筛查，后定位评估[实际进展]。目前[真实治疗状态及反应]，仍需核对[临床表型和重复生化证据先行，排生理、药物及常见病后谈罕见或遗传病；成人儿童标准分开]；后续[确认计划]。</w:t>
      </w:r>
    </w:p>
    <w:p>
      <w:pPr>
        <w:pStyle w:val="Code"/>
      </w:pPr>
      <w:r>
        <w:t>```</w:t>
      </w:r>
    </w:p>
    <w:p>
      <w:pPr/>
      <w:r>
        <w:t>21 主治医师查房模板</w:t>
      </w:r>
    </w:p>
    <w:p>
      <w:pPr/>
      <w:r>
        <w:t>[记录日期时间] 胰岛素瘤相关病例 主治医师查房</w:t>
      </w:r>
    </w:p>
    <w:p>
      <w:pPr>
        <w:pStyle w:val="Code"/>
      </w:pPr>
      <w:r>
        <w:t>```text</w:t>
      </w:r>
    </w:p>
    <w:p>
      <w:pPr>
        <w:pStyle w:val="Code"/>
      </w:pPr>
      <w:r>
        <w:t>今日随[真实主治医师]查房，患者[症状体征和结果]，围绕先证实低血糖症状、同时低血浆糖及纠正后缓解，并在低糖时解释胰岛素C肽和相关药物筛查，后定位核实诊断依据、当前执行与近期监测，[实际主治意见及计划]。</w:t>
      </w:r>
    </w:p>
    <w:p>
      <w:pPr>
        <w:pStyle w:val="Code"/>
      </w:pPr>
      <w:r>
        <w:t>```</w:t>
      </w:r>
    </w:p>
    <w:p>
      <w:pPr/>
      <w:r>
        <w:t>22 副主任医师查房模板</w:t>
      </w:r>
    </w:p>
    <w:p>
      <w:pPr/>
      <w:r>
        <w:t>[记录日期时间] 胰岛素瘤相关病例 副主任医师查房</w:t>
      </w:r>
    </w:p>
    <w:p>
      <w:pPr>
        <w:pStyle w:val="Code"/>
      </w:pPr>
      <w:r>
        <w:t>```text</w:t>
      </w:r>
    </w:p>
    <w:p>
      <w:pPr>
        <w:pStyle w:val="Code"/>
      </w:pPr>
      <w:r>
        <w:t>今日随[真实副主任医师]查房，患者[关键证据]，针对临床表型和重复生化证据先行，排生理、药物及常见病后谈罕见或遗传病；成人儿童标准分开复核病因与分型，结合[真实共病及试验条件]分析风险，[实际副主任优化意见]。</w:t>
      </w:r>
    </w:p>
    <w:p>
      <w:pPr>
        <w:pStyle w:val="Code"/>
      </w:pPr>
      <w:r>
        <w:t>```</w:t>
      </w:r>
    </w:p>
    <w:p>
      <w:pPr/>
      <w:r>
        <w:t>23 主任医师查房模板</w:t>
      </w:r>
    </w:p>
    <w:p>
      <w:pPr/>
      <w:r>
        <w:t>[记录日期时间] 胰岛素瘤相关病例 主任医师查房</w:t>
      </w:r>
    </w:p>
    <w:p>
      <w:pPr>
        <w:pStyle w:val="Code"/>
      </w:pPr>
      <w:r>
        <w:t>```text</w:t>
      </w:r>
    </w:p>
    <w:p>
      <w:pPr>
        <w:pStyle w:val="Code"/>
      </w:pPr>
      <w:r>
        <w:t>今日随[真实主任医师]查房，患者[关键状态]，对性腺 生殖及功能性肿瘤相关轴与本病的复杂证据进行复核，重点审查临床表型和重复生化证据先行，排生理、药物及常见病后谈罕见或遗传病；成人儿童标准分开，[实际主任重大决策、个体目标及风险获益意见]，后续[长期衔接计划]。</w:t>
      </w:r>
    </w:p>
    <w:p>
      <w:pPr>
        <w:pStyle w:val="Code"/>
      </w:pPr>
      <w:r>
        <w:t>```</w:t>
      </w:r>
    </w:p>
    <w:p>
      <w:pPr/>
      <w:r>
        <w:t>24 治疗调整病程模板</w:t>
      </w:r>
    </w:p>
    <w:p>
      <w:pPr/>
      <w:r>
        <w:t>[记录日期时间] 胰岛素瘤相关病例 治疗调整病程</w:t>
      </w:r>
    </w:p>
    <w:p>
      <w:pPr>
        <w:pStyle w:val="Code"/>
      </w:pPr>
      <w:r>
        <w:t>```text</w:t>
      </w:r>
    </w:p>
    <w:p>
      <w:pPr>
        <w:pStyle w:val="Code"/>
      </w:pPr>
      <w:r>
        <w:t>针对[与先证实低血糖症状、同时低血浆糖及纠正后缓解，并在低糖时解释胰岛素C肽和相关药物筛查，后定位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胰岛素瘤相关病例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胰岛素瘤相关病例 出院记录</w:t>
      </w:r>
    </w:p>
    <w:p>
      <w:pPr>
        <w:pStyle w:val="Code"/>
      </w:pPr>
      <w:r>
        <w:t>```text</w:t>
      </w:r>
    </w:p>
    <w:p>
      <w:pPr>
        <w:pStyle w:val="Code"/>
      </w:pPr>
      <w:r>
        <w:t>出院诊断：[本病最终诊断与确定度]。诊疗经过：[围绕先证实低血糖症状、同时低血浆糖及纠正后缓解，并在低糖时解释胰岛素C肽和相关药物筛查，后定位的真实评估及执行]。出院情况：[当日状态]。遗留问题：[临床表型和重复生化证据先行，排生理、药物及常见病后谈罕见或遗传病；成人儿童标准分开中尚未解决内容及待回结果]。后续计划：[已确认安排]。</w:t>
      </w:r>
    </w:p>
    <w:p>
      <w:pPr>
        <w:pStyle w:val="Code"/>
      </w:pPr>
      <w:r>
        <w:t>```</w:t>
      </w:r>
    </w:p>
    <w:p>
      <w:pPr/>
      <w:r>
        <w:t>27 出院医嘱模板</w:t>
      </w:r>
    </w:p>
    <w:p>
      <w:pPr/>
      <w:r>
        <w:t>[记录日期时间] 胰岛素瘤相关病例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明确生育咨询、遗传咨询和多腺体筛查责任，未知意义变异不作确定病因。本病持续复核：先证实低血糖症状、同时低血浆糖及纠正后缓解，并在低糖时解释胰岛素C肽和相关药物筛查，后定位；病因或功能证据变化时更新诊断状态。</w:t>
      </w:r>
    </w:p>
    <w:p>
      <w:pPr/>
      <w:r>
        <w:t>29 最终质控：核对本条病种焦点、鉴别和确定度；临床表型和重复生化证据先行，排生理、药物及常见病后谈罕见或遗传病；成人儿童标准分开；模板槽位不进入正式病历。</w:t>
      </w:r>
    </w:p>
    <w:p>
      <w:pPr/>
      <w:r>
        <w:t>30 参考指南与版本：R18 International Evidence Based Guideline for PCOS Monash及合作学会，2023；R19 ESE Guidelines Directory ESE，2026-10-26检索；R10 Hormone Replacement in Hypopituitarism Endocrine Society，2016；R25 Functioning Pancreatic NET Syndromes Guidance ENETS，2023；R26 Testosterone Therapy in Men With Hypogonadism Endocrine Society，2018；DOI 10.1210/jc.2018-00229。核验日期2026-10-26，核验层级见文末；本病精确阈值、药物剂量和罕见病条款未完成全量核验时须另查原始指南及院内路径。</w:t>
      </w:r>
    </w:p>
    <w:p>
      <w:pPr>
        <w:pStyle w:val="Heading1"/>
      </w:pPr>
      <w:r>
        <w:t>胃泌素瘤及其他功能性神经内分泌肿瘤</w:t>
      </w:r>
    </w:p>
    <w:p>
      <w:pPr/>
      <w:r>
        <w:t>1 疾病定义与适用范围：以特定激素过度分泌及相应临床综合征为功能特征的神经内分泌肿瘤疾病谱。本条特异重点：胃泌素须结合胃酸背景、PPI和肾功能，单项升高不等于肿瘤，危险停药仅专科决定。</w:t>
      </w:r>
    </w:p>
    <w:p>
      <w:pPr/>
      <w:r>
        <w:t>2 病因与机制：围绕本条焦点追溯性腺 生殖及功能性肿瘤相关轴的原发、继发、生理或药物因素；临床表型和重复生化证据先行，排生理、药物及常见病后谈罕见或遗传病；成人儿童标准分开。</w:t>
      </w:r>
    </w:p>
    <w:p>
      <w:pPr/>
      <w:r>
        <w:t>3 临床表现与4病史：生长发育、月经性功能、生育目标、药物、家系和多腺体症状；尊重隐私并记录必要事实；优先回答本病问题“胃泌素须结合胃酸背景、PPI和肾功能，单项升高不等于肿瘤，危险停药仅专科决定”。5 专科查体：适应证下第二性征、多毛痤疮、男性化、体型及特征体征；敏感查体遵循院内规范。</w:t>
      </w:r>
    </w:p>
    <w:p>
      <w:pPr/>
      <w:r>
        <w:t>6 必要检验与7激素解释：年龄性别和周期适配的LH FSH性激素、SHBG、PRL及病因特异指标；疑低糖在症状时取同期样本；胃泌素须结合胃酸背景、PPI和肾功能，单项升高不等于肿瘤，危险停药仅专科决定。</w:t>
      </w:r>
    </w:p>
    <w:p>
      <w:pPr/>
      <w:r>
        <w:t>8 功能试验：仅在专业监护与明确适应证下进行低糖、发育或特异激素功能试验，不给患者自动禁食方案。9 影像定位：性腺、垂体或肿瘤定位依生化问题选择；病理分级分期与内分泌功能分别记录。</w:t>
      </w:r>
    </w:p>
    <w:p>
      <w:pPr/>
      <w:r>
        <w:t>10 诊断标准与11依据：临床表型和重复生化证据先行，排生理、药物及常见病后谈罕见或遗传病；成人儿童标准分开。本条判读边界：临床表型和重复生化证据先行，排生理、药物及常见病后谈罕见或遗传病；成人儿童标准分开。确诊须注明真实适用指南及支持证据；精确界值未核验不自动应用。</w:t>
      </w:r>
    </w:p>
    <w:p>
      <w:pPr/>
      <w:r>
        <w:t>12 鉴别诊断：功能性下丘脑抑制、妊娠、甲状腺或PRL异常、非经典肾上腺病、外源制剂及非肿瘤性激素升高；以本病焦点逐项比较支持、不支持和待补证据。13 分型严重度：先按本病真实证据描述功能、病因、器官影响和当前稳定性；无完整评分或分期输入不分级。14 急危识别：低血糖昏迷、快速进展男性化、肿瘤相关危象与生育药物风险；有征象立即转06，不能等病因完整后才处理。</w:t>
      </w:r>
    </w:p>
    <w:p>
      <w:pPr/>
      <w:r>
        <w:t>15 治疗原则：内分泌与妇科、男科、儿科、遗传、肿瘤外科协作，治疗选择结合生育诉求和病理功能证据。16 药物管理：按07核实际制剂剂量途径餐次和每次状态变化；不自动填处方。17 治疗监测：症状、周期、生殖激素、糖脂及治疗耐受；肿瘤按功能和肿瘤学路径分别随访。18 并发症：记录本病相关器官损害的独立证据和筛查状态，不把风险当成已患病。</w:t>
      </w:r>
    </w:p>
    <w:p>
      <w:pPr/>
      <w:r>
        <w:t>19 首次病程模板</w:t>
      </w:r>
    </w:p>
    <w:p>
      <w:pPr/>
      <w:r>
        <w:t>[记录日期时间] 胃泌素瘤及其他功能性神经内分泌肿瘤 首次病程</w:t>
      </w:r>
    </w:p>
    <w:p>
      <w:pPr>
        <w:pStyle w:val="Code"/>
      </w:pPr>
      <w:r>
        <w:t>```text</w:t>
      </w:r>
    </w:p>
    <w:p>
      <w:pPr>
        <w:pStyle w:val="Code"/>
      </w:pPr>
      <w:r>
        <w:t>病例特点：[本病实际表型、病程与检查]。初步诊断：[病名及确定度]。诊断依据：[支持胃泌素须结合胃酸背景、PPI和肾功能，单项升高不等于肿瘤，危险停药仅专科决定的真实证据]。鉴别诊断：[临床表型和重复生化证据先行，排生理、药物及常见病后谈罕见或遗传病；成人儿童标准分开及替代解释]。病情评估：[实际风险与未明点]。诊疗计划：[责任医师确认的病因、功能与监测安排]。</w:t>
      </w:r>
    </w:p>
    <w:p>
      <w:pPr>
        <w:pStyle w:val="Code"/>
      </w:pPr>
      <w:r>
        <w:t>```</w:t>
      </w:r>
    </w:p>
    <w:p>
      <w:pPr/>
      <w:r>
        <w:t>20 日常病程模板</w:t>
      </w:r>
    </w:p>
    <w:p>
      <w:pPr/>
      <w:r>
        <w:t>[记录日期时间] 胃泌素瘤及其他功能性神经内分泌肿瘤 日常病程</w:t>
      </w:r>
    </w:p>
    <w:p>
      <w:pPr>
        <w:pStyle w:val="Code"/>
      </w:pPr>
      <w:r>
        <w:t>```text</w:t>
      </w:r>
    </w:p>
    <w:p>
      <w:pPr>
        <w:pStyle w:val="Code"/>
      </w:pPr>
      <w:r>
        <w:t>患者[本日变化及实查]，检查[当日可用原值与条件]，就胃泌素须结合胃酸背景、PPI和肾功能，单项升高不等于肿瘤，危险停药仅专科决定评估[实际进展]。目前[真实治疗状态及反应]，仍需核对[临床表型和重复生化证据先行，排生理、药物及常见病后谈罕见或遗传病；成人儿童标准分开]；后续[确认计划]。</w:t>
      </w:r>
    </w:p>
    <w:p>
      <w:pPr>
        <w:pStyle w:val="Code"/>
      </w:pPr>
      <w:r>
        <w:t>```</w:t>
      </w:r>
    </w:p>
    <w:p>
      <w:pPr/>
      <w:r>
        <w:t>21 主治医师查房模板</w:t>
      </w:r>
    </w:p>
    <w:p>
      <w:pPr/>
      <w:r>
        <w:t>[记录日期时间] 胃泌素瘤及其他功能性神经内分泌肿瘤 主治医师查房</w:t>
      </w:r>
    </w:p>
    <w:p>
      <w:pPr>
        <w:pStyle w:val="Code"/>
      </w:pPr>
      <w:r>
        <w:t>```text</w:t>
      </w:r>
    </w:p>
    <w:p>
      <w:pPr>
        <w:pStyle w:val="Code"/>
      </w:pPr>
      <w:r>
        <w:t>今日随[真实主治医师]查房，患者[症状体征和结果]，围绕胃泌素须结合胃酸背景、PPI和肾功能，单项升高不等于肿瘤，危险停药仅专科决定核实诊断依据、当前执行与近期监测，[实际主治意见及计划]。</w:t>
      </w:r>
    </w:p>
    <w:p>
      <w:pPr>
        <w:pStyle w:val="Code"/>
      </w:pPr>
      <w:r>
        <w:t>```</w:t>
      </w:r>
    </w:p>
    <w:p>
      <w:pPr/>
      <w:r>
        <w:t>22 副主任医师查房模板</w:t>
      </w:r>
    </w:p>
    <w:p>
      <w:pPr/>
      <w:r>
        <w:t>[记录日期时间] 胃泌素瘤及其他功能性神经内分泌肿瘤 副主任医师查房</w:t>
      </w:r>
    </w:p>
    <w:p>
      <w:pPr>
        <w:pStyle w:val="Code"/>
      </w:pPr>
      <w:r>
        <w:t>```text</w:t>
      </w:r>
    </w:p>
    <w:p>
      <w:pPr>
        <w:pStyle w:val="Code"/>
      </w:pPr>
      <w:r>
        <w:t>今日随[真实副主任医师]查房，患者[关键证据]，针对临床表型和重复生化证据先行，排生理、药物及常见病后谈罕见或遗传病；成人儿童标准分开复核病因与分型，结合[真实共病及试验条件]分析风险，[实际副主任优化意见]。</w:t>
      </w:r>
    </w:p>
    <w:p>
      <w:pPr>
        <w:pStyle w:val="Code"/>
      </w:pPr>
      <w:r>
        <w:t>```</w:t>
      </w:r>
    </w:p>
    <w:p>
      <w:pPr/>
      <w:r>
        <w:t>23 主任医师查房模板</w:t>
      </w:r>
    </w:p>
    <w:p>
      <w:pPr/>
      <w:r>
        <w:t>[记录日期时间] 胃泌素瘤及其他功能性神经内分泌肿瘤 主任医师查房</w:t>
      </w:r>
    </w:p>
    <w:p>
      <w:pPr>
        <w:pStyle w:val="Code"/>
      </w:pPr>
      <w:r>
        <w:t>```text</w:t>
      </w:r>
    </w:p>
    <w:p>
      <w:pPr>
        <w:pStyle w:val="Code"/>
      </w:pPr>
      <w:r>
        <w:t>今日随[真实主任医师]查房，患者[关键状态]，对性腺 生殖及功能性肿瘤相关轴与本病的复杂证据进行复核，重点审查临床表型和重复生化证据先行，排生理、药物及常见病后谈罕见或遗传病；成人儿童标准分开，[实际主任重大决策、个体目标及风险获益意见]，后续[长期衔接计划]。</w:t>
      </w:r>
    </w:p>
    <w:p>
      <w:pPr>
        <w:pStyle w:val="Code"/>
      </w:pPr>
      <w:r>
        <w:t>```</w:t>
      </w:r>
    </w:p>
    <w:p>
      <w:pPr/>
      <w:r>
        <w:t>24 治疗调整病程模板</w:t>
      </w:r>
    </w:p>
    <w:p>
      <w:pPr/>
      <w:r>
        <w:t>[记录日期时间] 胃泌素瘤及其他功能性神经内分泌肿瘤 治疗调整病程</w:t>
      </w:r>
    </w:p>
    <w:p>
      <w:pPr>
        <w:pStyle w:val="Code"/>
      </w:pPr>
      <w:r>
        <w:t>```text</w:t>
      </w:r>
    </w:p>
    <w:p>
      <w:pPr>
        <w:pStyle w:val="Code"/>
      </w:pPr>
      <w:r>
        <w:t>针对[与胃泌素须结合胃酸背景、PPI和肾功能，单项升高不等于肿瘤，危险停药仅专科决定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胃泌素瘤及其他功能性神经内分泌肿瘤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胃泌素瘤及其他功能性神经内分泌肿瘤 出院记录</w:t>
      </w:r>
    </w:p>
    <w:p>
      <w:pPr>
        <w:pStyle w:val="Code"/>
      </w:pPr>
      <w:r>
        <w:t>```text</w:t>
      </w:r>
    </w:p>
    <w:p>
      <w:pPr>
        <w:pStyle w:val="Code"/>
      </w:pPr>
      <w:r>
        <w:t>出院诊断：[本病最终诊断与确定度]。诊疗经过：[围绕胃泌素须结合胃酸背景、PPI和肾功能，单项升高不等于肿瘤，危险停药仅专科决定的真实评估及执行]。出院情况：[当日状态]。遗留问题：[临床表型和重复生化证据先行，排生理、药物及常见病后谈罕见或遗传病；成人儿童标准分开中尚未解决内容及待回结果]。后续计划：[已确认安排]。</w:t>
      </w:r>
    </w:p>
    <w:p>
      <w:pPr>
        <w:pStyle w:val="Code"/>
      </w:pPr>
      <w:r>
        <w:t>```</w:t>
      </w:r>
    </w:p>
    <w:p>
      <w:pPr/>
      <w:r>
        <w:t>27 出院医嘱模板</w:t>
      </w:r>
    </w:p>
    <w:p>
      <w:pPr/>
      <w:r>
        <w:t>[记录日期时间] 胃泌素瘤及其他功能性神经内分泌肿瘤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明确生育咨询、遗传咨询和多腺体筛查责任，未知意义变异不作确定病因。本病持续复核：胃泌素须结合胃酸背景、PPI和肾功能，单项升高不等于肿瘤，危险停药仅专科决定；病因或功能证据变化时更新诊断状态。</w:t>
      </w:r>
    </w:p>
    <w:p>
      <w:pPr/>
      <w:r>
        <w:t>29 最终质控：核对本条病种焦点、鉴别和确定度；临床表型和重复生化证据先行，排生理、药物及常见病后谈罕见或遗传病；成人儿童标准分开；模板槽位不进入正式病历。</w:t>
      </w:r>
    </w:p>
    <w:p>
      <w:pPr/>
      <w:r>
        <w:t>30 参考指南与版本：R18 International Evidence Based Guideline for PCOS Monash及合作学会，2023；R19 ESE Guidelines Directory ESE，2026-10-26检索；R10 Hormone Replacement in Hypopituitarism Endocrine Society，2016；R25 Functioning Pancreatic NET Syndromes Guidance ENETS，2023；R26 Testosterone Therapy in Men With Hypogonadism Endocrine Society，2018；DOI 10.1210/jc.2018-00229。核验日期2026-10-26，核验层级见文末；本病精确阈值、药物剂量和罕见病条款未完成全量核验时须另查原始指南及院内路径。</w:t>
      </w:r>
    </w:p>
    <w:p>
      <w:pPr>
        <w:pStyle w:val="Heading1"/>
      </w:pPr>
      <w:r>
        <w:t>多发性内分泌腺瘤病相关病例</w:t>
      </w:r>
    </w:p>
    <w:p>
      <w:pPr/>
      <w:r>
        <w:t>1 疾病定义与适用范围：具有特定多腺体肿瘤组合与遗传背景的综合征谱，分型需临床及适应证下遗传证据。本条特异重点：多腺受累、家系和遗传证据综合分型，多个偶发结节不等于MEN，遗传咨询后制定筛查。</w:t>
      </w:r>
    </w:p>
    <w:p>
      <w:pPr/>
      <w:r>
        <w:t>2 病因与机制：围绕本条焦点追溯性腺 生殖及功能性肿瘤相关轴的原发、继发、生理或药物因素；临床表型和重复生化证据先行，排生理、药物及常见病后谈罕见或遗传病；成人儿童标准分开。</w:t>
      </w:r>
    </w:p>
    <w:p>
      <w:pPr/>
      <w:r>
        <w:t>3 临床表现与4病史：生长发育、月经性功能、生育目标、药物、家系和多腺体症状；尊重隐私并记录必要事实；优先回答本病问题“多腺受累、家系和遗传证据综合分型，多个偶发结节不等于MEN，遗传咨询后制定筛查”。5 专科查体：适应证下第二性征、多毛痤疮、男性化、体型及特征体征；敏感查体遵循院内规范。</w:t>
      </w:r>
    </w:p>
    <w:p>
      <w:pPr/>
      <w:r>
        <w:t>6 必要检验与7激素解释：年龄性别和周期适配的LH FSH性激素、SHBG、PRL及病因特异指标；疑低糖在症状时取同期样本；多腺受累、家系和遗传证据综合分型，多个偶发结节不等于MEN，遗传咨询后制定筛查。</w:t>
      </w:r>
    </w:p>
    <w:p>
      <w:pPr/>
      <w:r>
        <w:t>8 功能试验：仅在专业监护与明确适应证下进行低糖、发育或特异激素功能试验，不给患者自动禁食方案。9 影像定位：性腺、垂体或肿瘤定位依生化问题选择；病理分级分期与内分泌功能分别记录。</w:t>
      </w:r>
    </w:p>
    <w:p>
      <w:pPr/>
      <w:r>
        <w:t>10 诊断标准与11依据：临床表型和重复生化证据先行，排生理、药物及常见病后谈罕见或遗传病；成人儿童标准分开。本条判读边界：临床表型和重复生化证据先行，排生理、药物及常见病后谈罕见或遗传病；成人儿童标准分开。确诊须注明真实适用指南及支持证据；精确界值未核验不自动应用。</w:t>
      </w:r>
    </w:p>
    <w:p>
      <w:pPr/>
      <w:r>
        <w:t>12 鉴别诊断：功能性下丘脑抑制、妊娠、甲状腺或PRL异常、非经典肾上腺病、外源制剂及非肿瘤性激素升高；以本病焦点逐项比较支持、不支持和待补证据。13 分型严重度：先按本病真实证据描述功能、病因、器官影响和当前稳定性；无完整评分或分期输入不分级。14 急危识别：低血糖昏迷、快速进展男性化、肿瘤相关危象与生育药物风险；有征象立即转06，不能等病因完整后才处理。</w:t>
      </w:r>
    </w:p>
    <w:p>
      <w:pPr/>
      <w:r>
        <w:t>15 治疗原则：内分泌与妇科、男科、儿科、遗传、肿瘤外科协作，治疗选择结合生育诉求和病理功能证据。16 药物管理：按07核实际制剂剂量途径餐次和每次状态变化；不自动填处方。17 治疗监测：症状、周期、生殖激素、糖脂及治疗耐受；肿瘤按功能和肿瘤学路径分别随访。18 并发症：记录本病相关器官损害的独立证据和筛查状态，不把风险当成已患病。</w:t>
      </w:r>
    </w:p>
    <w:p>
      <w:pPr/>
      <w:r>
        <w:t>19 首次病程模板</w:t>
      </w:r>
    </w:p>
    <w:p>
      <w:pPr/>
      <w:r>
        <w:t>[记录日期时间] 多发性内分泌腺瘤病相关病例 首次病程</w:t>
      </w:r>
    </w:p>
    <w:p>
      <w:pPr>
        <w:pStyle w:val="Code"/>
      </w:pPr>
      <w:r>
        <w:t>```text</w:t>
      </w:r>
    </w:p>
    <w:p>
      <w:pPr>
        <w:pStyle w:val="Code"/>
      </w:pPr>
      <w:r>
        <w:t>病例特点：[本病实际表型、病程与检查]。初步诊断：[病名及确定度]。诊断依据：[支持多腺受累、家系和遗传证据综合分型，多个偶发结节不等于MEN，遗传咨询后制定筛查的真实证据]。鉴别诊断：[临床表型和重复生化证据先行，排生理、药物及常见病后谈罕见或遗传病；成人儿童标准分开及替代解释]。病情评估：[实际风险与未明点]。诊疗计划：[责任医师确认的病因、功能与监测安排]。</w:t>
      </w:r>
    </w:p>
    <w:p>
      <w:pPr>
        <w:pStyle w:val="Code"/>
      </w:pPr>
      <w:r>
        <w:t>```</w:t>
      </w:r>
    </w:p>
    <w:p>
      <w:pPr/>
      <w:r>
        <w:t>20 日常病程模板</w:t>
      </w:r>
    </w:p>
    <w:p>
      <w:pPr/>
      <w:r>
        <w:t>[记录日期时间] 多发性内分泌腺瘤病相关病例 日常病程</w:t>
      </w:r>
    </w:p>
    <w:p>
      <w:pPr>
        <w:pStyle w:val="Code"/>
      </w:pPr>
      <w:r>
        <w:t>```text</w:t>
      </w:r>
    </w:p>
    <w:p>
      <w:pPr>
        <w:pStyle w:val="Code"/>
      </w:pPr>
      <w:r>
        <w:t>患者[本日变化及实查]，检查[当日可用原值与条件]，就多腺受累、家系和遗传证据综合分型，多个偶发结节不等于MEN，遗传咨询后制定筛查评估[实际进展]。目前[真实治疗状态及反应]，仍需核对[临床表型和重复生化证据先行，排生理、药物及常见病后谈罕见或遗传病；成人儿童标准分开]；后续[确认计划]。</w:t>
      </w:r>
    </w:p>
    <w:p>
      <w:pPr>
        <w:pStyle w:val="Code"/>
      </w:pPr>
      <w:r>
        <w:t>```</w:t>
      </w:r>
    </w:p>
    <w:p>
      <w:pPr/>
      <w:r>
        <w:t>21 主治医师查房模板</w:t>
      </w:r>
    </w:p>
    <w:p>
      <w:pPr/>
      <w:r>
        <w:t>[记录日期时间] 多发性内分泌腺瘤病相关病例 主治医师查房</w:t>
      </w:r>
    </w:p>
    <w:p>
      <w:pPr>
        <w:pStyle w:val="Code"/>
      </w:pPr>
      <w:r>
        <w:t>```text</w:t>
      </w:r>
    </w:p>
    <w:p>
      <w:pPr>
        <w:pStyle w:val="Code"/>
      </w:pPr>
      <w:r>
        <w:t>今日随[真实主治医师]查房，患者[症状体征和结果]，围绕多腺受累、家系和遗传证据综合分型，多个偶发结节不等于MEN，遗传咨询后制定筛查核实诊断依据、当前执行与近期监测，[实际主治意见及计划]。</w:t>
      </w:r>
    </w:p>
    <w:p>
      <w:pPr>
        <w:pStyle w:val="Code"/>
      </w:pPr>
      <w:r>
        <w:t>```</w:t>
      </w:r>
    </w:p>
    <w:p>
      <w:pPr/>
      <w:r>
        <w:t>22 副主任医师查房模板</w:t>
      </w:r>
    </w:p>
    <w:p>
      <w:pPr/>
      <w:r>
        <w:t>[记录日期时间] 多发性内分泌腺瘤病相关病例 副主任医师查房</w:t>
      </w:r>
    </w:p>
    <w:p>
      <w:pPr>
        <w:pStyle w:val="Code"/>
      </w:pPr>
      <w:r>
        <w:t>```text</w:t>
      </w:r>
    </w:p>
    <w:p>
      <w:pPr>
        <w:pStyle w:val="Code"/>
      </w:pPr>
      <w:r>
        <w:t>今日随[真实副主任医师]查房，患者[关键证据]，针对临床表型和重复生化证据先行，排生理、药物及常见病后谈罕见或遗传病；成人儿童标准分开复核病因与分型，结合[真实共病及试验条件]分析风险，[实际副主任优化意见]。</w:t>
      </w:r>
    </w:p>
    <w:p>
      <w:pPr>
        <w:pStyle w:val="Code"/>
      </w:pPr>
      <w:r>
        <w:t>```</w:t>
      </w:r>
    </w:p>
    <w:p>
      <w:pPr/>
      <w:r>
        <w:t>23 主任医师查房模板</w:t>
      </w:r>
    </w:p>
    <w:p>
      <w:pPr/>
      <w:r>
        <w:t>[记录日期时间] 多发性内分泌腺瘤病相关病例 主任医师查房</w:t>
      </w:r>
    </w:p>
    <w:p>
      <w:pPr>
        <w:pStyle w:val="Code"/>
      </w:pPr>
      <w:r>
        <w:t>```text</w:t>
      </w:r>
    </w:p>
    <w:p>
      <w:pPr>
        <w:pStyle w:val="Code"/>
      </w:pPr>
      <w:r>
        <w:t>今日随[真实主任医师]查房，患者[关键状态]，对性腺 生殖及功能性肿瘤相关轴与本病的复杂证据进行复核，重点审查临床表型和重复生化证据先行，排生理、药物及常见病后谈罕见或遗传病；成人儿童标准分开，[实际主任重大决策、个体目标及风险获益意见]，后续[长期衔接计划]。</w:t>
      </w:r>
    </w:p>
    <w:p>
      <w:pPr>
        <w:pStyle w:val="Code"/>
      </w:pPr>
      <w:r>
        <w:t>```</w:t>
      </w:r>
    </w:p>
    <w:p>
      <w:pPr/>
      <w:r>
        <w:t>24 治疗调整病程模板</w:t>
      </w:r>
    </w:p>
    <w:p>
      <w:pPr/>
      <w:r>
        <w:t>[记录日期时间] 多发性内分泌腺瘤病相关病例 治疗调整病程</w:t>
      </w:r>
    </w:p>
    <w:p>
      <w:pPr>
        <w:pStyle w:val="Code"/>
      </w:pPr>
      <w:r>
        <w:t>```text</w:t>
      </w:r>
    </w:p>
    <w:p>
      <w:pPr>
        <w:pStyle w:val="Code"/>
      </w:pPr>
      <w:r>
        <w:t>针对[与多腺受累、家系和遗传证据综合分型，多个偶发结节不等于MEN，遗传咨询后制定筛查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多发性内分泌腺瘤病相关病例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多发性内分泌腺瘤病相关病例 出院记录</w:t>
      </w:r>
    </w:p>
    <w:p>
      <w:pPr>
        <w:pStyle w:val="Code"/>
      </w:pPr>
      <w:r>
        <w:t>```text</w:t>
      </w:r>
    </w:p>
    <w:p>
      <w:pPr>
        <w:pStyle w:val="Code"/>
      </w:pPr>
      <w:r>
        <w:t>出院诊断：[本病最终诊断与确定度]。诊疗经过：[围绕多腺受累、家系和遗传证据综合分型，多个偶发结节不等于MEN，遗传咨询后制定筛查的真实评估及执行]。出院情况：[当日状态]。遗留问题：[临床表型和重复生化证据先行，排生理、药物及常见病后谈罕见或遗传病；成人儿童标准分开中尚未解决内容及待回结果]。后续计划：[已确认安排]。</w:t>
      </w:r>
    </w:p>
    <w:p>
      <w:pPr>
        <w:pStyle w:val="Code"/>
      </w:pPr>
      <w:r>
        <w:t>```</w:t>
      </w:r>
    </w:p>
    <w:p>
      <w:pPr/>
      <w:r>
        <w:t>27 出院医嘱模板</w:t>
      </w:r>
    </w:p>
    <w:p>
      <w:pPr/>
      <w:r>
        <w:t>[记录日期时间] 多发性内分泌腺瘤病相关病例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明确生育咨询、遗传咨询和多腺体筛查责任，未知意义变异不作确定病因。本病持续复核：多腺受累、家系和遗传证据综合分型，多个偶发结节不等于MEN，遗传咨询后制定筛查；病因或功能证据变化时更新诊断状态。</w:t>
      </w:r>
    </w:p>
    <w:p>
      <w:pPr/>
      <w:r>
        <w:t>29 最终质控：核对本条病种焦点、鉴别和确定度；临床表型和重复生化证据先行，排生理、药物及常见病后谈罕见或遗传病；成人儿童标准分开；模板槽位不进入正式病历。</w:t>
      </w:r>
    </w:p>
    <w:p>
      <w:pPr/>
      <w:r>
        <w:t>30 参考指南与版本：R18 International Evidence Based Guideline for PCOS Monash及合作学会，2023；R19 ESE Guidelines Directory ESE，2026-10-26检索；R10 Hormone Replacement in Hypopituitarism Endocrine Society，2016；R25 Functioning Pancreatic NET Syndromes Guidance ENETS，2023；R26 Testosterone Therapy in Men With Hypogonadism Endocrine Society，2018；DOI 10.1210/jc.2018-00229。核验日期2026-10-26，核验层级见文末；本病精确阈值、药物剂量和罕见病条款未完成全量核验时须另查原始指南及院内路径。</w:t>
      </w:r>
    </w:p>
    <w:p>
      <w:pPr>
        <w:pStyle w:val="Heading1"/>
      </w:pPr>
      <w:r>
        <w:t>遗传性内分泌疾病相关临床管理</w:t>
      </w:r>
    </w:p>
    <w:p>
      <w:pPr/>
      <w:r>
        <w:t>1 疾病定义与适用范围：本条为遗传性内分泌疾病相关临床管理的专项管理场景，需以原疾病的真实诊断与当前状态为前提，不作为额外病因诊断。本条特异重点：表型、家系、变异分类与遗传咨询分开，意义未明变异不作病因确诊。</w:t>
      </w:r>
    </w:p>
    <w:p>
      <w:pPr/>
      <w:r>
        <w:t>2 病因与机制：围绕本条焦点追溯性腺 生殖及功能性肿瘤相关轴的原发、继发、生理或药物因素；临床表型和重复生化证据先行，排生理、药物及常见病后谈罕见或遗传病；成人儿童标准分开。</w:t>
      </w:r>
    </w:p>
    <w:p>
      <w:pPr/>
      <w:r>
        <w:t>3 临床表现与4病史：生长发育、月经性功能、生育目标、药物、家系和多腺体症状；尊重隐私并记录必要事实；优先回答本病问题“表型、家系、变异分类与遗传咨询分开，意义未明变异不作病因确诊”。5 专科查体：适应证下第二性征、多毛痤疮、男性化、体型及特征体征；敏感查体遵循院内规范。</w:t>
      </w:r>
    </w:p>
    <w:p>
      <w:pPr/>
      <w:r>
        <w:t>6 必要检验与7激素解释：年龄性别和周期适配的LH FSH性激素、SHBG、PRL及病因特异指标；疑低糖在症状时取同期样本；表型、家系、变异分类与遗传咨询分开，意义未明变异不作病因确诊。</w:t>
      </w:r>
    </w:p>
    <w:p>
      <w:pPr/>
      <w:r>
        <w:t>8 功能试验：仅在专业监护与明确适应证下进行低糖、发育或特异激素功能试验，不给患者自动禁食方案。9 影像定位：性腺、垂体或肿瘤定位依生化问题选择；病理分级分期与内分泌功能分别记录。</w:t>
      </w:r>
    </w:p>
    <w:p>
      <w:pPr/>
      <w:r>
        <w:t>10 诊断标准与11依据：临床表型和重复生化证据先行，排生理、药物及常见病后谈罕见或遗传病；成人儿童标准分开。本条判读边界：临床表型和重复生化证据先行，排生理、药物及常见病后谈罕见或遗传病；成人儿童标准分开。确诊须注明真实适用指南及支持证据；精确界值未核验不自动应用。</w:t>
      </w:r>
    </w:p>
    <w:p>
      <w:pPr/>
      <w:r>
        <w:t>12 鉴别诊断：功能性下丘脑抑制、妊娠、甲状腺或PRL异常、非经典肾上腺病、外源制剂及非肿瘤性激素升高；以本病焦点逐项比较支持、不支持和待补证据。13 分型严重度：先按本病真实证据描述功能、病因、器官影响和当前稳定性；无完整评分或分期输入不分级。14 急危识别：低血糖昏迷、快速进展男性化、肿瘤相关危象与生育药物风险；有征象立即转06，不能等病因完整后才处理。</w:t>
      </w:r>
    </w:p>
    <w:p>
      <w:pPr/>
      <w:r>
        <w:t>15 治疗原则：内分泌与妇科、男科、儿科、遗传、肿瘤外科协作，治疗选择结合生育诉求和病理功能证据。16 药物管理：按07核实际制剂剂量途径餐次和每次状态变化；不自动填处方。17 治疗监测：症状、周期、生殖激素、糖脂及治疗耐受；肿瘤按功能和肿瘤学路径分别随访。18 并发症：记录本病相关器官损害的独立证据和筛查状态，不把风险当成已患病。</w:t>
      </w:r>
    </w:p>
    <w:p>
      <w:pPr/>
      <w:r>
        <w:t>19 首次病程模板</w:t>
      </w:r>
    </w:p>
    <w:p>
      <w:pPr/>
      <w:r>
        <w:t>[记录日期时间] 遗传性内分泌疾病相关临床管理 首次病程</w:t>
      </w:r>
    </w:p>
    <w:p>
      <w:pPr>
        <w:pStyle w:val="Code"/>
      </w:pPr>
      <w:r>
        <w:t>```text</w:t>
      </w:r>
    </w:p>
    <w:p>
      <w:pPr>
        <w:pStyle w:val="Code"/>
      </w:pPr>
      <w:r>
        <w:t>病例特点：[本病实际表型、病程与检查]。初步诊断：[病名及确定度]。诊断依据：[支持表型、家系、变异分类与遗传咨询分开，意义未明变异不作病因确诊的真实证据]。鉴别诊断：[临床表型和重复生化证据先行，排生理、药物及常见病后谈罕见或遗传病；成人儿童标准分开及替代解释]。病情评估：[实际风险与未明点]。诊疗计划：[责任医师确认的病因、功能与监测安排]。</w:t>
      </w:r>
    </w:p>
    <w:p>
      <w:pPr>
        <w:pStyle w:val="Code"/>
      </w:pPr>
      <w:r>
        <w:t>```</w:t>
      </w:r>
    </w:p>
    <w:p>
      <w:pPr/>
      <w:r>
        <w:t>20 日常病程模板</w:t>
      </w:r>
    </w:p>
    <w:p>
      <w:pPr/>
      <w:r>
        <w:t>[记录日期时间] 遗传性内分泌疾病相关临床管理 日常病程</w:t>
      </w:r>
    </w:p>
    <w:p>
      <w:pPr>
        <w:pStyle w:val="Code"/>
      </w:pPr>
      <w:r>
        <w:t>```text</w:t>
      </w:r>
    </w:p>
    <w:p>
      <w:pPr>
        <w:pStyle w:val="Code"/>
      </w:pPr>
      <w:r>
        <w:t>患者[本日变化及实查]，检查[当日可用原值与条件]，就表型、家系、变异分类与遗传咨询分开，意义未明变异不作病因确诊评估[实际进展]。目前[真实治疗状态及反应]，仍需核对[临床表型和重复生化证据先行，排生理、药物及常见病后谈罕见或遗传病；成人儿童标准分开]；后续[确认计划]。</w:t>
      </w:r>
    </w:p>
    <w:p>
      <w:pPr>
        <w:pStyle w:val="Code"/>
      </w:pPr>
      <w:r>
        <w:t>```</w:t>
      </w:r>
    </w:p>
    <w:p>
      <w:pPr/>
      <w:r>
        <w:t>21 主治医师查房模板</w:t>
      </w:r>
    </w:p>
    <w:p>
      <w:pPr/>
      <w:r>
        <w:t>[记录日期时间] 遗传性内分泌疾病相关临床管理 主治医师查房</w:t>
      </w:r>
    </w:p>
    <w:p>
      <w:pPr>
        <w:pStyle w:val="Code"/>
      </w:pPr>
      <w:r>
        <w:t>```text</w:t>
      </w:r>
    </w:p>
    <w:p>
      <w:pPr>
        <w:pStyle w:val="Code"/>
      </w:pPr>
      <w:r>
        <w:t>今日随[真实主治医师]查房，患者[症状体征和结果]，围绕表型、家系、变异分类与遗传咨询分开，意义未明变异不作病因确诊核实诊断依据、当前执行与近期监测，[实际主治意见及计划]。</w:t>
      </w:r>
    </w:p>
    <w:p>
      <w:pPr>
        <w:pStyle w:val="Code"/>
      </w:pPr>
      <w:r>
        <w:t>```</w:t>
      </w:r>
    </w:p>
    <w:p>
      <w:pPr/>
      <w:r>
        <w:t>22 副主任医师查房模板</w:t>
      </w:r>
    </w:p>
    <w:p>
      <w:pPr/>
      <w:r>
        <w:t>[记录日期时间] 遗传性内分泌疾病相关临床管理 副主任医师查房</w:t>
      </w:r>
    </w:p>
    <w:p>
      <w:pPr>
        <w:pStyle w:val="Code"/>
      </w:pPr>
      <w:r>
        <w:t>```text</w:t>
      </w:r>
    </w:p>
    <w:p>
      <w:pPr>
        <w:pStyle w:val="Code"/>
      </w:pPr>
      <w:r>
        <w:t>今日随[真实副主任医师]查房，患者[关键证据]，针对临床表型和重复生化证据先行，排生理、药物及常见病后谈罕见或遗传病；成人儿童标准分开复核病因与分型，结合[真实共病及试验条件]分析风险，[实际副主任优化意见]。</w:t>
      </w:r>
    </w:p>
    <w:p>
      <w:pPr>
        <w:pStyle w:val="Code"/>
      </w:pPr>
      <w:r>
        <w:t>```</w:t>
      </w:r>
    </w:p>
    <w:p>
      <w:pPr/>
      <w:r>
        <w:t>23 主任医师查房模板</w:t>
      </w:r>
    </w:p>
    <w:p>
      <w:pPr/>
      <w:r>
        <w:t>[记录日期时间] 遗传性内分泌疾病相关临床管理 主任医师查房</w:t>
      </w:r>
    </w:p>
    <w:p>
      <w:pPr>
        <w:pStyle w:val="Code"/>
      </w:pPr>
      <w:r>
        <w:t>```text</w:t>
      </w:r>
    </w:p>
    <w:p>
      <w:pPr>
        <w:pStyle w:val="Code"/>
      </w:pPr>
      <w:r>
        <w:t>今日随[真实主任医师]查房，患者[关键状态]，对性腺 生殖及功能性肿瘤相关轴与本病的复杂证据进行复核，重点审查临床表型和重复生化证据先行，排生理、药物及常见病后谈罕见或遗传病；成人儿童标准分开，[实际主任重大决策、个体目标及风险获益意见]，后续[长期衔接计划]。</w:t>
      </w:r>
    </w:p>
    <w:p>
      <w:pPr>
        <w:pStyle w:val="Code"/>
      </w:pPr>
      <w:r>
        <w:t>```</w:t>
      </w:r>
    </w:p>
    <w:p>
      <w:pPr/>
      <w:r>
        <w:t>24 治疗调整病程模板</w:t>
      </w:r>
    </w:p>
    <w:p>
      <w:pPr/>
      <w:r>
        <w:t>[记录日期时间] 遗传性内分泌疾病相关临床管理 治疗调整病程</w:t>
      </w:r>
    </w:p>
    <w:p>
      <w:pPr>
        <w:pStyle w:val="Code"/>
      </w:pPr>
      <w:r>
        <w:t>```text</w:t>
      </w:r>
    </w:p>
    <w:p>
      <w:pPr>
        <w:pStyle w:val="Code"/>
      </w:pPr>
      <w:r>
        <w:t>针对[与表型、家系、变异分类与遗传咨询分开，意义未明变异不作病因确诊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遗传性内分泌疾病相关临床管理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遗传性内分泌疾病相关临床管理 出院记录</w:t>
      </w:r>
    </w:p>
    <w:p>
      <w:pPr>
        <w:pStyle w:val="Code"/>
      </w:pPr>
      <w:r>
        <w:t>```text</w:t>
      </w:r>
    </w:p>
    <w:p>
      <w:pPr>
        <w:pStyle w:val="Code"/>
      </w:pPr>
      <w:r>
        <w:t>出院诊断：[本病最终诊断与确定度]。诊疗经过：[围绕表型、家系、变异分类与遗传咨询分开，意义未明变异不作病因确诊的真实评估及执行]。出院情况：[当日状态]。遗留问题：[临床表型和重复生化证据先行，排生理、药物及常见病后谈罕见或遗传病；成人儿童标准分开中尚未解决内容及待回结果]。后续计划：[已确认安排]。</w:t>
      </w:r>
    </w:p>
    <w:p>
      <w:pPr>
        <w:pStyle w:val="Code"/>
      </w:pPr>
      <w:r>
        <w:t>```</w:t>
      </w:r>
    </w:p>
    <w:p>
      <w:pPr/>
      <w:r>
        <w:t>27 出院医嘱模板</w:t>
      </w:r>
    </w:p>
    <w:p>
      <w:pPr/>
      <w:r>
        <w:t>[记录日期时间] 遗传性内分泌疾病相关临床管理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长期随访：明确生育咨询、遗传咨询和多腺体筛查责任，未知意义变异不作确定病因。本病持续复核：表型、家系、变异分类与遗传咨询分开，意义未明变异不作病因确诊；病因或功能证据变化时更新诊断状态。</w:t>
      </w:r>
    </w:p>
    <w:p>
      <w:pPr/>
      <w:r>
        <w:t>29 最终质控：核对本条病种焦点、鉴别和确定度；临床表型和重复生化证据先行，排生理、药物及常见病后谈罕见或遗传病；成人儿童标准分开；模板槽位不进入正式病历。</w:t>
      </w:r>
    </w:p>
    <w:p>
      <w:pPr/>
      <w:r>
        <w:t>30 参考指南与版本：R18 International Evidence Based Guideline for PCOS Monash及合作学会，2023；R19 ESE Guidelines Directory ESE，2026-10-26检索；R10 Hormone Replacement in Hypopituitarism Endocrine Society，2016；R25 Functioning Pancreatic NET Syndromes Guidance ENETS，2023；R26 Testosterone Therapy in Men With Hypogonadism Endocrine Society，2018；DOI 10.1210/jc.2018-00229。核验日期2026-10-26，核验层级见文末；本病精确阈值、药物剂量和罕见病条款未完成全量核验时须另查原始指南及院内路径。</w:t>
      </w:r>
    </w:p>
    <w:p>
      <w:pPr>
        <w:pStyle w:val="Heading1"/>
      </w:pPr>
      <w:r>
        <w:t>其他罕见内分泌疾病</w:t>
      </w:r>
    </w:p>
    <w:p>
      <w:pPr/>
      <w:r>
        <w:t>1 疾病定义与适用范围：本条为其他罕见内分泌疾病的专项管理场景，需以原疾病的真实诊断与当前状态为前提，不作为额外病因诊断。本条特异重点：按临床表型和生化证据逐层排常见病，专病指南与检测阈值未核实则说明待核。</w:t>
      </w:r>
    </w:p>
    <w:p>
      <w:pPr/>
      <w:r>
        <w:t>2 病因与机制：围绕本条焦点追溯性腺 生殖及功能性肿瘤相关轴的原发、继发、生理或药物因素；临床表型和重复生化证据先行，排生理、药物及常见病后谈罕见或遗传病；成人儿童标准分开。</w:t>
      </w:r>
    </w:p>
    <w:p>
      <w:pPr/>
      <w:r>
        <w:t>3 临床表现与4病史：生长发育、月经性功能、生育目标、药物、家系和多腺体症状；尊重隐私并记录必要事实；优先回答本病问题“按临床表型和生化证据逐层排常见病，专病指南与检测阈值未核实则说明待核”。5 专科查体：适应证下第二性征、多毛痤疮、男性化、体型及特征体征；敏感查体遵循院内规范。</w:t>
      </w:r>
    </w:p>
    <w:p>
      <w:pPr/>
      <w:r>
        <w:t>6 必要检验与7激素解释：年龄性别和周期适配的LH FSH性激素、SHBG、PRL及病因特异指标；疑低糖在症状时取同期样本；按临床表型和生化证据逐层排常见病，专病指南与检测阈值未核实则说明待核。</w:t>
      </w:r>
    </w:p>
    <w:p>
      <w:pPr/>
      <w:r>
        <w:t>8 功能试验：仅在专业监护与明确适应证下进行低糖、发育或特异激素功能试验，不给患者自动禁食方案。9 影像定位：性腺、垂体或肿瘤定位依生化问题选择；病理分级分期与内分泌功能分别记录。</w:t>
      </w:r>
    </w:p>
    <w:p>
      <w:pPr/>
      <w:r>
        <w:t>10 诊断标准与11依据：临床表型和重复生化证据先行，排生理、药物及常见病后谈罕见或遗传病；成人儿童标准分开。本条判读边界：临床表型和重复生化证据先行，排生理、药物及常见病后谈罕见或遗传病；成人儿童标准分开。确诊须注明真实适用指南及支持证据；精确界值未核验不自动应用。</w:t>
      </w:r>
    </w:p>
    <w:p>
      <w:pPr/>
      <w:r>
        <w:t>12 鉴别诊断：功能性下丘脑抑制、妊娠、甲状腺或PRL异常、非经典肾上腺病、外源制剂及非肿瘤性激素升高；以本病焦点逐项比较支持、不支持和待补证据。13 分型严重度：先按本病真实证据描述功能、病因、器官影响和当前稳定性；无完整评分或分期输入不分级。14 急危识别：低血糖昏迷、快速进展男性化、肿瘤相关危象与生育药物风险；有征象立即转06，不能等病因完整后才处理。</w:t>
      </w:r>
    </w:p>
    <w:p>
      <w:pPr/>
      <w:r>
        <w:t>15 治疗原则：内分泌与妇科、男科、儿科、遗传、肿瘤外科协作，治疗选择结合生育诉求和病理功能证据。16 药物管理：按07核实际制剂剂量途径餐次和每次状态变化；不自动填处方。17 治疗监测：症状、周期、生殖激素、糖脂及治疗耐受；肿瘤按功能和肿瘤学路径分别随访。18 并发症：记录本病相关器官损害的独立证据和筛查状态，不把风险当成已患病。</w:t>
      </w:r>
    </w:p>
    <w:p>
      <w:pPr/>
      <w:r>
        <w:t>19 首次病程模板</w:t>
      </w:r>
    </w:p>
    <w:p>
      <w:pPr/>
      <w:r>
        <w:t>[记录日期时间] 其他罕见内分泌疾病 首次病程</w:t>
      </w:r>
    </w:p>
    <w:p>
      <w:pPr>
        <w:pStyle w:val="Code"/>
      </w:pPr>
      <w:r>
        <w:t>```text</w:t>
      </w:r>
    </w:p>
    <w:p>
      <w:pPr>
        <w:pStyle w:val="Code"/>
      </w:pPr>
      <w:r>
        <w:t>病例特点：[本病实际表型、病程与检查]。初步诊断：[病名及确定度]。诊断依据：[支持按临床表型和生化证据逐层排常见病，专病指南与检测阈值未核实则说明待核的真实证据]。鉴别诊断：[临床表型和重复生化证据先行，排生理、药物及常见病后谈罕见或遗传病；成人儿童标准分开及替代解释]。病情评估：[实际风险与未明点]。诊疗计划：[责任医师确认的病因、功能与监测安排]。</w:t>
      </w:r>
    </w:p>
    <w:p>
      <w:pPr>
        <w:pStyle w:val="Code"/>
      </w:pPr>
      <w:r>
        <w:t>```</w:t>
      </w:r>
    </w:p>
    <w:p>
      <w:pPr/>
      <w:r>
        <w:t>20 日常病程模板</w:t>
      </w:r>
    </w:p>
    <w:p>
      <w:pPr/>
      <w:r>
        <w:t>[记录日期时间] 其他罕见内分泌疾病 日常病程</w:t>
      </w:r>
    </w:p>
    <w:p>
      <w:pPr>
        <w:pStyle w:val="Code"/>
      </w:pPr>
      <w:r>
        <w:t>```text</w:t>
      </w:r>
    </w:p>
    <w:p>
      <w:pPr>
        <w:pStyle w:val="Code"/>
      </w:pPr>
      <w:r>
        <w:t>患者[本日变化及实查]，检查[当日可用原值与条件]，就按临床表型和生化证据逐层排常见病，专病指南与检测阈值未核实则说明待核评估[实际进展]。目前[真实治疗状态及反应]，仍需核对[临床表型和重复生化证据先行，排生理、药物及常见病后谈罕见或遗传病；成人儿童标准分开]；后续[确认计划]。</w:t>
      </w:r>
    </w:p>
    <w:p>
      <w:pPr>
        <w:pStyle w:val="Code"/>
      </w:pPr>
      <w:r>
        <w:t>```</w:t>
      </w:r>
    </w:p>
    <w:p>
      <w:pPr/>
      <w:r>
        <w:t>21 主治医师查房模板</w:t>
      </w:r>
    </w:p>
    <w:p>
      <w:pPr/>
      <w:r>
        <w:t>[记录日期时间] 其他罕见内分泌疾病 主治医师查房</w:t>
      </w:r>
    </w:p>
    <w:p>
      <w:pPr>
        <w:pStyle w:val="Code"/>
      </w:pPr>
      <w:r>
        <w:t>```text</w:t>
      </w:r>
    </w:p>
    <w:p>
      <w:pPr>
        <w:pStyle w:val="Code"/>
      </w:pPr>
      <w:r>
        <w:t>今日随[真实主治医师]查房，患者[症状体征和结果]，围绕按临床表型和生化证据逐层排常见病，专病指南与检测阈值未核实则说明待核核实诊断依据、当前执行与近期监测，[实际主治意见及计划]。</w:t>
      </w:r>
    </w:p>
    <w:p>
      <w:pPr>
        <w:pStyle w:val="Code"/>
      </w:pPr>
      <w:r>
        <w:t>```</w:t>
      </w:r>
    </w:p>
    <w:p>
      <w:pPr/>
      <w:r>
        <w:t>22 副主任医师查房模板</w:t>
      </w:r>
    </w:p>
    <w:p>
      <w:pPr/>
      <w:r>
        <w:t>[记录日期时间] 其他罕见内分泌疾病 副主任医师查房</w:t>
      </w:r>
    </w:p>
    <w:p>
      <w:pPr>
        <w:pStyle w:val="Code"/>
      </w:pPr>
      <w:r>
        <w:t>```text</w:t>
      </w:r>
    </w:p>
    <w:p>
      <w:pPr>
        <w:pStyle w:val="Code"/>
      </w:pPr>
      <w:r>
        <w:t>今日随[真实副主任医师]查房，患者[关键证据]，针对临床表型和重复生化证据先行，排生理、药物及常见病后谈罕见或遗传病；成人儿童标准分开复核病因与分型，结合[真实共病及试验条件]分析风险，[实际副主任优化意见]。</w:t>
      </w:r>
    </w:p>
    <w:p>
      <w:pPr>
        <w:pStyle w:val="Code"/>
      </w:pPr>
      <w:r>
        <w:t>```</w:t>
      </w:r>
    </w:p>
    <w:p>
      <w:pPr/>
      <w:r>
        <w:t>23 主任医师查房模板</w:t>
      </w:r>
    </w:p>
    <w:p>
      <w:pPr/>
      <w:r>
        <w:t>[记录日期时间] 其他罕见内分泌疾病 主任医师查房</w:t>
      </w:r>
    </w:p>
    <w:p>
      <w:pPr>
        <w:pStyle w:val="Code"/>
      </w:pPr>
      <w:r>
        <w:t>```text</w:t>
      </w:r>
    </w:p>
    <w:p>
      <w:pPr>
        <w:pStyle w:val="Code"/>
      </w:pPr>
      <w:r>
        <w:t>今日随[真实主任医师]查房，患者[关键状态]，对性腺 生殖及功能性肿瘤相关轴与本病的复杂证据进行复核，重点审查临床表型和重复生化证据先行，排生理、药物及常见病后谈罕见或遗传病；成人儿童标准分开，[实际主任重大决策、个体目标及风险获益意见]，后续[长期衔接计划]。</w:t>
      </w:r>
    </w:p>
    <w:p>
      <w:pPr>
        <w:pStyle w:val="Code"/>
      </w:pPr>
      <w:r>
        <w:t>```</w:t>
      </w:r>
    </w:p>
    <w:p>
      <w:pPr/>
      <w:r>
        <w:t>24 治疗调整病程模板</w:t>
      </w:r>
    </w:p>
    <w:p>
      <w:pPr/>
      <w:r>
        <w:t>[记录日期时间] 其他罕见内分泌疾病 治疗调整病程</w:t>
      </w:r>
    </w:p>
    <w:p>
      <w:pPr>
        <w:pStyle w:val="Code"/>
      </w:pPr>
      <w:r>
        <w:t>```text</w:t>
      </w:r>
    </w:p>
    <w:p>
      <w:pPr>
        <w:pStyle w:val="Code"/>
      </w:pPr>
      <w:r>
        <w:t>针对[与按临床表型和生化证据逐层排常见病，专病指南与检测阈值未核实则说明待核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其他罕见内分泌疾病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其他罕见内分泌疾病 出院记录</w:t>
      </w:r>
    </w:p>
    <w:p>
      <w:pPr>
        <w:pStyle w:val="Code"/>
      </w:pPr>
      <w:r>
        <w:t>```text</w:t>
      </w:r>
    </w:p>
    <w:p>
      <w:pPr>
        <w:pStyle w:val="Code"/>
      </w:pPr>
      <w:r>
        <w:t>出院诊断：[本病最终诊断与确定度]。诊疗经过：[围绕按临床表型和生化证据逐层排常见病，专病指南与检测阈值未核实则说明待核的真实评估及执行]。出院情况：[当日状态]。遗留问题：[临床表型和重复生化证据先行，排生理、药物及常见病后谈罕见或遗传病；成人儿童标准分开中尚未解决内容及待回结果]。后续计划：[已确认安排]。</w:t>
      </w:r>
    </w:p>
    <w:p>
      <w:pPr>
        <w:pStyle w:val="Code"/>
      </w:pPr>
      <w:r>
        <w:t>```</w:t>
      </w:r>
    </w:p>
    <w:p>
      <w:pPr/>
      <w:r>
        <w:t>27 出院医嘱模板</w:t>
      </w:r>
    </w:p>
    <w:p>
      <w:pPr/>
      <w:r>
        <w:t>[记录日期时间] 其他罕见内分泌疾病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明确生育咨询、遗传咨询和多腺体筛查责任，未知意义变异不作确定病因。本病持续复核：按临床表型和生化证据逐层排常见病，专病指南与检测阈值未核实则说明待核；病因或功能证据变化时更新诊断状态。</w:t>
      </w:r>
    </w:p>
    <w:p>
      <w:pPr/>
      <w:r>
        <w:t>29 最终质控：核对本条病种焦点、鉴别和确定度；临床表型和重复生化证据先行，排生理、药物及常见病后谈罕见或遗传病；成人儿童标准分开；模板槽位不进入正式病历。</w:t>
      </w:r>
    </w:p>
    <w:p>
      <w:pPr/>
      <w:r>
        <w:t>30 参考指南与版本：R18 International Evidence Based Guideline for PCOS Monash及合作学会，2023；R19 ESE Guidelines Directory ESE，2026-10-26检索；R10 Hormone Replacement in Hypopituitarism Endocrine Society，2016；R25 Functioning Pancreatic NET Syndromes Guidance ENETS，2023；R26 Testosterone Therapy in Men With Hypogonadism Endocrine Society，2018；DOI 10.1210/jc.2018-00229。核验日期2026-10-26，核验层级见文末；本病精确阈值、药物剂量和罕见病条款未完成全量核验时须另查原始指南及院内路径。</w:t>
      </w:r>
    </w:p>
    <w:p>
      <w:pPr>
        <w:pStyle w:val="Heading1"/>
      </w:pPr>
      <w:r>
        <w:t>多腺体受累的复杂病例</w:t>
      </w:r>
    </w:p>
    <w:p>
      <w:pPr/>
      <w:r>
        <w:t>1 疾病定义与适用范围：本条为多腺体受累的复杂病例的专项管理场景，需以原疾病的真实诊断与当前状态为前提，不作为额外病因诊断。本条特异重点：每一轴建立独立证据链并讨论共同病因和替代顺序，不能由一条轴异常推断多腺衰竭。</w:t>
      </w:r>
    </w:p>
    <w:p>
      <w:pPr/>
      <w:r>
        <w:t>2 病因与机制：围绕本条焦点追溯性腺 生殖及功能性肿瘤相关轴的原发、继发、生理或药物因素；临床表型和重复生化证据先行，排生理、药物及常见病后谈罕见或遗传病；成人儿童标准分开。</w:t>
      </w:r>
    </w:p>
    <w:p>
      <w:pPr/>
      <w:r>
        <w:t>3 临床表现与4病史：生长发育、月经性功能、生育目标、药物、家系和多腺体症状；尊重隐私并记录必要事实；优先回答本病问题“每一轴建立独立证据链并讨论共同病因和替代顺序，不能由一条轴异常推断多腺衰竭”。5 专科查体：适应证下第二性征、多毛痤疮、男性化、体型及特征体征；敏感查体遵循院内规范。</w:t>
      </w:r>
    </w:p>
    <w:p>
      <w:pPr/>
      <w:r>
        <w:t>6 必要检验与7激素解释：年龄性别和周期适配的LH FSH性激素、SHBG、PRL及病因特异指标；疑低糖在症状时取同期样本；每一轴建立独立证据链并讨论共同病因和替代顺序，不能由一条轴异常推断多腺衰竭。</w:t>
      </w:r>
    </w:p>
    <w:p>
      <w:pPr/>
      <w:r>
        <w:t>8 功能试验：仅在专业监护与明确适应证下进行低糖、发育或特异激素功能试验，不给患者自动禁食方案。9 影像定位：性腺、垂体或肿瘤定位依生化问题选择；病理分级分期与内分泌功能分别记录。</w:t>
      </w:r>
    </w:p>
    <w:p>
      <w:pPr/>
      <w:r>
        <w:t>10 诊断标准与11依据：临床表型和重复生化证据先行，排生理、药物及常见病后谈罕见或遗传病；成人儿童标准分开。本条判读边界：临床表型和重复生化证据先行，排生理、药物及常见病后谈罕见或遗传病；成人儿童标准分开。确诊须注明真实适用指南及支持证据；精确界值未核验不自动应用。</w:t>
      </w:r>
    </w:p>
    <w:p>
      <w:pPr/>
      <w:r>
        <w:t>12 鉴别诊断：功能性下丘脑抑制、妊娠、甲状腺或PRL异常、非经典肾上腺病、外源制剂及非肿瘤性激素升高；以本病焦点逐项比较支持、不支持和待补证据。13 分型严重度：先按本病真实证据描述功能、病因、器官影响和当前稳定性；无完整评分或分期输入不分级。14 急危识别：低血糖昏迷、快速进展男性化、肿瘤相关危象与生育药物风险；有征象立即转06，不能等病因完整后才处理。</w:t>
      </w:r>
    </w:p>
    <w:p>
      <w:pPr/>
      <w:r>
        <w:t>15 治疗原则：内分泌与妇科、男科、儿科、遗传、肿瘤外科协作，治疗选择结合生育诉求和病理功能证据。16 药物管理：按07核实际制剂剂量途径餐次和每次状态变化；不自动填处方。17 治疗监测：症状、周期、生殖激素、糖脂及治疗耐受；肿瘤按功能和肿瘤学路径分别随访。18 并发症：记录本病相关器官损害的独立证据和筛查状态，不把风险当成已患病。</w:t>
      </w:r>
    </w:p>
    <w:p>
      <w:pPr/>
      <w:r>
        <w:t>19 首次病程模板</w:t>
      </w:r>
    </w:p>
    <w:p>
      <w:pPr/>
      <w:r>
        <w:t>[记录日期时间] 多腺体受累的复杂病例 首次病程</w:t>
      </w:r>
    </w:p>
    <w:p>
      <w:pPr>
        <w:pStyle w:val="Code"/>
      </w:pPr>
      <w:r>
        <w:t>```text</w:t>
      </w:r>
    </w:p>
    <w:p>
      <w:pPr>
        <w:pStyle w:val="Code"/>
      </w:pPr>
      <w:r>
        <w:t>病例特点：[本病实际表型、病程与检查]。初步诊断：[病名及确定度]。诊断依据：[支持每一轴建立独立证据链并讨论共同病因和替代顺序，不能由一条轴异常推断多腺衰竭的真实证据]。鉴别诊断：[临床表型和重复生化证据先行，排生理、药物及常见病后谈罕见或遗传病；成人儿童标准分开及替代解释]。病情评估：[实际风险与未明点]。诊疗计划：[责任医师确认的病因、功能与监测安排]。</w:t>
      </w:r>
    </w:p>
    <w:p>
      <w:pPr>
        <w:pStyle w:val="Code"/>
      </w:pPr>
      <w:r>
        <w:t>```</w:t>
      </w:r>
    </w:p>
    <w:p>
      <w:pPr/>
      <w:r>
        <w:t>20 日常病程模板</w:t>
      </w:r>
    </w:p>
    <w:p>
      <w:pPr/>
      <w:r>
        <w:t>[记录日期时间] 多腺体受累的复杂病例 日常病程</w:t>
      </w:r>
    </w:p>
    <w:p>
      <w:pPr>
        <w:pStyle w:val="Code"/>
      </w:pPr>
      <w:r>
        <w:t>```text</w:t>
      </w:r>
    </w:p>
    <w:p>
      <w:pPr>
        <w:pStyle w:val="Code"/>
      </w:pPr>
      <w:r>
        <w:t>患者[本日变化及实查]，检查[当日可用原值与条件]，就每一轴建立独立证据链并讨论共同病因和替代顺序，不能由一条轴异常推断多腺衰竭评估[实际进展]。目前[真实治疗状态及反应]，仍需核对[临床表型和重复生化证据先行，排生理、药物及常见病后谈罕见或遗传病；成人儿童标准分开]；后续[确认计划]。</w:t>
      </w:r>
    </w:p>
    <w:p>
      <w:pPr>
        <w:pStyle w:val="Code"/>
      </w:pPr>
      <w:r>
        <w:t>```</w:t>
      </w:r>
    </w:p>
    <w:p>
      <w:pPr/>
      <w:r>
        <w:t>21 主治医师查房模板</w:t>
      </w:r>
    </w:p>
    <w:p>
      <w:pPr/>
      <w:r>
        <w:t>[记录日期时间] 多腺体受累的复杂病例 主治医师查房</w:t>
      </w:r>
    </w:p>
    <w:p>
      <w:pPr>
        <w:pStyle w:val="Code"/>
      </w:pPr>
      <w:r>
        <w:t>```text</w:t>
      </w:r>
    </w:p>
    <w:p>
      <w:pPr>
        <w:pStyle w:val="Code"/>
      </w:pPr>
      <w:r>
        <w:t>今日随[真实主治医师]查房，患者[症状体征和结果]，围绕每一轴建立独立证据链并讨论共同病因和替代顺序，不能由一条轴异常推断多腺衰竭核实诊断依据、当前执行与近期监测，[实际主治意见及计划]。</w:t>
      </w:r>
    </w:p>
    <w:p>
      <w:pPr>
        <w:pStyle w:val="Code"/>
      </w:pPr>
      <w:r>
        <w:t>```</w:t>
      </w:r>
    </w:p>
    <w:p>
      <w:pPr/>
      <w:r>
        <w:t>22 副主任医师查房模板</w:t>
      </w:r>
    </w:p>
    <w:p>
      <w:pPr/>
      <w:r>
        <w:t>[记录日期时间] 多腺体受累的复杂病例 副主任医师查房</w:t>
      </w:r>
    </w:p>
    <w:p>
      <w:pPr>
        <w:pStyle w:val="Code"/>
      </w:pPr>
      <w:r>
        <w:t>```text</w:t>
      </w:r>
    </w:p>
    <w:p>
      <w:pPr>
        <w:pStyle w:val="Code"/>
      </w:pPr>
      <w:r>
        <w:t>今日随[真实副主任医师]查房，患者[关键证据]，针对临床表型和重复生化证据先行，排生理、药物及常见病后谈罕见或遗传病；成人儿童标准分开复核病因与分型，结合[真实共病及试验条件]分析风险，[实际副主任优化意见]。</w:t>
      </w:r>
    </w:p>
    <w:p>
      <w:pPr>
        <w:pStyle w:val="Code"/>
      </w:pPr>
      <w:r>
        <w:t>```</w:t>
      </w:r>
    </w:p>
    <w:p>
      <w:pPr/>
      <w:r>
        <w:t>23 主任医师查房模板</w:t>
      </w:r>
    </w:p>
    <w:p>
      <w:pPr/>
      <w:r>
        <w:t>[记录日期时间] 多腺体受累的复杂病例 主任医师查房</w:t>
      </w:r>
    </w:p>
    <w:p>
      <w:pPr>
        <w:pStyle w:val="Code"/>
      </w:pPr>
      <w:r>
        <w:t>```text</w:t>
      </w:r>
    </w:p>
    <w:p>
      <w:pPr>
        <w:pStyle w:val="Code"/>
      </w:pPr>
      <w:r>
        <w:t>今日随[真实主任医师]查房，患者[关键状态]，对性腺 生殖及功能性肿瘤相关轴与本病的复杂证据进行复核，重点审查临床表型和重复生化证据先行，排生理、药物及常见病后谈罕见或遗传病；成人儿童标准分开，[实际主任重大决策、个体目标及风险获益意见]，后续[长期衔接计划]。</w:t>
      </w:r>
    </w:p>
    <w:p>
      <w:pPr>
        <w:pStyle w:val="Code"/>
      </w:pPr>
      <w:r>
        <w:t>```</w:t>
      </w:r>
    </w:p>
    <w:p>
      <w:pPr/>
      <w:r>
        <w:t>24 治疗调整病程模板</w:t>
      </w:r>
    </w:p>
    <w:p>
      <w:pPr/>
      <w:r>
        <w:t>[记录日期时间] 多腺体受累的复杂病例 治疗调整病程</w:t>
      </w:r>
    </w:p>
    <w:p>
      <w:pPr>
        <w:pStyle w:val="Code"/>
      </w:pPr>
      <w:r>
        <w:t>```text</w:t>
      </w:r>
    </w:p>
    <w:p>
      <w:pPr>
        <w:pStyle w:val="Code"/>
      </w:pPr>
      <w:r>
        <w:t>针对[与每一轴建立独立证据链并讨论共同病因和替代顺序，不能由一条轴异常推断多腺衰竭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多腺体受累的复杂病例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多腺体受累的复杂病例 出院记录</w:t>
      </w:r>
    </w:p>
    <w:p>
      <w:pPr>
        <w:pStyle w:val="Code"/>
      </w:pPr>
      <w:r>
        <w:t>```text</w:t>
      </w:r>
    </w:p>
    <w:p>
      <w:pPr>
        <w:pStyle w:val="Code"/>
      </w:pPr>
      <w:r>
        <w:t>出院诊断：[本病最终诊断与确定度]。诊疗经过：[围绕每一轴建立独立证据链并讨论共同病因和替代顺序，不能由一条轴异常推断多腺衰竭的真实评估及执行]。出院情况：[当日状态]。遗留问题：[临床表型和重复生化证据先行，排生理、药物及常见病后谈罕见或遗传病；成人儿童标准分开中尚未解决内容及待回结果]。后续计划：[已确认安排]。</w:t>
      </w:r>
    </w:p>
    <w:p>
      <w:pPr>
        <w:pStyle w:val="Code"/>
      </w:pPr>
      <w:r>
        <w:t>```</w:t>
      </w:r>
    </w:p>
    <w:p>
      <w:pPr/>
      <w:r>
        <w:t>27 出院医嘱模板</w:t>
      </w:r>
    </w:p>
    <w:p>
      <w:pPr/>
      <w:r>
        <w:t>[记录日期时间] 多腺体受累的复杂病例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明确生育咨询、遗传咨询和多腺体筛查责任，未知意义变异不作确定病因。本病持续复核：每一轴建立独立证据链并讨论共同病因和替代顺序，不能由一条轴异常推断多腺衰竭；病因或功能证据变化时更新诊断状态。</w:t>
      </w:r>
    </w:p>
    <w:p>
      <w:pPr/>
      <w:r>
        <w:t>29 最终质控：核对本条病种焦点、鉴别和确定度；临床表型和重复生化证据先行，排生理、药物及常见病后谈罕见或遗传病；成人儿童标准分开；模板槽位不进入正式病历。</w:t>
      </w:r>
    </w:p>
    <w:p>
      <w:pPr/>
      <w:r>
        <w:t>30 参考指南与版本：R18 International Evidence Based Guideline for PCOS Monash及合作学会，2023；R19 ESE Guidelines Directory ESE，2026-10-26检索；R10 Hormone Replacement in Hypopituitarism Endocrine Society，2016；R25 Functioning Pancreatic NET Syndromes Guidance ENETS，2023；R26 Testosterone Therapy in Men With Hypogonadism Endocrine Society，2018；DOI 10.1210/jc.2018-00229。核验日期2026-10-26，核验层级见文末；本病精确阈值、药物剂量和罕见病条款未完成全量核验时须另查原始指南及院内路径。</w:t>
      </w:r>
    </w:p>
    <w:p>
      <w:pPr>
        <w:pStyle w:val="Heading1"/>
      </w:pPr>
      <w:r>
        <w:t>专病虚构案例与边界</w:t>
      </w:r>
    </w:p>
    <w:p>
      <w:pPr/>
      <w:r>
        <w:t>虚构患者SIM-108仅提供“男性性腺功能减退相关异常待查”，没有对应激素、采样条件或医师确诊。系统应调用01 11 04 108 10，围绕“症状结合适当时点重复睾酮，SHBG与LH FSH帮助判断，生育诉求影响治疗选择。”列出需补资料，不得自动写确诊、分期或开始药物。正式完整示范与反例见10中相应病例。</w:t>
      </w:r>
    </w:p>
    <w:p>
      <w:pPr>
        <w:pStyle w:val="Heading1"/>
      </w:pPr>
      <w:r>
        <w:t>事实边界与禁止事项</w:t>
      </w:r>
    </w:p>
    <w:p>
      <w:pPr/>
      <w:r>
        <w:t>逐项区分原始事实、临床解释、拟定建议、医师确认计划、已执行诊疗与未知状态。缺少记录不等于正常、否认或未实施；未提供数据不补造阴性体征、筛查结论、激素时点、药量、会诊意见或疗效。患者以姓名和住院号等两项可靠标识核对，床号不得作为唯一标识；每次住院单独隔离。身份冲突冻结引用，日期冲突保留来源并核实；后回报结果不得倒写为当时已知。禁止把筛查升格为确诊、影像等同功能、建议当执行、不同方法直接比较。所有正式医学文书采用Markdown text代码框；记录日期时间、文书标题、医师姓名及职称置于框外，框内仅正文，不重复标题及记录时间，不夹带解释。日常病程及主治、副主任、主任查房为连续一整段，不分条、不空行、不插多余空格；入院、首次病程、出院等固定栏目文书可保留必要项目结构。事件时间属于重要医学事实时应在正文保留，不能因排除记录时间而删除抢救或采样时点。正式净稿不得留占位符。关键事实冲突先在框外核实，暂停受影响正文。不得出现“根据昨天病程记录”“结合前一天查体情况”“根据用户上传的图片”“AI分析认为”等表述。</w:t>
      </w:r>
    </w:p>
    <w:p>
      <w:pPr>
        <w:pStyle w:val="Heading1"/>
      </w:pPr>
      <w:r>
        <w:t>常见错误与质量清单</w:t>
      </w:r>
    </w:p>
    <w:p>
      <w:pPr/>
      <w:r>
        <w:t>输出前逐项检查身份和住院事件、记录与事件时点、数值单位和参考范围、激素节律体位和用药、诊断确定度、医嘱状态、真实医师意见、待回结果和复诊责任。任何关键冲突阻断相关结论；一般缺失在正文外列补充项，不能补写“正常”。</w:t>
      </w:r>
    </w:p>
    <w:p>
      <w:pPr>
        <w:pStyle w:val="Heading1"/>
      </w:pPr>
      <w:r>
        <w:t>模块协同与更新</w:t>
      </w:r>
    </w:p>
    <w:p>
      <w:pPr/>
      <w:r>
        <w:t>读取00→遵循01→11核对身份、住院事件与当前状态→按任务选02—09→按问题选101—108→10逐条审查→输出。仅加载最小充分模块；危急情况06优先组织事件，仍受01真实性约束。书写前列出事实表、缺失项和诊断确定度；形成正文后核对证据、事件顺序、用药状态及输出格式；医师审核后方可进入正式电子病历。</w:t>
      </w:r>
    </w:p>
    <w:p>
      <w:pPr/>
      <w:r>
        <w:t>本库为可供AI读取的规则与Word模板，未部署电子病历接口、自动医嘱、患者数据库或跨会话记忆。科室负责人、相关亚专科与病案质控共同审校后进行院内试用；至少季度及重要指南、药品说明书、院内制度变化时复核。更新记录版本、来源、适用人群、阈值和影响模块，重跑10内相关病例。未核到全文或条款者标记待核验，不输出为已核验阈值。</w:t>
      </w:r>
    </w:p>
    <w:p>
      <w:pPr>
        <w:pStyle w:val="Heading1"/>
      </w:pPr>
      <w:r>
        <w:t>参考指南与版本核验</w:t>
      </w:r>
    </w:p>
    <w:p>
      <w:pPr/>
      <w:r>
        <w:t>R01 病历书写基本规范</w:t>
      </w:r>
    </w:p>
    <w:p>
      <w:pPr/>
      <w:r>
        <w:t>版本：原卫生部，2010，卫医政发〔2010〕11号</w:t>
      </w:r>
    </w:p>
    <w:p>
      <w:pPr/>
      <w:r>
        <w:t>核验范围：官方正文检索可见；用于真实性、栏目与记录要求</w:t>
      </w:r>
    </w:p>
    <w:p>
      <w:pPr/>
      <w:r>
        <w:t>来源：https://www.nhc.gov.cn/bgt/s10696/201002/8cd7d4d70f4b42da839d2428dcbf723c.shtml</w:t>
      </w:r>
    </w:p>
    <w:p>
      <w:pPr/>
      <w:r>
        <w:t>核验日期：2026-10-26</w:t>
      </w:r>
    </w:p>
    <w:p>
      <w:pPr>
        <w:spacing w:after="40"/>
      </w:pPr>
    </w:p>
    <w:p>
      <w:pPr/>
      <w:r>
        <w:t>R02 医疗质量安全核心制度要点</w:t>
      </w:r>
    </w:p>
    <w:p>
      <w:pPr/>
      <w:r>
        <w:t>版本：国家卫生健康委，2018</w:t>
      </w:r>
    </w:p>
    <w:p>
      <w:pPr/>
      <w:r>
        <w:t>核验范围：官方通知与制度适用范围检索可见；院内具体时限仍需核对</w:t>
      </w:r>
    </w:p>
    <w:p>
      <w:pPr/>
      <w:r>
        <w:t>来源：https://www.nhc.gov.cn/yzygj/c100068/201804/42ab2552298047679cd6ec733f233862.shtml</w:t>
      </w:r>
    </w:p>
    <w:p>
      <w:pPr/>
      <w:r>
        <w:t>核验日期：2026-10-26</w:t>
      </w:r>
    </w:p>
    <w:p>
      <w:pPr>
        <w:spacing w:after="40"/>
      </w:pPr>
    </w:p>
    <w:p>
      <w:pPr/>
      <w:r>
        <w:t>R03 电子病历应用管理规范 试行</w:t>
      </w:r>
    </w:p>
    <w:p>
      <w:pPr/>
      <w:r>
        <w:t>版本：原国家卫生计生委、国家中医药管理局，2017</w:t>
      </w:r>
    </w:p>
    <w:p>
      <w:pPr/>
      <w:r>
        <w:t>核验范围：官方正文检索可见；权限、修改留痕与医师签名</w:t>
      </w:r>
    </w:p>
    <w:p>
      <w:pPr/>
      <w:r>
        <w:t>来源：https://www.nhc.gov.cn/wjw/c100175/201702/90f3de8ae03d488cbddf509dc958f75b.shtml</w:t>
      </w:r>
    </w:p>
    <w:p>
      <w:pPr/>
      <w:r>
        <w:t>核验日期：2026-10-26</w:t>
      </w:r>
    </w:p>
    <w:p>
      <w:pPr>
        <w:spacing w:after="40"/>
      </w:pPr>
    </w:p>
    <w:p>
      <w:pPr/>
      <w:r>
        <w:t>R18 International Evidence Based Guideline for PCOS</w:t>
      </w:r>
    </w:p>
    <w:p>
      <w:pPr/>
      <w:r>
        <w:t>版本：Monash及合作学会，2023</w:t>
      </w:r>
    </w:p>
    <w:p>
      <w:pPr/>
      <w:r>
        <w:t>核验范围：原始指南PDF题录与版本核验；成人与青少年标准、AMH适用条件及生殖治疗条款待核</w:t>
      </w:r>
    </w:p>
    <w:p>
      <w:pPr/>
      <w:r>
        <w:t>来源：https://www.monash.edu/__data/assets/pdf_file/0003/3379521/Evidence-Based-Guidelines-2023.pdf</w:t>
      </w:r>
    </w:p>
    <w:p>
      <w:pPr/>
      <w:r>
        <w:t>核验日期：2026-10-26</w:t>
      </w:r>
    </w:p>
    <w:p>
      <w:pPr>
        <w:spacing w:after="40"/>
      </w:pPr>
    </w:p>
    <w:p>
      <w:pPr/>
      <w:r>
        <w:t>R19 ESE Guidelines Directory</w:t>
      </w:r>
    </w:p>
    <w:p>
      <w:pPr/>
      <w:r>
        <w:t>版本：ESE，2026-10-26检索</w:t>
      </w:r>
    </w:p>
    <w:p>
      <w:pPr/>
      <w:r>
        <w:t>核验范围：学会更新追踪入口；已核具体原发甲旁亢、嗜铬细胞瘤、性腺及NET来源另列R22 R23 R26 R25，其余罕见病完整条款仍待核</w:t>
      </w:r>
    </w:p>
    <w:p>
      <w:pPr/>
      <w:r>
        <w:t>来源：https://www.ese-hormones.org/publications/guidelines/</w:t>
      </w:r>
    </w:p>
    <w:p>
      <w:pPr/>
      <w:r>
        <w:t>核验日期：2026-10-26</w:t>
      </w:r>
    </w:p>
    <w:p>
      <w:pPr>
        <w:spacing w:after="40"/>
      </w:pPr>
    </w:p>
    <w:p>
      <w:pPr/>
      <w:r>
        <w:t>R10 Hormone Replacement in Hypopituitarism</w:t>
      </w:r>
    </w:p>
    <w:p>
      <w:pPr/>
      <w:r>
        <w:t>版本：Endocrine Society，2016</w:t>
      </w:r>
    </w:p>
    <w:p>
      <w:pPr/>
      <w:r>
        <w:t>核验范围：原始学会建议节选可见；中枢性甲减需联合FT4和垂体背景，不仅看TSH</w:t>
      </w:r>
    </w:p>
    <w:p>
      <w:pPr/>
      <w:r>
        <w:t>来源：https://www.endocrine.org/clinical-practice-guidelines/hormone-replacement-in-hypopituitarism</w:t>
      </w:r>
    </w:p>
    <w:p>
      <w:pPr/>
      <w:r>
        <w:t>核验日期：2026-10-26</w:t>
      </w:r>
    </w:p>
    <w:p>
      <w:pPr>
        <w:spacing w:after="40"/>
      </w:pPr>
    </w:p>
    <w:p>
      <w:pPr/>
      <w:r>
        <w:t>R25 Functioning Pancreatic NET Syndromes Guidance</w:t>
      </w:r>
    </w:p>
    <w:p>
      <w:pPr/>
      <w:r>
        <w:t>版本：ENETS，2023</w:t>
      </w:r>
    </w:p>
    <w:p>
      <w:pPr/>
      <w:r>
        <w:t>核验范围：学会目录核验功能性胰腺NET综合征指导；具体激素阈值、定位和治疗条款待核全文</w:t>
      </w:r>
    </w:p>
    <w:p>
      <w:pPr/>
      <w:r>
        <w:t>来源：https://www.enets.org/guidelines.html</w:t>
      </w:r>
    </w:p>
    <w:p>
      <w:pPr/>
      <w:r>
        <w:t>核验日期：2026-10-26</w:t>
      </w:r>
    </w:p>
    <w:p>
      <w:pPr>
        <w:spacing w:after="40"/>
      </w:pPr>
    </w:p>
    <w:p>
      <w:pPr/>
      <w:r>
        <w:t>R26 Testosterone Therapy in Men With Hypogonadism</w:t>
      </w:r>
    </w:p>
    <w:p>
      <w:pPr/>
      <w:r>
        <w:t>版本：Endocrine Society，2018；DOI 10.1210/jc.2018-00229</w:t>
      </w:r>
    </w:p>
    <w:p>
      <w:pPr/>
      <w:r>
        <w:t>核验范围：原学会版本和适用人群可见；适应证、禁忌、检测方法与生育限制需逐条核原文</w:t>
      </w:r>
    </w:p>
    <w:p>
      <w:pPr/>
      <w:r>
        <w:t>来源：https://support.endocrine.org/clinical-practice-guidelines/testosterone-therapy</w:t>
      </w:r>
    </w:p>
    <w:p>
      <w:pPr/>
      <w:r>
        <w:t>核验日期：2026-10-26</w:t>
      </w:r>
    </w:p>
    <w:sectPr w:rsidR="00FC693F" w:rsidRPr="0006063C" w:rsidSect="00034616">
      <w:headerReference w:type="default" r:id="rId9"/>
      <w:footerReference w:type="default" r:id="rId10"/>
      <w:pgSz w:w="11906" w:h="16838"/>
      <w:pgMar w:top="1077"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模块 108  第 </w:t>
    </w:r>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内分泌科AI病历书写系统 V1.0  |  模块 108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Hiragino Sans GB" w:hAnsi="Hiragino Sans GB" w:eastAsia="Hiragino Sans GB"/>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Hiragino Sans GB" w:hAnsi="Hiragino Sans GB" w:eastAsia="Hiragino Sans GB"/>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Hiragino Sans GB" w:hAnsi="Hiragino Sans GB" w:eastAsia="Hiragino Sans GB"/>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Hiragino Sans GB" w:hAnsi="Hiragino Sans GB" w:eastAsia="Hiragino Sans GB"/>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Hiragino Sans GB" w:hAnsi="Hiragino Sans GB" w:eastAsia="Hiragino Sans GB"/>
      <w:b/>
      <w:color w:val="000000"/>
      <w:spacing w:val="5"/>
      <w:kern w:val="28"/>
      <w:sz w:val="48"/>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Hiragino Sans GB" w:hAnsi="Hiragino Sans GB" w:eastAsia="Hiragino Sans GB"/>
      <w:i w:val="0"/>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spacing w:after="60" w:line="252" w:lineRule="auto"/>
    </w:pPr>
    <w:rPr>
      <w:rFonts w:ascii="Hiragino Sans GB" w:hAnsi="Hiragino Sans GB" w:eastAsia="Hiragino Sans GB"/>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性腺生殖内分泌神经内分泌肿瘤及罕见内分泌疾病模板库</dc:title>
  <dc:subject>内分泌科住院病历规则与模板</dc:subject>
  <dc:creator>病历模板库</dc:creator>
  <cp:keywords/>
  <dc:description>虚构病例用于规则级验收；临床使用须责任医师审核。</dc:description>
  <cp:lastModifiedBy/>
  <cp:revision>1</cp:revision>
  <dcterms:created xsi:type="dcterms:W3CDTF">2013-12-23T23:15:00Z</dcterms:created>
  <dcterms:modified xsi:type="dcterms:W3CDTF">2013-12-23T23:15:00Z</dcterms:modified>
  <cp:category/>
</cp:coreProperties>
</file>