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 胆囊胆道外科专病模板库</w:t>
      </w:r>
    </w:p>
    <w:p>
      <w:pPr>
        <w:pStyle w:val="Subtitle"/>
      </w:pPr>
      <w:r>
        <w:t>普外科 肝胆胰脾胃肠肛肠 AI病历书写系统</w:t>
      </w:r>
    </w:p>
    <w:p>
      <w:r>
        <w:t>版本 V2.0</w:t>
        <w:br/>
        <w:t>架构定位 第三级 专病模板</w:t>
        <w:br/>
        <w:t>建设与核验日期 2026年10月26日</w:t>
        <w:br/>
        <w:t>适用对象 普外科责任医师与病历质控人员</w:t>
      </w:r>
    </w:p>
    <w:p>
      <w:r>
        <w:t>用于辅助整理真实临床资料、形成待责任医师审核的医学文书及质量核查。使用前必须读取01的真实性、证据和治疗状态规则。</w:t>
      </w:r>
    </w:p>
    <w:p>
      <w:pPr>
        <w:pStyle w:val="Heading1"/>
      </w:pPr>
      <w:r>
        <w:t>模块功能与调用条件</w:t>
      </w:r>
    </w:p>
    <w:p>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r>
        <w:t>本模块按00索引由11识别任务后调用；当所需专科资料和事实状态不足时先核对，不自行补全。</w:t>
      </w:r>
    </w:p>
    <w:p>
      <w:r>
        <w:br w:type="page"/>
      </w:r>
    </w:p>
    <w:p>
      <w:pPr>
        <w:pStyle w:val="Heading1"/>
      </w:pPr>
      <w:r>
        <w:t>目录</w:t>
      </w:r>
    </w:p>
    <w:p>
      <w:pPr>
        <w:spacing w:after="60"/>
        <w:ind w:left="0"/>
      </w:pPr>
      <w:hyperlink w:anchor="s0">
        <w:r>
          <w:t>专科范围与调用入口</w:t>
        </w:r>
      </w:hyperlink>
    </w:p>
    <w:p>
      <w:pPr>
        <w:spacing w:after="60"/>
        <w:ind w:left="227"/>
      </w:pPr>
      <w:hyperlink w:anchor="s1">
        <w:r>
          <w:t>胆囊结石与慢性胆囊炎 临床知识与执行路径</w:t>
        </w:r>
      </w:hyperlink>
    </w:p>
    <w:p>
      <w:pPr>
        <w:spacing w:after="60"/>
        <w:ind w:left="227"/>
      </w:pPr>
      <w:hyperlink w:anchor="s12">
        <w:r>
          <w:t>急性胆囊炎 临床知识与执行路径</w:t>
        </w:r>
      </w:hyperlink>
    </w:p>
    <w:p>
      <w:pPr>
        <w:spacing w:after="60"/>
        <w:ind w:left="227"/>
      </w:pPr>
      <w:hyperlink w:anchor="s23">
        <w:r>
          <w:t>胆囊息肉腺肌症与胆囊肿瘤 临床知识与执行路径</w:t>
        </w:r>
      </w:hyperlink>
    </w:p>
    <w:p>
      <w:pPr>
        <w:spacing w:after="60"/>
        <w:ind w:left="227"/>
      </w:pPr>
      <w:hyperlink w:anchor="s34">
        <w:r>
          <w:t>胆总管及肝内胆管结石 临床知识与执行路径</w:t>
        </w:r>
      </w:hyperlink>
    </w:p>
    <w:p>
      <w:pPr>
        <w:spacing w:after="60"/>
        <w:ind w:left="227"/>
      </w:pPr>
      <w:hyperlink w:anchor="s45">
        <w:r>
          <w:t>急性胆管炎与胆道感染 临床知识与执行路径</w:t>
        </w:r>
      </w:hyperlink>
    </w:p>
    <w:p>
      <w:pPr>
        <w:spacing w:after="60"/>
        <w:ind w:left="227"/>
      </w:pPr>
      <w:hyperlink w:anchor="s56">
        <w:r>
          <w:t>梗阻性黄疸胆管狭窄与肿瘤 临床知识与执行路径</w:t>
        </w:r>
      </w:hyperlink>
    </w:p>
    <w:p>
      <w:pPr>
        <w:spacing w:after="60"/>
        <w:ind w:left="0"/>
      </w:pPr>
      <w:hyperlink w:anchor="s67">
        <w:r>
          <w:t>逐项覆盖与选择规则</w:t>
        </w:r>
      </w:hyperlink>
    </w:p>
    <w:p>
      <w:pPr>
        <w:spacing w:after="60"/>
        <w:ind w:left="227"/>
      </w:pPr>
      <w:hyperlink w:anchor="s68">
        <w:r>
          <w:t>胆囊结石</w:t>
        </w:r>
      </w:hyperlink>
    </w:p>
    <w:p>
      <w:pPr>
        <w:spacing w:after="60"/>
        <w:ind w:left="227"/>
      </w:pPr>
      <w:hyperlink w:anchor="s69">
        <w:r>
          <w:t>急性胆囊炎</w:t>
        </w:r>
      </w:hyperlink>
    </w:p>
    <w:p>
      <w:pPr>
        <w:spacing w:after="60"/>
        <w:ind w:left="227"/>
      </w:pPr>
      <w:hyperlink w:anchor="s70">
        <w:r>
          <w:t>慢性胆囊炎</w:t>
        </w:r>
      </w:hyperlink>
    </w:p>
    <w:p>
      <w:pPr>
        <w:spacing w:after="60"/>
        <w:ind w:left="227"/>
      </w:pPr>
      <w:hyperlink w:anchor="s71">
        <w:r>
          <w:t>胆囊息肉样病变</w:t>
        </w:r>
      </w:hyperlink>
    </w:p>
    <w:p>
      <w:pPr>
        <w:spacing w:after="60"/>
        <w:ind w:left="227"/>
      </w:pPr>
      <w:hyperlink w:anchor="s72">
        <w:r>
          <w:t>胆囊腺肌症</w:t>
        </w:r>
      </w:hyperlink>
    </w:p>
    <w:p>
      <w:pPr>
        <w:spacing w:after="60"/>
        <w:ind w:left="227"/>
      </w:pPr>
      <w:hyperlink w:anchor="s73">
        <w:r>
          <w:t>胆囊肿瘤</w:t>
        </w:r>
      </w:hyperlink>
    </w:p>
    <w:p>
      <w:pPr>
        <w:spacing w:after="60"/>
        <w:ind w:left="227"/>
      </w:pPr>
      <w:hyperlink w:anchor="s74">
        <w:r>
          <w:t>胆总管结石</w:t>
        </w:r>
      </w:hyperlink>
    </w:p>
    <w:p>
      <w:pPr>
        <w:spacing w:after="60"/>
        <w:ind w:left="227"/>
      </w:pPr>
      <w:hyperlink w:anchor="s75">
        <w:r>
          <w:t>肝内胆管结石</w:t>
        </w:r>
      </w:hyperlink>
    </w:p>
    <w:p>
      <w:pPr>
        <w:spacing w:after="60"/>
        <w:ind w:left="227"/>
      </w:pPr>
      <w:hyperlink w:anchor="s76">
        <w:r>
          <w:t>急性胆管炎</w:t>
        </w:r>
      </w:hyperlink>
    </w:p>
    <w:p>
      <w:pPr>
        <w:spacing w:after="60"/>
        <w:ind w:left="227"/>
      </w:pPr>
      <w:hyperlink w:anchor="s77">
        <w:r>
          <w:t>梗阻性黄疸</w:t>
        </w:r>
      </w:hyperlink>
    </w:p>
    <w:p>
      <w:pPr>
        <w:spacing w:after="60"/>
        <w:ind w:left="227"/>
      </w:pPr>
      <w:hyperlink w:anchor="s78">
        <w:r>
          <w:t>胆管狭窄</w:t>
        </w:r>
      </w:hyperlink>
    </w:p>
    <w:p>
      <w:pPr>
        <w:spacing w:after="60"/>
        <w:ind w:left="227"/>
      </w:pPr>
      <w:hyperlink w:anchor="s79">
        <w:r>
          <w:t>胆管肿瘤</w:t>
        </w:r>
      </w:hyperlink>
    </w:p>
    <w:p>
      <w:pPr>
        <w:spacing w:after="60"/>
        <w:ind w:left="227"/>
      </w:pPr>
      <w:hyperlink w:anchor="s80">
        <w:r>
          <w:t>胆道感染</w:t>
        </w:r>
      </w:hyperlink>
    </w:p>
    <w:p>
      <w:pPr>
        <w:spacing w:after="60"/>
        <w:ind w:left="227"/>
      </w:pPr>
      <w:hyperlink w:anchor="s81">
        <w:r>
          <w:t>ERCP相关治疗前后管理</w:t>
        </w:r>
      </w:hyperlink>
    </w:p>
    <w:p>
      <w:pPr>
        <w:spacing w:after="60"/>
        <w:ind w:left="227"/>
      </w:pPr>
      <w:hyperlink w:anchor="s82">
        <w:r>
          <w:t>胆囊切除术后</w:t>
        </w:r>
      </w:hyperlink>
    </w:p>
    <w:p>
      <w:pPr>
        <w:spacing w:after="60"/>
        <w:ind w:left="227"/>
      </w:pPr>
      <w:hyperlink w:anchor="s83">
        <w:r>
          <w:t>胆总管探查术后</w:t>
        </w:r>
      </w:hyperlink>
    </w:p>
    <w:p>
      <w:pPr>
        <w:spacing w:after="60"/>
        <w:ind w:left="227"/>
      </w:pPr>
      <w:hyperlink w:anchor="s84">
        <w:r>
          <w:t>T管留置状态</w:t>
        </w:r>
      </w:hyperlink>
    </w:p>
    <w:p>
      <w:pPr>
        <w:spacing w:after="60"/>
        <w:ind w:left="227"/>
      </w:pPr>
      <w:hyperlink w:anchor="s85">
        <w:r>
          <w:t>胆漏</w:t>
        </w:r>
      </w:hyperlink>
    </w:p>
    <w:p>
      <w:pPr>
        <w:spacing w:after="60"/>
        <w:ind w:left="227"/>
      </w:pPr>
      <w:hyperlink w:anchor="s86">
        <w:r>
          <w:t>胆道术后出血</w:t>
        </w:r>
      </w:hyperlink>
    </w:p>
    <w:p>
      <w:pPr>
        <w:spacing w:after="60"/>
        <w:ind w:left="227"/>
      </w:pPr>
      <w:hyperlink w:anchor="s87">
        <w:r>
          <w:t>胆道术后感染及梗阻</w:t>
        </w:r>
      </w:hyperlink>
    </w:p>
    <w:p>
      <w:pPr>
        <w:spacing w:after="60"/>
        <w:ind w:left="0"/>
      </w:pPr>
      <w:hyperlink w:anchor="s88">
        <w:r>
          <w:t>原资料迁移依据</w:t>
        </w:r>
      </w:hyperlink>
    </w:p>
    <w:p>
      <w:pPr>
        <w:spacing w:after="60"/>
        <w:ind w:left="0"/>
      </w:pPr>
      <w:hyperlink w:anchor="s89">
        <w:r>
          <w:t>临床模拟示例及正确边界</w:t>
        </w:r>
      </w:hyperlink>
    </w:p>
    <w:p>
      <w:pPr>
        <w:spacing w:after="60"/>
        <w:ind w:left="0"/>
      </w:pPr>
      <w:hyperlink w:anchor="s90">
        <w:r>
          <w:t>事实边界 常见错误及最终质量控制</w:t>
        </w:r>
      </w:hyperlink>
    </w:p>
    <w:p>
      <w:pPr>
        <w:spacing w:after="60"/>
        <w:ind w:left="0"/>
      </w:pPr>
      <w:hyperlink w:anchor="s91">
        <w:r>
          <w:t>与其他模块的协同关系</w:t>
        </w:r>
      </w:hyperlink>
    </w:p>
    <w:p>
      <w:pPr>
        <w:spacing w:after="60"/>
        <w:ind w:left="0"/>
      </w:pPr>
      <w:hyperlink w:anchor="s92">
        <w:r>
          <w:t>参考指南 版本与核验范围</w:t>
        </w:r>
      </w:hyperlink>
    </w:p>
    <w:p>
      <w:pPr>
        <w:spacing w:after="60"/>
        <w:ind w:left="0"/>
      </w:pPr>
      <w:hyperlink w:anchor="s93">
        <w:r>
          <w:t>TG18急性胆囊炎诊断与分级操作规则</w:t>
        </w:r>
      </w:hyperlink>
    </w:p>
    <w:p>
      <w:pPr>
        <w:spacing w:after="60"/>
        <w:ind w:left="0"/>
      </w:pPr>
      <w:hyperlink w:anchor="s94">
        <w:r>
          <w:t>专科完整虚构样例 胆囊切除术后第一天主任查房</w:t>
        </w:r>
      </w:hyperlink>
    </w:p>
    <w:p>
      <w:r>
        <w:t>完整分级导航可在Word或WPS的导航窗格展开。</w:t>
      </w:r>
    </w:p>
    <w:p>
      <w:r>
        <w:br w:type="page"/>
      </w:r>
    </w:p>
    <w:p>
      <w:bookmarkStart w:id="0" w:name="s0"/>
      <w:pPr>
        <w:pStyle w:val="Heading1"/>
      </w:pPr>
      <w:r>
        <w:t>专科范围与调用入口</w:t>
      </w:r>
      <w:bookmarkEnd w:id="0"/>
    </w:p>
    <w:p>
      <w:pPr>
        <w:widowControl/>
      </w:pPr>
      <w:r>
        <w:t>仅在本次住院身份及当前主问题确认后调用。本模块的病种路径提供临床采集和分析框架，不是患者已经发生的事实。先按01和11核事实，再选以下主要路径；术后按实际术式联05，异常联06，药物联07，查房联08，出院联09，最终联10。</w:t>
      </w:r>
    </w:p>
    <w:p>
      <w:bookmarkStart w:id="1" w:name="s1"/>
      <w:pPr>
        <w:pStyle w:val="Heading2"/>
      </w:pPr>
      <w:r>
        <w:t>胆囊结石与慢性胆囊炎 临床知识与执行路径</w:t>
      </w:r>
      <w:bookmarkEnd w:id="1"/>
    </w:p>
    <w:p>
      <w:pPr>
        <w:widowControl/>
      </w:pPr>
      <w:r>
        <w:t>疾病定义与病因机制：结石可为无症状状态，反复胆绞痛或炎症需要独立证据。</w:t>
      </w:r>
    </w:p>
    <w:p>
      <w:pPr>
        <w:widowControl/>
      </w:pPr>
      <w:r>
        <w:t>病史采集、临床表现与专科检查：右上腹发作、饮食关系、发热黄疸胰腺炎及既往ERCP；实查压痛Murphy征；阳性及相关阴性必须来自真实问诊或实查，未做不记阴性。</w:t>
      </w:r>
    </w:p>
    <w:p>
      <w:pPr>
        <w:widowControl/>
      </w:pPr>
      <w:r>
        <w:t>实验室、影像及特殊检查与诊断依据：超声结石及胆囊壁、胆总管与肝胆生化；慢性炎症不能只凭结石机械添加。</w:t>
      </w:r>
    </w:p>
    <w:p>
      <w:pPr>
        <w:widowControl/>
      </w:pPr>
      <w:r>
        <w:t>鉴别、分型、严重程度及适用分期：鉴别消化性溃疡、肝病、胆总管结石和非腹部病因；无适用TNM。每项诊断须列支持与不足；分期工具缺原始项不得估分。</w:t>
      </w:r>
    </w:p>
    <w:p>
      <w:pPr>
        <w:widowControl/>
      </w:pPr>
      <w:r>
        <w:t>非手术原则、手术适应性及术前评估：手术必要性结合症状炎症并发症及患者风险；无症状不自动安排手术，必要时评估胆管结石。常见术式从05按实际病变与医师选择调用；术前评估心肺肝肾、凝血、感染、营养和共病，不自动套手术。</w:t>
      </w:r>
    </w:p>
    <w:p>
      <w:pPr>
        <w:widowControl/>
      </w:pPr>
      <w:r>
        <w:t>术后观察、并发症与恢复重点：LC或开放以实际术式为准；疼痛黄疸发热Hb、胆漏和饮食耐受。</w:t>
      </w:r>
    </w:p>
    <w:p>
      <w:bookmarkStart w:id="2" w:name="s2"/>
      <w:pPr>
        <w:pStyle w:val="Heading3"/>
      </w:pPr>
      <w:r>
        <w:t>胆囊结石与慢性胆囊炎 首次病程</w:t>
      </w:r>
      <w:bookmarkEnd w:id="2"/>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病例特点：[患者年龄性别、右上腹发作、饮食关系、发热黄疸胰腺炎及既往ERCP；实查压痛Murphy征的真实资料]。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诊断依据：[超声结石及胆囊壁、胆总管与肝胆生化；慢性炎症不能只凭结石机械添加中实际获得证据]。</w:t>
      </w:r>
    </w:p>
    <w:p>
      <w:pPr>
        <w:keepNext/>
        <w:keepLines/>
        <w:widowControl/>
        <w:spacing w:after="40" w:line="276" w:lineRule="auto"/>
      </w:pPr>
      <w:r>
        <w:rPr>
          <w:sz w:val="20"/>
        </w:rPr>
        <w:t>鉴别诊断：[鉴别消化性溃疡、肝病、胆总管结石和非腹部病因；无适用TNM中本患者相关候选及支持不支持依据]。</w:t>
      </w:r>
    </w:p>
    <w:p>
      <w:pPr>
        <w:keepNext/>
        <w:keepLines/>
        <w:widowControl/>
        <w:spacing w:after="40" w:line="276" w:lineRule="auto"/>
      </w:pPr>
      <w:r>
        <w:rPr>
          <w:sz w:val="20"/>
        </w:rPr>
        <w:t>诊疗计划：[手术必要性结合症状炎症并发症及患者风险；无症状不自动安排手术，必要时评估胆管结石中责任医师已确定计划，待评估事项单列]。</w:t>
      </w:r>
    </w:p>
    <w:p>
      <w:pPr>
        <w:keepLines/>
        <w:widowControl/>
        <w:spacing w:after="40" w:line="276" w:lineRule="auto"/>
      </w:pPr>
      <w:r>
        <w:rPr>
          <w:sz w:val="20"/>
        </w:rPr>
        <w:t>```</w:t>
      </w:r>
    </w:p>
    <w:p>
      <w:bookmarkStart w:id="3" w:name="s3"/>
      <w:pPr>
        <w:pStyle w:val="Heading3"/>
      </w:pPr>
      <w:r>
        <w:t>胆囊结石与慢性胆囊炎 主治医师查房</w:t>
      </w:r>
      <w:bookmarkEnd w:id="3"/>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胆囊结石与慢性胆囊炎，本日重点[LC或开放以实际术式为准；疼痛黄疸发热Hb、胆漏和饮食耐受相关实际评估]；已执行[真实治疗]后[反应]，后续[近期落实计划]。</w:t>
      </w:r>
    </w:p>
    <w:p>
      <w:pPr>
        <w:keepLines/>
        <w:widowControl/>
        <w:spacing w:after="40" w:line="276" w:lineRule="auto"/>
      </w:pPr>
      <w:r>
        <w:rPr>
          <w:sz w:val="20"/>
        </w:rPr>
        <w:t>```</w:t>
      </w:r>
    </w:p>
    <w:p>
      <w:bookmarkStart w:id="4" w:name="s4"/>
      <w:pPr>
        <w:pStyle w:val="Heading3"/>
      </w:pPr>
      <w:r>
        <w:t>胆囊结石与慢性胆囊炎 副主任医师查房</w:t>
      </w:r>
      <w:bookmarkEnd w:id="4"/>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胆囊结石与慢性胆囊炎诊断依据[已知证据及不足]，鉴别[鉴别消化性溃疡、肝病、胆总管结石和非腹部病因；无适用TNM中的实际问题]，结合[超声结石及胆囊壁、胆总管与肝胆生化；慢性炎症不能只凭结石机械添加中的实际结果]，目前[专科风险与真实方案优化意见]；[落实及复评]。</w:t>
      </w:r>
    </w:p>
    <w:p>
      <w:pPr>
        <w:keepLines/>
        <w:widowControl/>
        <w:spacing w:after="40" w:line="276" w:lineRule="auto"/>
      </w:pPr>
      <w:r>
        <w:rPr>
          <w:sz w:val="20"/>
        </w:rPr>
        <w:t>```</w:t>
      </w:r>
    </w:p>
    <w:p>
      <w:bookmarkStart w:id="5" w:name="s5"/>
      <w:pPr>
        <w:pStyle w:val="Heading3"/>
      </w:pPr>
      <w:r>
        <w:t>胆囊结石与慢性胆囊炎 主任医师查房</w:t>
      </w:r>
      <w:bookmarkEnd w:id="5"/>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胆囊结石与慢性胆囊炎的诊断证据、[患者特有重大问题]及[手术必要性结合症状炎症并发症及患者风险；无症状不自动安排手术，必要时评估胆管结石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 w:name="s6"/>
      <w:pPr>
        <w:pStyle w:val="Heading3"/>
      </w:pPr>
      <w:r>
        <w:t>胆囊结石与慢性胆囊炎 术前小结</w:t>
      </w:r>
      <w:bookmarkEnd w:id="6"/>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简要病情：[右上腹发作、饮食关系、发热黄疸胰腺炎及既往ERCP；实查压痛Murphy征及检查中已获得事实]。</w:t>
      </w:r>
    </w:p>
    <w:p>
      <w:pPr>
        <w:keepNext/>
        <w:keepLines/>
        <w:widowControl/>
        <w:spacing w:after="40" w:line="276" w:lineRule="auto"/>
      </w:pPr>
      <w:r>
        <w:rPr>
          <w:sz w:val="20"/>
        </w:rPr>
        <w:t>诊断与指征：[超声结石及胆囊壁、胆总管与肝胆生化；慢性炎症不能只凭结石机械添加支持的诊断与手术必要性结合症状炎症并发症及患者风险；无症状不自动安排手术，必要时评估胆管结石相关真实适应性]。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准备与注意事项：[已完成及待完成]；重点[LC或开放以实际术式为准；疼痛黄疸发热Hb、胆漏和饮食耐受相应风险及预案]。</w:t>
      </w:r>
    </w:p>
    <w:p>
      <w:pPr>
        <w:keepLines/>
        <w:widowControl/>
        <w:spacing w:after="40" w:line="276" w:lineRule="auto"/>
      </w:pPr>
      <w:r>
        <w:rPr>
          <w:sz w:val="20"/>
        </w:rPr>
        <w:t>```</w:t>
      </w:r>
    </w:p>
    <w:p>
      <w:bookmarkStart w:id="7" w:name="s7"/>
      <w:pPr>
        <w:pStyle w:val="Heading3"/>
      </w:pPr>
      <w:r>
        <w:t>胆囊结石与慢性胆囊炎 术后首次病程</w:t>
      </w:r>
      <w:bookmarkEnd w:id="7"/>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术中所见与处理：[手术记录真实内容，病变与胆囊结石与慢性胆囊炎的对应]。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实际治疗与观察：[已执行医嘱和计划]；关注LC或开放以实际术式为准；疼痛黄疸发热Hb、胆漏和饮食耐受。</w:t>
      </w:r>
    </w:p>
    <w:p>
      <w:pPr>
        <w:keepLines/>
        <w:widowControl/>
        <w:spacing w:after="40" w:line="276" w:lineRule="auto"/>
      </w:pPr>
      <w:r>
        <w:rPr>
          <w:sz w:val="20"/>
        </w:rPr>
        <w:t>```</w:t>
      </w:r>
    </w:p>
    <w:p>
      <w:bookmarkStart w:id="8" w:name="s8"/>
      <w:pPr>
        <w:pStyle w:val="Heading3"/>
      </w:pPr>
      <w:r>
        <w:t>胆囊结石与慢性胆囊炎 术后常规病程</w:t>
      </w:r>
      <w:bookmarkEnd w:id="8"/>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LC或开放以实际术式为准；疼痛黄疸发热Hb、胆漏和饮食耐受相应的管道恢复及风险评估事实]；当前[有据判断]，后续[医师计划]。</w:t>
      </w:r>
    </w:p>
    <w:p>
      <w:pPr>
        <w:keepLines/>
        <w:widowControl/>
        <w:spacing w:after="40" w:line="276" w:lineRule="auto"/>
      </w:pPr>
      <w:r>
        <w:rPr>
          <w:sz w:val="20"/>
        </w:rPr>
        <w:t>```</w:t>
      </w:r>
    </w:p>
    <w:p>
      <w:bookmarkStart w:id="9" w:name="s9"/>
      <w:pPr>
        <w:pStyle w:val="Heading3"/>
      </w:pPr>
      <w:r>
        <w:t>胆囊结石与慢性胆囊炎 异常病程</w:t>
      </w:r>
      <w:bookmarkEnd w:id="9"/>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胆囊结石与慢性胆囊炎及当前治疗，需鉴别[有据病因]，尤其评估[LC或开放以实际术式为准；疼痛黄疸发热Hb、胆漏和饮食耐受相关问题]；[实际处理时间措施]后[复评结果]，下一步[明确计划]。</w:t>
      </w:r>
    </w:p>
    <w:p>
      <w:pPr>
        <w:keepLines/>
        <w:widowControl/>
        <w:spacing w:after="40" w:line="276" w:lineRule="auto"/>
      </w:pPr>
      <w:r>
        <w:rPr>
          <w:sz w:val="20"/>
        </w:rPr>
        <w:t>```</w:t>
      </w:r>
    </w:p>
    <w:p>
      <w:bookmarkStart w:id="10" w:name="s10"/>
      <w:pPr>
        <w:pStyle w:val="Heading3"/>
      </w:pPr>
      <w:r>
        <w:t>胆囊结石与慢性胆囊炎 出院记录与医嘱</w:t>
      </w:r>
      <w:bookmarkEnd w:id="10"/>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出院状态：[LC或开放以实际术式为准；疼痛黄疸发热Hb、胆漏和饮食耐受相关恢复、症状实查、切口管道造口状态]。</w:t>
      </w:r>
    </w:p>
    <w:p>
      <w:pPr>
        <w:keepNext/>
        <w:keepLines/>
        <w:widowControl/>
        <w:spacing w:after="40" w:line="276" w:lineRule="auto"/>
      </w:pPr>
      <w:r>
        <w:rPr>
          <w:sz w:val="20"/>
        </w:rPr>
        <w:t>医嘱：[真实处方与具体护理]；围绕胆囊结石与慢性胆囊炎遗留问题安排[明确复诊、待回检查责任及警示]。</w:t>
      </w:r>
    </w:p>
    <w:p>
      <w:pPr>
        <w:keepLines/>
        <w:widowControl/>
        <w:spacing w:after="40" w:line="276" w:lineRule="auto"/>
      </w:pPr>
      <w:r>
        <w:rPr>
          <w:sz w:val="20"/>
        </w:rPr>
        <w:t>```</w:t>
      </w:r>
    </w:p>
    <w:p>
      <w:bookmarkStart w:id="11" w:name="s11"/>
      <w:pPr>
        <w:pStyle w:val="Heading3"/>
      </w:pPr>
      <w:r>
        <w:t>胆囊结石与慢性胆囊炎 质量控制与更新</w:t>
      </w:r>
      <w:bookmarkEnd w:id="11"/>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12" w:name="s12"/>
      <w:pPr>
        <w:pStyle w:val="Heading2"/>
      </w:pPr>
      <w:r>
        <w:t>急性胆囊炎 临床知识与执行路径</w:t>
      </w:r>
      <w:bookmarkEnd w:id="12"/>
    </w:p>
    <w:p>
      <w:pPr>
        <w:widowControl/>
      </w:pPr>
      <w:r>
        <w:t>疾病定义与病因机制：胆囊急性炎症，胆囊结石只是常见病因。</w:t>
      </w:r>
    </w:p>
    <w:p>
      <w:pPr>
        <w:widowControl/>
      </w:pPr>
      <w:r>
        <w:t>病史采集、临床表现与专科检查：急性右上腹痛、发热及持续时间、共病；实查局部压痛Murphy与循环；阳性及相关阴性必须来自真实问诊或实查，未做不记阴性。</w:t>
      </w:r>
    </w:p>
    <w:p>
      <w:pPr>
        <w:widowControl/>
      </w:pPr>
      <w:r>
        <w:t>实验室、影像及特殊检查与诊断依据：TG18局部炎症、全身炎症及特征影像联合判断；疑诊与确诊分开，必要时排他。</w:t>
      </w:r>
    </w:p>
    <w:p>
      <w:pPr>
        <w:widowControl/>
      </w:pPr>
      <w:r>
        <w:t>鉴别、分型、严重程度及适用分期：鉴别胆管炎、胰腺炎、溃疡穿孔等；分级需器官功能及相应严重性标准逐项齐全，不靠单个炎症指标。每项诊断须列支持与不足；分期工具缺原始项不得估分。</w:t>
      </w:r>
    </w:p>
    <w:p>
      <w:pPr>
        <w:widowControl/>
      </w:pPr>
      <w:r>
        <w:t>非手术原则、手术适应性及术前评估：结合手术风险和严重程度评估早期手术、引流及抗感染；无真实决定不写已定急诊手术。常见术式从05按实际病变与医师选择调用；术前评估心肺肝肾、凝血、感染、营养和共病，不自动套手术。</w:t>
      </w:r>
    </w:p>
    <w:p>
      <w:pPr>
        <w:widowControl/>
      </w:pPr>
      <w:r>
        <w:t>术后观察、并发症与恢复重点：坏疽穿孔和困难胆囊仅凭实据；术后胆漏出血及残余梗阻。</w:t>
      </w:r>
    </w:p>
    <w:p>
      <w:bookmarkStart w:id="13" w:name="s13"/>
      <w:pPr>
        <w:pStyle w:val="Heading3"/>
      </w:pPr>
      <w:r>
        <w:t>急性胆囊炎 首次病程</w:t>
      </w:r>
      <w:bookmarkEnd w:id="13"/>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病例特点：[患者年龄性别、急性右上腹痛、发热及持续时间、共病；实查局部压痛Murphy与循环的真实资料]。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诊断依据：[TG18局部炎症、全身炎症及特征影像联合判断；疑诊与确诊分开，必要时排他中实际获得证据]。</w:t>
      </w:r>
    </w:p>
    <w:p>
      <w:pPr>
        <w:keepNext/>
        <w:keepLines/>
        <w:widowControl/>
        <w:spacing w:after="40" w:line="276" w:lineRule="auto"/>
      </w:pPr>
      <w:r>
        <w:rPr>
          <w:sz w:val="20"/>
        </w:rPr>
        <w:t>鉴别诊断：[鉴别胆管炎、胰腺炎、溃疡穿孔等；分级需器官功能及相应严重性标准逐项齐全，不靠单个炎症指标中本患者相关候选及支持不支持依据]。</w:t>
      </w:r>
    </w:p>
    <w:p>
      <w:pPr>
        <w:keepNext/>
        <w:keepLines/>
        <w:widowControl/>
        <w:spacing w:after="40" w:line="276" w:lineRule="auto"/>
      </w:pPr>
      <w:r>
        <w:rPr>
          <w:sz w:val="20"/>
        </w:rPr>
        <w:t>诊疗计划：[结合手术风险和严重程度评估早期手术、引流及抗感染；无真实决定不写已定急诊手术中责任医师已确定计划，待评估事项单列]。</w:t>
      </w:r>
    </w:p>
    <w:p>
      <w:pPr>
        <w:keepLines/>
        <w:widowControl/>
        <w:spacing w:after="40" w:line="276" w:lineRule="auto"/>
      </w:pPr>
      <w:r>
        <w:rPr>
          <w:sz w:val="20"/>
        </w:rPr>
        <w:t>```</w:t>
      </w:r>
    </w:p>
    <w:p>
      <w:bookmarkStart w:id="14" w:name="s14"/>
      <w:pPr>
        <w:pStyle w:val="Heading3"/>
      </w:pPr>
      <w:r>
        <w:t>急性胆囊炎 主治医师查房</w:t>
      </w:r>
      <w:bookmarkEnd w:id="14"/>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胆囊炎，本日重点[坏疽穿孔和困难胆囊仅凭实据；术后胆漏出血及残余梗阻相关实际评估]；已执行[真实治疗]后[反应]，后续[近期落实计划]。</w:t>
      </w:r>
    </w:p>
    <w:p>
      <w:pPr>
        <w:keepLines/>
        <w:widowControl/>
        <w:spacing w:after="40" w:line="276" w:lineRule="auto"/>
      </w:pPr>
      <w:r>
        <w:rPr>
          <w:sz w:val="20"/>
        </w:rPr>
        <w:t>```</w:t>
      </w:r>
    </w:p>
    <w:p>
      <w:bookmarkStart w:id="15" w:name="s15"/>
      <w:pPr>
        <w:pStyle w:val="Heading3"/>
      </w:pPr>
      <w:r>
        <w:t>急性胆囊炎 副主任医师查房</w:t>
      </w:r>
      <w:bookmarkEnd w:id="15"/>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胆囊炎诊断依据[已知证据及不足]，鉴别[鉴别胆管炎、胰腺炎、溃疡穿孔等；分级需器官功能及相应严重性标准逐项齐全，不靠单个炎症指标中的实际问题]，结合[TG18局部炎症、全身炎症及特征影像联合判断；疑诊与确诊分开，必要时排他中的实际结果]，目前[专科风险与真实方案优化意见]；[落实及复评]。</w:t>
      </w:r>
    </w:p>
    <w:p>
      <w:pPr>
        <w:keepLines/>
        <w:widowControl/>
        <w:spacing w:after="40" w:line="276" w:lineRule="auto"/>
      </w:pPr>
      <w:r>
        <w:rPr>
          <w:sz w:val="20"/>
        </w:rPr>
        <w:t>```</w:t>
      </w:r>
    </w:p>
    <w:p>
      <w:bookmarkStart w:id="16" w:name="s16"/>
      <w:pPr>
        <w:pStyle w:val="Heading3"/>
      </w:pPr>
      <w:r>
        <w:t>急性胆囊炎 主任医师查房</w:t>
      </w:r>
      <w:bookmarkEnd w:id="16"/>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胆囊炎的诊断证据、[患者特有重大问题]及[结合手术风险和严重程度评估早期手术、引流及抗感染；无真实决定不写已定急诊手术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17" w:name="s17"/>
      <w:pPr>
        <w:pStyle w:val="Heading3"/>
      </w:pPr>
      <w:r>
        <w:t>急性胆囊炎 术前小结</w:t>
      </w:r>
      <w:bookmarkEnd w:id="17"/>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简要病情：[急性右上腹痛、发热及持续时间、共病；实查局部压痛Murphy与循环及检查中已获得事实]。</w:t>
      </w:r>
    </w:p>
    <w:p>
      <w:pPr>
        <w:keepNext/>
        <w:keepLines/>
        <w:widowControl/>
        <w:spacing w:after="40" w:line="276" w:lineRule="auto"/>
      </w:pPr>
      <w:r>
        <w:rPr>
          <w:sz w:val="20"/>
        </w:rPr>
        <w:t>诊断与指征：[TG18局部炎症、全身炎症及特征影像联合判断；疑诊与确诊分开，必要时排他支持的诊断与结合手术风险和严重程度评估早期手术、引流及抗感染；无真实决定不写已定急诊手术相关真实适应性]。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准备与注意事项：[已完成及待完成]；重点[坏疽穿孔和困难胆囊仅凭实据；术后胆漏出血及残余梗阻相应风险及预案]。</w:t>
      </w:r>
    </w:p>
    <w:p>
      <w:pPr>
        <w:keepLines/>
        <w:widowControl/>
        <w:spacing w:after="40" w:line="276" w:lineRule="auto"/>
      </w:pPr>
      <w:r>
        <w:rPr>
          <w:sz w:val="20"/>
        </w:rPr>
        <w:t>```</w:t>
      </w:r>
    </w:p>
    <w:p>
      <w:bookmarkStart w:id="18" w:name="s18"/>
      <w:pPr>
        <w:pStyle w:val="Heading3"/>
      </w:pPr>
      <w:r>
        <w:t>急性胆囊炎 术后首次病程</w:t>
      </w:r>
      <w:bookmarkEnd w:id="18"/>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术中所见与处理：[手术记录真实内容，病变与急性胆囊炎的对应]。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实际治疗与观察：[已执行医嘱和计划]；关注坏疽穿孔和困难胆囊仅凭实据；术后胆漏出血及残余梗阻。</w:t>
      </w:r>
    </w:p>
    <w:p>
      <w:pPr>
        <w:keepLines/>
        <w:widowControl/>
        <w:spacing w:after="40" w:line="276" w:lineRule="auto"/>
      </w:pPr>
      <w:r>
        <w:rPr>
          <w:sz w:val="20"/>
        </w:rPr>
        <w:t>```</w:t>
      </w:r>
    </w:p>
    <w:p>
      <w:bookmarkStart w:id="19" w:name="s19"/>
      <w:pPr>
        <w:pStyle w:val="Heading3"/>
      </w:pPr>
      <w:r>
        <w:t>急性胆囊炎 术后常规病程</w:t>
      </w:r>
      <w:bookmarkEnd w:id="19"/>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坏疽穿孔和困难胆囊仅凭实据；术后胆漏出血及残余梗阻相应的管道恢复及风险评估事实]；当前[有据判断]，后续[医师计划]。</w:t>
      </w:r>
    </w:p>
    <w:p>
      <w:pPr>
        <w:keepLines/>
        <w:widowControl/>
        <w:spacing w:after="40" w:line="276" w:lineRule="auto"/>
      </w:pPr>
      <w:r>
        <w:rPr>
          <w:sz w:val="20"/>
        </w:rPr>
        <w:t>```</w:t>
      </w:r>
    </w:p>
    <w:p>
      <w:bookmarkStart w:id="20" w:name="s20"/>
      <w:pPr>
        <w:pStyle w:val="Heading3"/>
      </w:pPr>
      <w:r>
        <w:t>急性胆囊炎 异常病程</w:t>
      </w:r>
      <w:bookmarkEnd w:id="20"/>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胆囊炎及当前治疗，需鉴别[有据病因]，尤其评估[坏疽穿孔和困难胆囊仅凭实据；术后胆漏出血及残余梗阻相关问题]；[实际处理时间措施]后[复评结果]，下一步[明确计划]。</w:t>
      </w:r>
    </w:p>
    <w:p>
      <w:pPr>
        <w:keepLines/>
        <w:widowControl/>
        <w:spacing w:after="40" w:line="276" w:lineRule="auto"/>
      </w:pPr>
      <w:r>
        <w:rPr>
          <w:sz w:val="20"/>
        </w:rPr>
        <w:t>```</w:t>
      </w:r>
    </w:p>
    <w:p>
      <w:bookmarkStart w:id="21" w:name="s21"/>
      <w:pPr>
        <w:pStyle w:val="Heading3"/>
      </w:pPr>
      <w:r>
        <w:t>急性胆囊炎 出院记录与医嘱</w:t>
      </w:r>
      <w:bookmarkEnd w:id="21"/>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出院状态：[坏疽穿孔和困难胆囊仅凭实据；术后胆漏出血及残余梗阻相关恢复、症状实查、切口管道造口状态]。</w:t>
      </w:r>
    </w:p>
    <w:p>
      <w:pPr>
        <w:keepNext/>
        <w:keepLines/>
        <w:widowControl/>
        <w:spacing w:after="40" w:line="276" w:lineRule="auto"/>
      </w:pPr>
      <w:r>
        <w:rPr>
          <w:sz w:val="20"/>
        </w:rPr>
        <w:t>医嘱：[真实处方与具体护理]；围绕急性胆囊炎遗留问题安排[明确复诊、待回检查责任及警示]。</w:t>
      </w:r>
    </w:p>
    <w:p>
      <w:pPr>
        <w:keepLines/>
        <w:widowControl/>
        <w:spacing w:after="40" w:line="276" w:lineRule="auto"/>
      </w:pPr>
      <w:r>
        <w:rPr>
          <w:sz w:val="20"/>
        </w:rPr>
        <w:t>```</w:t>
      </w:r>
    </w:p>
    <w:p>
      <w:bookmarkStart w:id="22" w:name="s22"/>
      <w:pPr>
        <w:pStyle w:val="Heading3"/>
      </w:pPr>
      <w:r>
        <w:t>急性胆囊炎 质量控制与更新</w:t>
      </w:r>
      <w:bookmarkEnd w:id="22"/>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23" w:name="s23"/>
      <w:pPr>
        <w:pStyle w:val="Heading2"/>
      </w:pPr>
      <w:r>
        <w:t>胆囊息肉腺肌症与胆囊肿瘤 临床知识与执行路径</w:t>
      </w:r>
      <w:bookmarkEnd w:id="23"/>
    </w:p>
    <w:p>
      <w:pPr>
        <w:widowControl/>
      </w:pPr>
      <w:r>
        <w:t>疾病定义与病因机制：息肉样病变是形态描述，腺肌症与肿瘤不等同。</w:t>
      </w:r>
    </w:p>
    <w:p>
      <w:pPr>
        <w:widowControl/>
      </w:pPr>
      <w:r>
        <w:t>病史采集、临床表现与专科检查：增长、症状、基础胆道病史和既往影像比较；阳性及相关阴性必须来自真实问诊或实查，未做不记阴性。</w:t>
      </w:r>
    </w:p>
    <w:p>
      <w:pPr>
        <w:widowControl/>
      </w:pPr>
      <w:r>
        <w:t>实验室、影像及特殊检查与诊断依据：超声或增强影像比较大小数量形态蒂部壁厚及浸润；恶性诊断与正式病理区分。</w:t>
      </w:r>
    </w:p>
    <w:p>
      <w:pPr>
        <w:widowControl/>
      </w:pPr>
      <w:r>
        <w:t>鉴别、分型、严重程度及适用分期：鉴别胆固醇息肉、炎性病变和胆囊癌；肿瘤分期需实际壁层侵犯结节转移依据。每项诊断须列支持与不足；分期工具缺原始项不得估分。</w:t>
      </w:r>
    </w:p>
    <w:p>
      <w:pPr>
        <w:widowControl/>
      </w:pPr>
      <w:r>
        <w:t>非手术原则、手术适应性及术前评估：随访或切除需结合恶性风险与共病，不凭单一尺寸自动决定；疑癌避免机械按良性LC方案。常见术式从05按实际病变与医师选择调用；术前评估心肺肝肾、凝血、感染、营养和共病，不自动套手术。</w:t>
      </w:r>
    </w:p>
    <w:p>
      <w:pPr>
        <w:widowControl/>
      </w:pPr>
      <w:r>
        <w:t>术后观察、并发症与恢复重点：切除方式切缘病理及有无进一步手术讨论均据实记录。</w:t>
      </w:r>
    </w:p>
    <w:p>
      <w:bookmarkStart w:id="24" w:name="s24"/>
      <w:pPr>
        <w:pStyle w:val="Heading3"/>
      </w:pPr>
      <w:r>
        <w:t>胆囊息肉腺肌症与胆囊肿瘤 首次病程</w:t>
      </w:r>
      <w:bookmarkEnd w:id="24"/>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病例特点：[患者年龄性别、增长、症状、基础胆道病史和既往影像比较的真实资料]。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诊断依据：[超声或增强影像比较大小数量形态蒂部壁厚及浸润；恶性诊断与正式病理区分中实际获得证据]。</w:t>
      </w:r>
    </w:p>
    <w:p>
      <w:pPr>
        <w:keepNext/>
        <w:keepLines/>
        <w:widowControl/>
        <w:spacing w:after="40" w:line="276" w:lineRule="auto"/>
      </w:pPr>
      <w:r>
        <w:rPr>
          <w:sz w:val="20"/>
        </w:rPr>
        <w:t>鉴别诊断：[鉴别胆固醇息肉、炎性病变和胆囊癌；肿瘤分期需实际壁层侵犯结节转移依据中本患者相关候选及支持不支持依据]。</w:t>
      </w:r>
    </w:p>
    <w:p>
      <w:pPr>
        <w:keepNext/>
        <w:keepLines/>
        <w:widowControl/>
        <w:spacing w:after="40" w:line="276" w:lineRule="auto"/>
      </w:pPr>
      <w:r>
        <w:rPr>
          <w:sz w:val="20"/>
        </w:rPr>
        <w:t>诊疗计划：[随访或切除需结合恶性风险与共病，不凭单一尺寸自动决定；疑癌避免机械按良性LC方案中责任医师已确定计划，待评估事项单列]。</w:t>
      </w:r>
    </w:p>
    <w:p>
      <w:pPr>
        <w:keepLines/>
        <w:widowControl/>
        <w:spacing w:after="40" w:line="276" w:lineRule="auto"/>
      </w:pPr>
      <w:r>
        <w:rPr>
          <w:sz w:val="20"/>
        </w:rPr>
        <w:t>```</w:t>
      </w:r>
    </w:p>
    <w:p>
      <w:bookmarkStart w:id="25" w:name="s25"/>
      <w:pPr>
        <w:pStyle w:val="Heading3"/>
      </w:pPr>
      <w:r>
        <w:t>胆囊息肉腺肌症与胆囊肿瘤 主治医师查房</w:t>
      </w:r>
      <w:bookmarkEnd w:id="25"/>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胆囊息肉腺肌症与胆囊肿瘤，本日重点[切除方式切缘病理及有无进一步手术讨论均据实记录相关实际评估]；已执行[真实治疗]后[反应]，后续[近期落实计划]。</w:t>
      </w:r>
    </w:p>
    <w:p>
      <w:pPr>
        <w:keepLines/>
        <w:widowControl/>
        <w:spacing w:after="40" w:line="276" w:lineRule="auto"/>
      </w:pPr>
      <w:r>
        <w:rPr>
          <w:sz w:val="20"/>
        </w:rPr>
        <w:t>```</w:t>
      </w:r>
    </w:p>
    <w:p>
      <w:bookmarkStart w:id="26" w:name="s26"/>
      <w:pPr>
        <w:pStyle w:val="Heading3"/>
      </w:pPr>
      <w:r>
        <w:t>胆囊息肉腺肌症与胆囊肿瘤 副主任医师查房</w:t>
      </w:r>
      <w:bookmarkEnd w:id="26"/>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胆囊息肉腺肌症与胆囊肿瘤诊断依据[已知证据及不足]，鉴别[鉴别胆固醇息肉、炎性病变和胆囊癌；肿瘤分期需实际壁层侵犯结节转移依据中的实际问题]，结合[超声或增强影像比较大小数量形态蒂部壁厚及浸润；恶性诊断与正式病理区分中的实际结果]，目前[专科风险与真实方案优化意见]；[落实及复评]。</w:t>
      </w:r>
    </w:p>
    <w:p>
      <w:pPr>
        <w:keepLines/>
        <w:widowControl/>
        <w:spacing w:after="40" w:line="276" w:lineRule="auto"/>
      </w:pPr>
      <w:r>
        <w:rPr>
          <w:sz w:val="20"/>
        </w:rPr>
        <w:t>```</w:t>
      </w:r>
    </w:p>
    <w:p>
      <w:bookmarkStart w:id="27" w:name="s27"/>
      <w:pPr>
        <w:pStyle w:val="Heading3"/>
      </w:pPr>
      <w:r>
        <w:t>胆囊息肉腺肌症与胆囊肿瘤 主任医师查房</w:t>
      </w:r>
      <w:bookmarkEnd w:id="27"/>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胆囊息肉腺肌症与胆囊肿瘤的诊断证据、[患者特有重大问题]及[随访或切除需结合恶性风险与共病，不凭单一尺寸自动决定；疑癌避免机械按良性LC方案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28" w:name="s28"/>
      <w:pPr>
        <w:pStyle w:val="Heading3"/>
      </w:pPr>
      <w:r>
        <w:t>胆囊息肉腺肌症与胆囊肿瘤 术前小结</w:t>
      </w:r>
      <w:bookmarkEnd w:id="28"/>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简要病情：[增长、症状、基础胆道病史和既往影像比较及检查中已获得事实]。</w:t>
      </w:r>
    </w:p>
    <w:p>
      <w:pPr>
        <w:keepNext/>
        <w:keepLines/>
        <w:widowControl/>
        <w:spacing w:after="40" w:line="276" w:lineRule="auto"/>
      </w:pPr>
      <w:r>
        <w:rPr>
          <w:sz w:val="20"/>
        </w:rPr>
        <w:t>诊断与指征：[超声或增强影像比较大小数量形态蒂部壁厚及浸润；恶性诊断与正式病理区分支持的诊断与随访或切除需结合恶性风险与共病，不凭单一尺寸自动决定；疑癌避免机械按良性LC方案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准备与注意事项：[已完成及待完成]；重点[切除方式切缘病理及有无进一步手术讨论均据实记录相应风险及预案]。</w:t>
      </w:r>
    </w:p>
    <w:p>
      <w:pPr>
        <w:keepLines/>
        <w:widowControl/>
        <w:spacing w:after="40" w:line="276" w:lineRule="auto"/>
      </w:pPr>
      <w:r>
        <w:rPr>
          <w:sz w:val="20"/>
        </w:rPr>
        <w:t>```</w:t>
      </w:r>
    </w:p>
    <w:p>
      <w:bookmarkStart w:id="29" w:name="s29"/>
      <w:pPr>
        <w:pStyle w:val="Heading3"/>
      </w:pPr>
      <w:r>
        <w:t>胆囊息肉腺肌症与胆囊肿瘤 术后首次病程</w:t>
      </w:r>
      <w:bookmarkEnd w:id="29"/>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术中所见与处理：[手术记录真实内容，病变与胆囊息肉腺肌症与胆囊肿瘤的对应]。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实际治疗与观察：[已执行医嘱和计划]；关注切除方式切缘病理及有无进一步手术讨论均据实记录。</w:t>
      </w:r>
    </w:p>
    <w:p>
      <w:pPr>
        <w:keepLines/>
        <w:widowControl/>
        <w:spacing w:after="40" w:line="276" w:lineRule="auto"/>
      </w:pPr>
      <w:r>
        <w:rPr>
          <w:sz w:val="20"/>
        </w:rPr>
        <w:t>```</w:t>
      </w:r>
    </w:p>
    <w:p>
      <w:bookmarkStart w:id="30" w:name="s30"/>
      <w:pPr>
        <w:pStyle w:val="Heading3"/>
      </w:pPr>
      <w:r>
        <w:t>胆囊息肉腺肌症与胆囊肿瘤 术后常规病程</w:t>
      </w:r>
      <w:bookmarkEnd w:id="30"/>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切除方式切缘病理及有无进一步手术讨论均据实记录相应的管道恢复及风险评估事实]；当前[有据判断]，后续[医师计划]。</w:t>
      </w:r>
    </w:p>
    <w:p>
      <w:pPr>
        <w:keepLines/>
        <w:widowControl/>
        <w:spacing w:after="40" w:line="276" w:lineRule="auto"/>
      </w:pPr>
      <w:r>
        <w:rPr>
          <w:sz w:val="20"/>
        </w:rPr>
        <w:t>```</w:t>
      </w:r>
    </w:p>
    <w:p>
      <w:bookmarkStart w:id="31" w:name="s31"/>
      <w:pPr>
        <w:pStyle w:val="Heading3"/>
      </w:pPr>
      <w:r>
        <w:t>胆囊息肉腺肌症与胆囊肿瘤 异常病程</w:t>
      </w:r>
      <w:bookmarkEnd w:id="31"/>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胆囊息肉腺肌症与胆囊肿瘤及当前治疗，需鉴别[有据病因]，尤其评估[切除方式切缘病理及有无进一步手术讨论均据实记录相关问题]；[实际处理时间措施]后[复评结果]，下一步[明确计划]。</w:t>
      </w:r>
    </w:p>
    <w:p>
      <w:pPr>
        <w:keepLines/>
        <w:widowControl/>
        <w:spacing w:after="40" w:line="276" w:lineRule="auto"/>
      </w:pPr>
      <w:r>
        <w:rPr>
          <w:sz w:val="20"/>
        </w:rPr>
        <w:t>```</w:t>
      </w:r>
    </w:p>
    <w:p>
      <w:bookmarkStart w:id="32" w:name="s32"/>
      <w:pPr>
        <w:pStyle w:val="Heading3"/>
      </w:pPr>
      <w:r>
        <w:t>胆囊息肉腺肌症与胆囊肿瘤 出院记录与医嘱</w:t>
      </w:r>
      <w:bookmarkEnd w:id="32"/>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出院状态：[切除方式切缘病理及有无进一步手术讨论均据实记录相关恢复、症状实查、切口管道造口状态]。</w:t>
      </w:r>
    </w:p>
    <w:p>
      <w:pPr>
        <w:keepNext/>
        <w:keepLines/>
        <w:widowControl/>
        <w:spacing w:after="40" w:line="276" w:lineRule="auto"/>
      </w:pPr>
      <w:r>
        <w:rPr>
          <w:sz w:val="20"/>
        </w:rPr>
        <w:t>医嘱：[真实处方与具体护理]；围绕胆囊息肉腺肌症与胆囊肿瘤遗留问题安排[明确复诊、待回检查责任及警示]。</w:t>
      </w:r>
    </w:p>
    <w:p>
      <w:pPr>
        <w:keepLines/>
        <w:widowControl/>
        <w:spacing w:after="40" w:line="276" w:lineRule="auto"/>
      </w:pPr>
      <w:r>
        <w:rPr>
          <w:sz w:val="20"/>
        </w:rPr>
        <w:t>```</w:t>
      </w:r>
    </w:p>
    <w:p>
      <w:bookmarkStart w:id="33" w:name="s33"/>
      <w:pPr>
        <w:pStyle w:val="Heading3"/>
      </w:pPr>
      <w:r>
        <w:t>胆囊息肉腺肌症与胆囊肿瘤 质量控制与更新</w:t>
      </w:r>
      <w:bookmarkEnd w:id="33"/>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34" w:name="s34"/>
      <w:pPr>
        <w:pStyle w:val="Heading2"/>
      </w:pPr>
      <w:r>
        <w:t>胆总管及肝内胆管结石 临床知识与执行路径</w:t>
      </w:r>
      <w:bookmarkEnd w:id="34"/>
    </w:p>
    <w:p>
      <w:pPr>
        <w:widowControl/>
      </w:pPr>
      <w:r>
        <w:t>疾病定义与病因机制：胆管内结石可伴梗阻和感染，但扩张本身不证明结石。</w:t>
      </w:r>
    </w:p>
    <w:p>
      <w:pPr>
        <w:widowControl/>
      </w:pPr>
      <w:r>
        <w:t>病史采集、临床表现与专科检查：胆绞痛、黄疸寒战、既往手术或置管及复发；阳性及相关阴性必须来自真实问诊或实查，未做不记阴性。</w:t>
      </w:r>
    </w:p>
    <w:p>
      <w:pPr>
        <w:widowControl/>
      </w:pPr>
      <w:r>
        <w:t>实验室、影像及特殊检查与诊断依据：胆汁淤积生化、超声MRCP EUS或ERCP实际所见，核对结石位置数量和梗阻；肝内结石记录狭窄萎缩及肿瘤线索。</w:t>
      </w:r>
    </w:p>
    <w:p>
      <w:pPr>
        <w:widowControl/>
      </w:pPr>
      <w:r>
        <w:t>鉴别、分型、严重程度及适用分期：鉴别良恶性狭窄和胆道肿瘤；胆红素升高不能直接定位或确定病因。每项诊断须列支持与不足；分期工具缺原始项不得估分。</w:t>
      </w:r>
    </w:p>
    <w:p>
      <w:pPr>
        <w:widowControl/>
      </w:pPr>
      <w:r>
        <w:t>非手术原则、手术适应性及术前评估：根据病情与解剖评估内镜、探查取石或相关切除，感染控制和胆道引流需分开列实际措施。常见术式从05按实际病变与医师选择调用；术前评估心肺肝肾、凝血、感染、营养和共病，不自动套手术。</w:t>
      </w:r>
    </w:p>
    <w:p>
      <w:pPr>
        <w:widowControl/>
      </w:pPr>
      <w:r>
        <w:t>术后观察、并发症与恢复重点：残石、胆漏、胆道感染；T管ENBD PTCD独立生命周期。</w:t>
      </w:r>
    </w:p>
    <w:p>
      <w:bookmarkStart w:id="35" w:name="s35"/>
      <w:pPr>
        <w:pStyle w:val="Heading3"/>
      </w:pPr>
      <w:r>
        <w:t>胆总管及肝内胆管结石 首次病程</w:t>
      </w:r>
      <w:bookmarkEnd w:id="35"/>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病例特点：[患者年龄性别、胆绞痛、黄疸寒战、既往手术或置管及复发的真实资料]。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诊断依据：[胆汁淤积生化、超声MRCP EUS或ERCP实际所见，核对结石位置数量和梗阻；肝内结石记录狭窄萎缩及肿瘤线索中实际获得证据]。</w:t>
      </w:r>
    </w:p>
    <w:p>
      <w:pPr>
        <w:keepNext/>
        <w:keepLines/>
        <w:widowControl/>
        <w:spacing w:after="40" w:line="276" w:lineRule="auto"/>
      </w:pPr>
      <w:r>
        <w:rPr>
          <w:sz w:val="20"/>
        </w:rPr>
        <w:t>鉴别诊断：[鉴别良恶性狭窄和胆道肿瘤；胆红素升高不能直接定位或确定病因中本患者相关候选及支持不支持依据]。</w:t>
      </w:r>
    </w:p>
    <w:p>
      <w:pPr>
        <w:keepNext/>
        <w:keepLines/>
        <w:widowControl/>
        <w:spacing w:after="40" w:line="276" w:lineRule="auto"/>
      </w:pPr>
      <w:r>
        <w:rPr>
          <w:sz w:val="20"/>
        </w:rPr>
        <w:t>诊疗计划：[根据病情与解剖评估内镜、探查取石或相关切除，感染控制和胆道引流需分开列实际措施中责任医师已确定计划，待评估事项单列]。</w:t>
      </w:r>
    </w:p>
    <w:p>
      <w:pPr>
        <w:keepLines/>
        <w:widowControl/>
        <w:spacing w:after="40" w:line="276" w:lineRule="auto"/>
      </w:pPr>
      <w:r>
        <w:rPr>
          <w:sz w:val="20"/>
        </w:rPr>
        <w:t>```</w:t>
      </w:r>
    </w:p>
    <w:p>
      <w:bookmarkStart w:id="36" w:name="s36"/>
      <w:pPr>
        <w:pStyle w:val="Heading3"/>
      </w:pPr>
      <w:r>
        <w:t>胆总管及肝内胆管结石 主治医师查房</w:t>
      </w:r>
      <w:bookmarkEnd w:id="36"/>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[真实查房事实，如未提供则不写]患者[当日症状与实查]；当前检查[实际结果及变化]。针对胆总管及肝内胆管结石，本日重点[残石、胆漏、胆道感染；T管ENBD PTCD独立生命周期相关实际评估]；已执行[真实治疗]后[反应]，后续[近期落实计划]。</w:t>
      </w:r>
    </w:p>
    <w:p>
      <w:pPr>
        <w:keepLines/>
        <w:widowControl/>
        <w:spacing w:after="40" w:line="276" w:lineRule="auto"/>
      </w:pPr>
      <w:r>
        <w:rPr>
          <w:sz w:val="20"/>
        </w:rPr>
        <w:t>```</w:t>
      </w:r>
    </w:p>
    <w:p>
      <w:bookmarkStart w:id="37" w:name="s37"/>
      <w:pPr>
        <w:pStyle w:val="Heading3"/>
      </w:pPr>
      <w:r>
        <w:t>胆总管及肝内胆管结石 副主任医师查房</w:t>
      </w:r>
      <w:bookmarkEnd w:id="37"/>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[真实查房事实]患者[客观资料]。复核胆总管及肝内胆管结石诊断依据[已知证据及不足]，鉴别[鉴别良恶性狭窄和胆道肿瘤；胆红素升高不能直接定位或确定病因中的实际问题]，结合[胆汁淤积生化、超声MRCP EUS或ERCP实际所见，核对结石位置数量和梗阻；肝内结石记录狭窄萎缩及肿瘤线索中的实际结果]，目前[专科风险与真实方案优化意见]；[落实及复评]。</w:t>
      </w:r>
    </w:p>
    <w:p>
      <w:pPr>
        <w:keepLines/>
        <w:widowControl/>
        <w:spacing w:after="40" w:line="276" w:lineRule="auto"/>
      </w:pPr>
      <w:r>
        <w:rPr>
          <w:sz w:val="20"/>
        </w:rPr>
        <w:t>```</w:t>
      </w:r>
    </w:p>
    <w:p>
      <w:bookmarkStart w:id="38" w:name="s38"/>
      <w:pPr>
        <w:pStyle w:val="Heading3"/>
      </w:pPr>
      <w:r>
        <w:t>胆总管及肝内胆管结石 主任医师查房</w:t>
      </w:r>
      <w:bookmarkEnd w:id="38"/>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胆总管及肝内胆管结石的诊断证据、[患者特有重大问题]及[根据病情与解剖评估内镜、探查取石或相关切除，感染控制和胆道引流需分开列实际措施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39" w:name="s39"/>
      <w:pPr>
        <w:pStyle w:val="Heading3"/>
      </w:pPr>
      <w:r>
        <w:t>胆总管及肝内胆管结石 术前小结</w:t>
      </w:r>
      <w:bookmarkEnd w:id="39"/>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简要病情：[胆绞痛、黄疸寒战、既往手术或置管及复发及检查中已获得事实]。</w:t>
      </w:r>
    </w:p>
    <w:p>
      <w:pPr>
        <w:keepNext/>
        <w:keepLines/>
        <w:widowControl/>
        <w:spacing w:after="40" w:line="276" w:lineRule="auto"/>
      </w:pPr>
      <w:r>
        <w:rPr>
          <w:sz w:val="20"/>
        </w:rPr>
        <w:t>诊断与指征：[胆汁淤积生化、超声MRCP EUS或ERCP实际所见，核对结石位置数量和梗阻；肝内结石记录狭窄萎缩及肿瘤线索支持的诊断与根据病情与解剖评估内镜、探查取石或相关切除，感染控制和胆道引流需分开列实际措施相关真实适应性]。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准备与注意事项：[已完成及待完成]；重点[残石、胆漏、胆道感染；T管ENBD PTCD独立生命周期相应风险及预案]。</w:t>
      </w:r>
    </w:p>
    <w:p>
      <w:pPr>
        <w:keepLines/>
        <w:widowControl/>
        <w:spacing w:after="40" w:line="276" w:lineRule="auto"/>
      </w:pPr>
      <w:r>
        <w:rPr>
          <w:sz w:val="20"/>
        </w:rPr>
        <w:t>```</w:t>
      </w:r>
    </w:p>
    <w:p>
      <w:bookmarkStart w:id="40" w:name="s40"/>
      <w:pPr>
        <w:pStyle w:val="Heading3"/>
      </w:pPr>
      <w:r>
        <w:t>胆总管及肝内胆管结石 术后首次病程</w:t>
      </w:r>
      <w:bookmarkEnd w:id="40"/>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术中所见与处理：[手术记录真实内容，病变与胆总管及肝内胆管结石的对应]。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实际治疗与观察：[已执行医嘱和计划]；关注残石、胆漏、胆道感染；T管ENBD PTCD独立生命周期。</w:t>
      </w:r>
    </w:p>
    <w:p>
      <w:pPr>
        <w:keepLines/>
        <w:widowControl/>
        <w:spacing w:after="40" w:line="276" w:lineRule="auto"/>
      </w:pPr>
      <w:r>
        <w:rPr>
          <w:sz w:val="20"/>
        </w:rPr>
        <w:t>```</w:t>
      </w:r>
    </w:p>
    <w:p>
      <w:bookmarkStart w:id="41" w:name="s41"/>
      <w:pPr>
        <w:pStyle w:val="Heading3"/>
      </w:pPr>
      <w:r>
        <w:t>胆总管及肝内胆管结石 术后常规病程</w:t>
      </w:r>
      <w:bookmarkEnd w:id="41"/>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患者[对应手术事件]术后第[核算]日，今日[实际症状]，查体[实际结果]，检查[当时可用结果及趋势]。[与残石、胆漏、胆道感染；T管ENBD PTCD独立生命周期相应的管道恢复及风险评估事实]；当前[有据判断]，后续[医师计划]。</w:t>
      </w:r>
    </w:p>
    <w:p>
      <w:pPr>
        <w:keepLines/>
        <w:widowControl/>
        <w:spacing w:after="40" w:line="276" w:lineRule="auto"/>
      </w:pPr>
      <w:r>
        <w:rPr>
          <w:sz w:val="20"/>
        </w:rPr>
        <w:t>```</w:t>
      </w:r>
    </w:p>
    <w:p>
      <w:bookmarkStart w:id="42" w:name="s42"/>
      <w:pPr>
        <w:pStyle w:val="Heading3"/>
      </w:pPr>
      <w:r>
        <w:t>胆总管及肝内胆管结石 异常病程</w:t>
      </w:r>
      <w:bookmarkEnd w:id="42"/>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[事件时间]患者出现[症状与生命体征实查]，检查[结果及可用时点]。结合胆总管及肝内胆管结石及当前治疗，需鉴别[有据病因]，尤其评估[残石、胆漏、胆道感染；T管ENBD PTCD独立生命周期相关问题]；[实际处理时间措施]后[复评结果]，下一步[明确计划]。</w:t>
      </w:r>
    </w:p>
    <w:p>
      <w:pPr>
        <w:keepLines/>
        <w:widowControl/>
        <w:spacing w:after="40" w:line="276" w:lineRule="auto"/>
      </w:pPr>
      <w:r>
        <w:rPr>
          <w:sz w:val="20"/>
        </w:rPr>
        <w:t>```</w:t>
      </w:r>
    </w:p>
    <w:p>
      <w:bookmarkStart w:id="43" w:name="s43"/>
      <w:pPr>
        <w:pStyle w:val="Heading3"/>
      </w:pPr>
      <w:r>
        <w:t>胆总管及肝内胆管结石 出院记录与医嘱</w:t>
      </w:r>
      <w:bookmarkEnd w:id="43"/>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出院状态：[残石、胆漏、胆道感染；T管ENBD PTCD独立生命周期相关恢复、症状实查、切口管道造口状态]。</w:t>
      </w:r>
    </w:p>
    <w:p>
      <w:pPr>
        <w:keepNext/>
        <w:keepLines/>
        <w:widowControl/>
        <w:spacing w:after="40" w:line="276" w:lineRule="auto"/>
      </w:pPr>
      <w:r>
        <w:rPr>
          <w:sz w:val="20"/>
        </w:rPr>
        <w:t>医嘱：[真实处方与具体护理]；围绕胆总管及肝内胆管结石遗留问题安排[明确复诊、待回检查责任及警示]。</w:t>
      </w:r>
    </w:p>
    <w:p>
      <w:pPr>
        <w:keepLines/>
        <w:widowControl/>
        <w:spacing w:after="40" w:line="276" w:lineRule="auto"/>
      </w:pPr>
      <w:r>
        <w:rPr>
          <w:sz w:val="20"/>
        </w:rPr>
        <w:t>```</w:t>
      </w:r>
    </w:p>
    <w:p>
      <w:bookmarkStart w:id="44" w:name="s44"/>
      <w:pPr>
        <w:pStyle w:val="Heading3"/>
      </w:pPr>
      <w:r>
        <w:t>胆总管及肝内胆管结石 质量控制与更新</w:t>
      </w:r>
      <w:bookmarkEnd w:id="44"/>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45" w:name="s45"/>
      <w:pPr>
        <w:pStyle w:val="Heading2"/>
      </w:pPr>
      <w:r>
        <w:t>急性胆管炎与胆道感染 临床知识与执行路径</w:t>
      </w:r>
      <w:bookmarkEnd w:id="45"/>
    </w:p>
    <w:p>
      <w:pPr>
        <w:widowControl/>
      </w:pPr>
      <w:r>
        <w:t>疾病定义与病因机制：胆道感染常与梗阻有关，危重者需优先复苏和源控制评估。</w:t>
      </w:r>
    </w:p>
    <w:p>
      <w:pPr>
        <w:widowControl/>
      </w:pPr>
      <w:r>
        <w:t>病史采集、临床表现与专科检查：发热寒战黄疸、腹痛、既往支架及操作；意识血压尿量和呼吸；阳性及相关阴性必须来自真实问诊或实查，未做不记阴性。</w:t>
      </w:r>
    </w:p>
    <w:p>
      <w:pPr>
        <w:widowControl/>
      </w:pPr>
      <w:r>
        <w:t>实验室、影像及特殊检查与诊断依据：TG18：A全身炎症，B胆汁淤积，C影像扩张或病因；A加B或C支持疑诊，A B C均具备支持确诊；阈值和排他按原文。</w:t>
      </w:r>
    </w:p>
    <w:p>
      <w:pPr>
        <w:widowControl/>
      </w:pPr>
      <w:r>
        <w:t>鉴别、分型、严重程度及适用分期：鉴别胆囊炎肝脓肿和其他脓毒症；严重度按器官功能及原标准，不能把Charcot三联征当必需条件。每项诊断须列支持与不足；分期工具缺原始项不得估分。</w:t>
      </w:r>
    </w:p>
    <w:p>
      <w:pPr>
        <w:widowControl/>
      </w:pPr>
      <w:r>
        <w:t>非手术原则、手术适应性及术前评估：抗感染与胆道减压时机由严重度和反应决定；有器官功能异常快速复评并记录实际复苏引流计划与执行。常见术式从05按实际病变与医师选择调用；术前评估心肺肝肾、凝血、感染、营养和共病，不自动套手术。</w:t>
      </w:r>
    </w:p>
    <w:p>
      <w:pPr>
        <w:widowControl/>
      </w:pPr>
      <w:r>
        <w:t>术后观察、并发症与恢复重点：连续记录循环乳酸尿量、胆红素及培养、引流有效性；未实施引流不能写感染源已控制。</w:t>
      </w:r>
    </w:p>
    <w:p>
      <w:bookmarkStart w:id="46" w:name="s46"/>
      <w:pPr>
        <w:pStyle w:val="Heading3"/>
      </w:pPr>
      <w:r>
        <w:t>急性胆管炎与胆道感染 首次病程</w:t>
      </w:r>
      <w:bookmarkEnd w:id="46"/>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病例特点：[患者年龄性别、发热寒战黄疸、腹痛、既往支架及操作；意识血压尿量和呼吸的真实资料]。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诊断依据：[TG18：A全身炎症，B胆汁淤积，C影像扩张或病因；A加B或C支持疑诊，A B C均具备支持确诊；阈值和排他按原文中实际获得证据]。</w:t>
      </w:r>
    </w:p>
    <w:p>
      <w:pPr>
        <w:keepNext/>
        <w:keepLines/>
        <w:widowControl/>
        <w:spacing w:after="40" w:line="276" w:lineRule="auto"/>
      </w:pPr>
      <w:r>
        <w:rPr>
          <w:sz w:val="20"/>
        </w:rPr>
        <w:t>鉴别诊断：[鉴别胆囊炎肝脓肿和其他脓毒症；严重度按器官功能及原标准，不能把Charcot三联征当必需条件中本患者相关候选及支持不支持依据]。</w:t>
      </w:r>
    </w:p>
    <w:p>
      <w:pPr>
        <w:keepNext/>
        <w:keepLines/>
        <w:widowControl/>
        <w:spacing w:after="40" w:line="276" w:lineRule="auto"/>
      </w:pPr>
      <w:r>
        <w:rPr>
          <w:sz w:val="20"/>
        </w:rPr>
        <w:t>诊疗计划：[抗感染与胆道减压时机由严重度和反应决定；有器官功能异常快速复评并记录实际复苏引流计划与执行中责任医师已确定计划，待评估事项单列]。</w:t>
      </w:r>
    </w:p>
    <w:p>
      <w:pPr>
        <w:keepLines/>
        <w:widowControl/>
        <w:spacing w:after="40" w:line="276" w:lineRule="auto"/>
      </w:pPr>
      <w:r>
        <w:rPr>
          <w:sz w:val="20"/>
        </w:rPr>
        <w:t>```</w:t>
      </w:r>
    </w:p>
    <w:p>
      <w:bookmarkStart w:id="47" w:name="s47"/>
      <w:pPr>
        <w:pStyle w:val="Heading3"/>
      </w:pPr>
      <w:r>
        <w:t>急性胆管炎与胆道感染 主治医师查房</w:t>
      </w:r>
      <w:bookmarkEnd w:id="47"/>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急性胆管炎与胆道感染，本日重点[连续记录循环乳酸尿量、胆红素及培养、引流有效性；未实施引流不能写感染源已控制相关实际评估]；已执行[真实治疗]后[反应]，后续[近期落实计划]。</w:t>
      </w:r>
    </w:p>
    <w:p>
      <w:pPr>
        <w:keepLines/>
        <w:widowControl/>
        <w:spacing w:after="40" w:line="276" w:lineRule="auto"/>
      </w:pPr>
      <w:r>
        <w:rPr>
          <w:sz w:val="20"/>
        </w:rPr>
        <w:t>```</w:t>
      </w:r>
    </w:p>
    <w:p>
      <w:bookmarkStart w:id="48" w:name="s48"/>
      <w:pPr>
        <w:pStyle w:val="Heading3"/>
      </w:pPr>
      <w:r>
        <w:t>急性胆管炎与胆道感染 副主任医师查房</w:t>
      </w:r>
      <w:bookmarkEnd w:id="48"/>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急性胆管炎与胆道感染诊断依据[已知证据及不足]，鉴别[鉴别胆囊炎肝脓肿和其他脓毒症；严重度按器官功能及原标准，不能把Charcot三联征当必需条件中的实际问题]，结合[TG18：A全身炎症，B胆汁淤积，C影像扩张或病因；A加B或C支持疑诊，A B C均具备支持确诊；阈值和排他按原文中的实际结果]，目前[专科风险与真实方案优化意见]；[落实及复评]。</w:t>
      </w:r>
    </w:p>
    <w:p>
      <w:pPr>
        <w:keepLines/>
        <w:widowControl/>
        <w:spacing w:after="40" w:line="276" w:lineRule="auto"/>
      </w:pPr>
      <w:r>
        <w:rPr>
          <w:sz w:val="20"/>
        </w:rPr>
        <w:t>```</w:t>
      </w:r>
    </w:p>
    <w:p>
      <w:bookmarkStart w:id="49" w:name="s49"/>
      <w:pPr>
        <w:pStyle w:val="Heading3"/>
      </w:pPr>
      <w:r>
        <w:t>急性胆管炎与胆道感染 主任医师查房</w:t>
      </w:r>
      <w:bookmarkEnd w:id="49"/>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急性胆管炎与胆道感染的诊断证据、[患者特有重大问题]及[抗感染与胆道减压时机由严重度和反应决定；有器官功能异常快速复评并记录实际复苏引流计划与执行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50" w:name="s50"/>
      <w:pPr>
        <w:pStyle w:val="Heading3"/>
      </w:pPr>
      <w:r>
        <w:t>急性胆管炎与胆道感染 术前小结</w:t>
      </w:r>
      <w:bookmarkEnd w:id="50"/>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简要病情：[发热寒战黄疸、腹痛、既往支架及操作；意识血压尿量和呼吸及检查中已获得事实]。</w:t>
      </w:r>
    </w:p>
    <w:p>
      <w:pPr>
        <w:keepNext/>
        <w:keepLines/>
        <w:widowControl/>
        <w:spacing w:after="40" w:line="276" w:lineRule="auto"/>
      </w:pPr>
      <w:r>
        <w:rPr>
          <w:sz w:val="20"/>
        </w:rPr>
        <w:t>诊断与指征：[TG18：A全身炎症，B胆汁淤积，C影像扩张或病因；A加B或C支持疑诊，A B C均具备支持确诊；阈值和排他按原文支持的诊断与抗感染与胆道减压时机由严重度和反应决定；有器官功能异常快速复评并记录实际复苏引流计划与执行相关真实适应性]。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准备与注意事项：[已完成及待完成]；重点[连续记录循环乳酸尿量、胆红素及培养、引流有效性；未实施引流不能写感染源已控制相应风险及预案]。</w:t>
      </w:r>
    </w:p>
    <w:p>
      <w:pPr>
        <w:keepLines/>
        <w:widowControl/>
        <w:spacing w:after="40" w:line="276" w:lineRule="auto"/>
      </w:pPr>
      <w:r>
        <w:rPr>
          <w:sz w:val="20"/>
        </w:rPr>
        <w:t>```</w:t>
      </w:r>
    </w:p>
    <w:p>
      <w:bookmarkStart w:id="51" w:name="s51"/>
      <w:pPr>
        <w:pStyle w:val="Heading3"/>
      </w:pPr>
      <w:r>
        <w:t>急性胆管炎与胆道感染 术后首次病程</w:t>
      </w:r>
      <w:bookmarkEnd w:id="51"/>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术中所见与处理：[手术记录真实内容，病变与急性胆管炎与胆道感染的对应]。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实际治疗与观察：[已执行医嘱和计划]；关注连续记录循环乳酸尿量、胆红素及培养、引流有效性；未实施引流不能写感染源已控制。</w:t>
      </w:r>
    </w:p>
    <w:p>
      <w:pPr>
        <w:keepLines/>
        <w:widowControl/>
        <w:spacing w:after="40" w:line="276" w:lineRule="auto"/>
      </w:pPr>
      <w:r>
        <w:rPr>
          <w:sz w:val="20"/>
        </w:rPr>
        <w:t>```</w:t>
      </w:r>
    </w:p>
    <w:p>
      <w:bookmarkStart w:id="52" w:name="s52"/>
      <w:pPr>
        <w:pStyle w:val="Heading3"/>
      </w:pPr>
      <w:r>
        <w:t>急性胆管炎与胆道感染 术后常规病程</w:t>
      </w:r>
      <w:bookmarkEnd w:id="52"/>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连续记录循环乳酸尿量、胆红素及培养、引流有效性；未实施引流不能写感染源已控制相应的管道恢复及风险评估事实]；当前[有据判断]，后续[医师计划]。</w:t>
      </w:r>
    </w:p>
    <w:p>
      <w:pPr>
        <w:keepLines/>
        <w:widowControl/>
        <w:spacing w:after="40" w:line="276" w:lineRule="auto"/>
      </w:pPr>
      <w:r>
        <w:rPr>
          <w:sz w:val="20"/>
        </w:rPr>
        <w:t>```</w:t>
      </w:r>
    </w:p>
    <w:p>
      <w:bookmarkStart w:id="53" w:name="s53"/>
      <w:pPr>
        <w:pStyle w:val="Heading3"/>
      </w:pPr>
      <w:r>
        <w:t>急性胆管炎与胆道感染 异常病程</w:t>
      </w:r>
      <w:bookmarkEnd w:id="53"/>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急性胆管炎与胆道感染及当前治疗，需鉴别[有据病因]，尤其评估[连续记录循环乳酸尿量、胆红素及培养、引流有效性；未实施引流不能写感染源已控制相关问题]；[实际处理时间措施]后[复评结果]，下一步[明确计划]。</w:t>
      </w:r>
    </w:p>
    <w:p>
      <w:pPr>
        <w:keepLines/>
        <w:widowControl/>
        <w:spacing w:after="40" w:line="276" w:lineRule="auto"/>
      </w:pPr>
      <w:r>
        <w:rPr>
          <w:sz w:val="20"/>
        </w:rPr>
        <w:t>```</w:t>
      </w:r>
    </w:p>
    <w:p>
      <w:bookmarkStart w:id="54" w:name="s54"/>
      <w:pPr>
        <w:pStyle w:val="Heading3"/>
      </w:pPr>
      <w:r>
        <w:t>急性胆管炎与胆道感染 出院记录与医嘱</w:t>
      </w:r>
      <w:bookmarkEnd w:id="54"/>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出院状态：[连续记录循环乳酸尿量、胆红素及培养、引流有效性；未实施引流不能写感染源已控制相关恢复、症状实查、切口管道造口状态]。</w:t>
      </w:r>
    </w:p>
    <w:p>
      <w:pPr>
        <w:keepNext/>
        <w:keepLines/>
        <w:widowControl/>
        <w:spacing w:after="40" w:line="276" w:lineRule="auto"/>
      </w:pPr>
      <w:r>
        <w:rPr>
          <w:sz w:val="20"/>
        </w:rPr>
        <w:t>医嘱：[真实处方与具体护理]；围绕急性胆管炎与胆道感染遗留问题安排[明确复诊、待回检查责任及警示]。</w:t>
      </w:r>
    </w:p>
    <w:p>
      <w:pPr>
        <w:keepLines/>
        <w:widowControl/>
        <w:spacing w:after="40" w:line="276" w:lineRule="auto"/>
      </w:pPr>
      <w:r>
        <w:rPr>
          <w:sz w:val="20"/>
        </w:rPr>
        <w:t>```</w:t>
      </w:r>
    </w:p>
    <w:p>
      <w:bookmarkStart w:id="55" w:name="s55"/>
      <w:pPr>
        <w:pStyle w:val="Heading3"/>
      </w:pPr>
      <w:r>
        <w:t>急性胆管炎与胆道感染 质量控制与更新</w:t>
      </w:r>
      <w:bookmarkEnd w:id="55"/>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56" w:name="s56"/>
      <w:pPr>
        <w:pStyle w:val="Heading2"/>
      </w:pPr>
      <w:r>
        <w:t>梗阻性黄疸胆管狭窄与肿瘤 临床知识与执行路径</w:t>
      </w:r>
      <w:bookmarkEnd w:id="56"/>
    </w:p>
    <w:p>
      <w:pPr>
        <w:widowControl/>
      </w:pPr>
      <w:r>
        <w:t>疾病定义与病因机制：黄疸先区分肝细胞性、胆汁淤积和溶血，再定位梗阻。</w:t>
      </w:r>
    </w:p>
    <w:p>
      <w:pPr>
        <w:widowControl/>
      </w:pPr>
      <w:r>
        <w:t>病史采集、临床表现与专科检查：进行性黄疸、尿便颜色瘙痒、体重、胆道手术及肿瘤史；阳性及相关阴性必须来自真实问诊或实查，未做不记阴性。</w:t>
      </w:r>
    </w:p>
    <w:p>
      <w:pPr>
        <w:widowControl/>
      </w:pPr>
      <w:r>
        <w:t>实验室、影像及特殊检查与诊断依据：胆红素分型ALP GGT与增强CT/MRCP，记录梗阻水平血管关系、EUS或组织证据。</w:t>
      </w:r>
    </w:p>
    <w:p>
      <w:pPr>
        <w:widowControl/>
      </w:pPr>
      <w:r>
        <w:t>鉴别、分型、严重程度及适用分期：良性瘢痕、炎症狭窄、胆管癌和胰头肿瘤鉴别；肝门部远端胆管肿瘤分期体系不同。每项诊断须列支持与不足；分期工具缺原始项不得估分。</w:t>
      </w:r>
    </w:p>
    <w:p>
      <w:pPr>
        <w:widowControl/>
      </w:pPr>
      <w:r>
        <w:t>非手术原则、手术适应性及术前评估：引流与取材及根治治疗需个体化；无适应证不默认术前引流，无病理不得写组织学确诊。常见术式从05按实际病变与医师选择调用；术前评估心肺肝肾、凝血、感染、营养和共病，不自动套手术。</w:t>
      </w:r>
    </w:p>
    <w:p>
      <w:pPr>
        <w:widowControl/>
      </w:pPr>
      <w:r>
        <w:t>术后观察、并发症与恢复重点：ERCP后腹痛出血感染胰腺炎；重建后吻合口漏狭窄；配对胆漏证据按06。</w:t>
      </w:r>
    </w:p>
    <w:p>
      <w:bookmarkStart w:id="57" w:name="s57"/>
      <w:pPr>
        <w:pStyle w:val="Heading3"/>
      </w:pPr>
      <w:r>
        <w:t>梗阻性黄疸胆管狭窄与肿瘤 首次病程</w:t>
      </w:r>
      <w:bookmarkEnd w:id="57"/>
    </w:p>
    <w:p>
      <w:pPr>
        <w:keepNext/>
        <w:widowControl/>
      </w:pPr>
      <w:r>
        <w:t>[记录日期及时间] 首次病程</w:t>
      </w:r>
    </w:p>
    <w:p>
      <w:pPr>
        <w:keepNext/>
        <w:keepLines/>
        <w:widowControl/>
        <w:spacing w:after="40" w:line="276" w:lineRule="auto"/>
      </w:pPr>
      <w:r>
        <w:rPr>
          <w:sz w:val="20"/>
        </w:rPr>
        <w:t>```text</w:t>
      </w:r>
    </w:p>
    <w:p>
      <w:pPr>
        <w:keepNext/>
        <w:keepLines/>
        <w:widowControl/>
        <w:spacing w:after="40" w:line="276" w:lineRule="auto"/>
      </w:pPr>
      <w:r>
        <w:rPr>
          <w:sz w:val="20"/>
        </w:rPr>
        <w:t>病例特点：[患者年龄性别、进行性黄疸、尿便颜色瘙痒、体重、胆道手术及肿瘤史的真实资料]。</w:t>
      </w:r>
    </w:p>
    <w:p>
      <w:pPr>
        <w:keepNext/>
        <w:keepLines/>
        <w:widowControl/>
        <w:spacing w:after="40" w:line="276" w:lineRule="auto"/>
      </w:pPr>
      <w:r>
        <w:rPr>
          <w:sz w:val="20"/>
        </w:rPr>
        <w:t>初步诊断：[本路径疾病及证据状态]。</w:t>
      </w:r>
    </w:p>
    <w:p>
      <w:pPr>
        <w:keepNext/>
        <w:keepLines/>
        <w:widowControl/>
        <w:spacing w:after="40" w:line="276" w:lineRule="auto"/>
      </w:pPr>
      <w:r>
        <w:rPr>
          <w:sz w:val="20"/>
        </w:rPr>
        <w:t>诊断依据：[胆红素分型ALP GGT与增强CT/MRCP，记录梗阻水平血管关系、EUS或组织证据中实际获得证据]。</w:t>
      </w:r>
    </w:p>
    <w:p>
      <w:pPr>
        <w:keepNext/>
        <w:keepLines/>
        <w:widowControl/>
        <w:spacing w:after="40" w:line="276" w:lineRule="auto"/>
      </w:pPr>
      <w:r>
        <w:rPr>
          <w:sz w:val="20"/>
        </w:rPr>
        <w:t>鉴别诊断：[良性瘢痕、炎症狭窄、胆管癌和胰头肿瘤鉴别；肝门部远端胆管肿瘤分期体系不同中本患者相关候选及支持不支持依据]。</w:t>
      </w:r>
    </w:p>
    <w:p>
      <w:pPr>
        <w:keepNext/>
        <w:keepLines/>
        <w:widowControl/>
        <w:spacing w:after="40" w:line="276" w:lineRule="auto"/>
      </w:pPr>
      <w:r>
        <w:rPr>
          <w:sz w:val="20"/>
        </w:rPr>
        <w:t>诊疗计划：[引流与取材及根治治疗需个体化；无适应证不默认术前引流，无病理不得写组织学确诊中责任医师已确定计划，待评估事项单列]。</w:t>
      </w:r>
    </w:p>
    <w:p>
      <w:pPr>
        <w:keepLines/>
        <w:widowControl/>
        <w:spacing w:after="40" w:line="276" w:lineRule="auto"/>
      </w:pPr>
      <w:r>
        <w:rPr>
          <w:sz w:val="20"/>
        </w:rPr>
        <w:t>```</w:t>
      </w:r>
    </w:p>
    <w:p>
      <w:bookmarkStart w:id="58" w:name="s58"/>
      <w:pPr>
        <w:pStyle w:val="Heading3"/>
      </w:pPr>
      <w:r>
        <w:t>梗阻性黄疸胆管狭窄与肿瘤 主治医师查房</w:t>
      </w:r>
      <w:bookmarkEnd w:id="58"/>
    </w:p>
    <w:p>
      <w:pPr>
        <w:keepNext/>
        <w:widowControl/>
      </w:pPr>
      <w:r>
        <w:t>[记录日期及时间] 主治医师查房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如未提供则不写]患者[当日症状与实查]；当前检查[实际结果及变化]。针对梗阻性黄疸胆管狭窄与肿瘤，本日重点[ERCP后腹痛出血感染胰腺炎；重建后吻合口漏狭窄；配对胆漏证据按06相关实际评估]；已执行[真实治疗]后[反应]，后续[近期落实计划]。</w:t>
      </w:r>
    </w:p>
    <w:p>
      <w:pPr>
        <w:keepLines/>
        <w:widowControl/>
        <w:spacing w:after="40" w:line="276" w:lineRule="auto"/>
      </w:pPr>
      <w:r>
        <w:rPr>
          <w:sz w:val="20"/>
        </w:rPr>
        <w:t>```</w:t>
      </w:r>
    </w:p>
    <w:p>
      <w:bookmarkStart w:id="59" w:name="s59"/>
      <w:pPr>
        <w:pStyle w:val="Heading3"/>
      </w:pPr>
      <w:r>
        <w:t>梗阻性黄疸胆管狭窄与肿瘤 副主任医师查房</w:t>
      </w:r>
      <w:bookmarkEnd w:id="59"/>
    </w:p>
    <w:p>
      <w:pPr>
        <w:keepNext/>
        <w:widowControl/>
      </w:pPr>
      <w:r>
        <w:t>[记录日期及时间] 副主任医师查房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客观资料]。复核梗阻性黄疸胆管狭窄与肿瘤诊断依据[已知证据及不足]，鉴别[良性瘢痕、炎症狭窄、胆管癌和胰头肿瘤鉴别；肝门部远端胆管肿瘤分期体系不同中的实际问题]，结合[胆红素分型ALP GGT与增强CT/MRCP，记录梗阻水平血管关系、EUS或组织证据中的实际结果]，目前[专科风险与真实方案优化意见]；[落实及复评]。</w:t>
      </w:r>
    </w:p>
    <w:p>
      <w:pPr>
        <w:keepLines/>
        <w:widowControl/>
        <w:spacing w:after="40" w:line="276" w:lineRule="auto"/>
      </w:pPr>
      <w:r>
        <w:rPr>
          <w:sz w:val="20"/>
        </w:rPr>
        <w:t>```</w:t>
      </w:r>
    </w:p>
    <w:p>
      <w:bookmarkStart w:id="60" w:name="s60"/>
      <w:pPr>
        <w:pStyle w:val="Heading3"/>
      </w:pPr>
      <w:r>
        <w:t>梗阻性黄疸胆管狭窄与肿瘤 主任医师查房</w:t>
      </w:r>
      <w:bookmarkEnd w:id="60"/>
    </w:p>
    <w:p>
      <w:pPr>
        <w:keepNext/>
        <w:widowControl/>
      </w:pPr>
      <w:r>
        <w:t>[记录日期及时间] 主任医师查房</w:t>
      </w:r>
    </w:p>
    <w:p>
      <w:pPr>
        <w:keepNext/>
        <w:keepLines/>
        <w:widowControl/>
        <w:spacing w:after="40" w:line="276" w:lineRule="auto"/>
      </w:pPr>
      <w:r>
        <w:rPr>
          <w:sz w:val="20"/>
        </w:rPr>
        <w:t>```text</w:t>
      </w:r>
    </w:p>
    <w:p>
      <w:pPr>
        <w:keepNext/>
        <w:keepLines/>
        <w:widowControl/>
        <w:spacing w:after="40" w:line="276" w:lineRule="auto"/>
      </w:pPr>
      <w:r>
        <w:rPr>
          <w:sz w:val="20"/>
        </w:rPr>
        <w:t>[真实查房事实]患者[当日事实]。围绕梗阻性黄疸胆管狭窄与肿瘤的诊断证据、[患者特有重大问题]及[引流与取材及根治治疗需个体化；无适应证不默认术前引流，无病理不得写组织学确诊相关实际选择]复核[医师真实判断和理由]；[病理分期或长期方向的真实意见及证据缺口]，下一步[已确定策略与执行责任]。</w:t>
      </w:r>
    </w:p>
    <w:p>
      <w:pPr>
        <w:keepLines/>
        <w:widowControl/>
        <w:spacing w:after="40" w:line="276" w:lineRule="auto"/>
      </w:pPr>
      <w:r>
        <w:rPr>
          <w:sz w:val="20"/>
        </w:rPr>
        <w:t>```</w:t>
      </w:r>
    </w:p>
    <w:p>
      <w:bookmarkStart w:id="61" w:name="s61"/>
      <w:pPr>
        <w:pStyle w:val="Heading3"/>
      </w:pPr>
      <w:r>
        <w:t>梗阻性黄疸胆管狭窄与肿瘤 术前小结</w:t>
      </w:r>
      <w:bookmarkEnd w:id="61"/>
    </w:p>
    <w:p>
      <w:pPr>
        <w:keepNext/>
        <w:widowControl/>
      </w:pPr>
      <w:r>
        <w:t>[记录日期及时间] 术前小结</w:t>
      </w:r>
    </w:p>
    <w:p>
      <w:pPr>
        <w:keepNext/>
        <w:keepLines/>
        <w:widowControl/>
        <w:spacing w:after="40" w:line="276" w:lineRule="auto"/>
      </w:pPr>
      <w:r>
        <w:rPr>
          <w:sz w:val="20"/>
        </w:rPr>
        <w:t>```text</w:t>
      </w:r>
    </w:p>
    <w:p>
      <w:pPr>
        <w:keepNext/>
        <w:keepLines/>
        <w:widowControl/>
        <w:spacing w:after="40" w:line="276" w:lineRule="auto"/>
      </w:pPr>
      <w:r>
        <w:rPr>
          <w:sz w:val="20"/>
        </w:rPr>
        <w:t>简要病情：[进行性黄疸、尿便颜色瘙痒、体重、胆道手术及肿瘤史及检查中已获得事实]。</w:t>
      </w:r>
    </w:p>
    <w:p>
      <w:pPr>
        <w:keepNext/>
        <w:keepLines/>
        <w:widowControl/>
        <w:spacing w:after="40" w:line="276" w:lineRule="auto"/>
      </w:pPr>
      <w:r>
        <w:rPr>
          <w:sz w:val="20"/>
        </w:rPr>
        <w:t>诊断与指征：[胆红素分型ALP GGT与增强CT/MRCP，记录梗阻水平血管关系、EUS或组织证据支持的诊断与引流与取材及根治治疗需个体化；无适应证不默认术前引流，无病理不得写组织学确诊相关真实适应性]。</w:t>
      </w:r>
    </w:p>
    <w:p>
      <w:pPr>
        <w:keepNext/>
        <w:keepLines/>
        <w:widowControl/>
        <w:spacing w:after="40" w:line="276" w:lineRule="auto"/>
      </w:pPr>
      <w:r>
        <w:rPr>
          <w:sz w:val="20"/>
        </w:rPr>
        <w:t>拟施手术与麻醉：[真实计划]。</w:t>
      </w:r>
    </w:p>
    <w:p>
      <w:pPr>
        <w:keepNext/>
        <w:keepLines/>
        <w:widowControl/>
        <w:spacing w:after="40" w:line="276" w:lineRule="auto"/>
      </w:pPr>
      <w:r>
        <w:rPr>
          <w:sz w:val="20"/>
        </w:rPr>
        <w:t>准备与注意事项：[已完成及待完成]；重点[ERCP后腹痛出血感染胰腺炎；重建后吻合口漏狭窄；配对胆漏证据按06相应风险及预案]。</w:t>
      </w:r>
    </w:p>
    <w:p>
      <w:pPr>
        <w:keepLines/>
        <w:widowControl/>
        <w:spacing w:after="40" w:line="276" w:lineRule="auto"/>
      </w:pPr>
      <w:r>
        <w:rPr>
          <w:sz w:val="20"/>
        </w:rPr>
        <w:t>```</w:t>
      </w:r>
    </w:p>
    <w:p>
      <w:bookmarkStart w:id="62" w:name="s62"/>
      <w:pPr>
        <w:pStyle w:val="Heading3"/>
      </w:pPr>
      <w:r>
        <w:t>梗阻性黄疸胆管狭窄与肿瘤 术后首次病程</w:t>
      </w:r>
      <w:bookmarkEnd w:id="62"/>
    </w:p>
    <w:p>
      <w:pPr>
        <w:keepNext/>
        <w:widowControl/>
      </w:pPr>
      <w:r>
        <w:t>[记录日期及时间] 术后首次病程</w:t>
      </w:r>
    </w:p>
    <w:p>
      <w:pPr>
        <w:keepNext/>
        <w:keepLines/>
        <w:widowControl/>
        <w:spacing w:after="40" w:line="276" w:lineRule="auto"/>
      </w:pPr>
      <w:r>
        <w:rPr>
          <w:sz w:val="20"/>
        </w:rPr>
        <w:t>```text</w:t>
      </w:r>
    </w:p>
    <w:p>
      <w:pPr>
        <w:keepNext/>
        <w:keepLines/>
        <w:widowControl/>
        <w:spacing w:after="40" w:line="276" w:lineRule="auto"/>
      </w:pPr>
      <w:r>
        <w:rPr>
          <w:sz w:val="20"/>
        </w:rPr>
        <w:t>手术及麻醉：[实际名称入路时间和麻醉]。</w:t>
      </w:r>
    </w:p>
    <w:p>
      <w:pPr>
        <w:keepNext/>
        <w:keepLines/>
        <w:widowControl/>
        <w:spacing w:after="40" w:line="276" w:lineRule="auto"/>
      </w:pPr>
      <w:r>
        <w:rPr>
          <w:sz w:val="20"/>
        </w:rPr>
        <w:t>术中所见与处理：[手术记录真实内容，病变与梗阻性黄疸胆管狭窄与肿瘤的对应]。</w:t>
      </w:r>
    </w:p>
    <w:p>
      <w:pPr>
        <w:keepNext/>
        <w:keepLines/>
        <w:widowControl/>
        <w:spacing w:after="40" w:line="276" w:lineRule="auto"/>
      </w:pPr>
      <w:r>
        <w:rPr>
          <w:sz w:val="20"/>
        </w:rPr>
        <w:t>术后状态：[实测生命体征、出血输血、标本及管道]。</w:t>
      </w:r>
    </w:p>
    <w:p>
      <w:pPr>
        <w:keepNext/>
        <w:keepLines/>
        <w:widowControl/>
        <w:spacing w:after="40" w:line="276" w:lineRule="auto"/>
      </w:pPr>
      <w:r>
        <w:rPr>
          <w:sz w:val="20"/>
        </w:rPr>
        <w:t>实际治疗与观察：[已执行医嘱和计划]；关注ERCP后腹痛出血感染胰腺炎；重建后吻合口漏狭窄；配对胆漏证据按06。</w:t>
      </w:r>
    </w:p>
    <w:p>
      <w:pPr>
        <w:keepLines/>
        <w:widowControl/>
        <w:spacing w:after="40" w:line="276" w:lineRule="auto"/>
      </w:pPr>
      <w:r>
        <w:rPr>
          <w:sz w:val="20"/>
        </w:rPr>
        <w:t>```</w:t>
      </w:r>
    </w:p>
    <w:p>
      <w:bookmarkStart w:id="63" w:name="s63"/>
      <w:pPr>
        <w:pStyle w:val="Heading3"/>
      </w:pPr>
      <w:r>
        <w:t>梗阻性黄疸胆管狭窄与肿瘤 术后常规病程</w:t>
      </w:r>
      <w:bookmarkEnd w:id="63"/>
    </w:p>
    <w:p>
      <w:pPr>
        <w:keepNext/>
        <w:widowControl/>
      </w:pPr>
      <w:r>
        <w:t>[记录日期及时间] 术后常规病程</w:t>
      </w:r>
    </w:p>
    <w:p>
      <w:pPr>
        <w:keepNext/>
        <w:keepLines/>
        <w:widowControl/>
        <w:spacing w:after="40" w:line="276" w:lineRule="auto"/>
      </w:pPr>
      <w:r>
        <w:rPr>
          <w:sz w:val="20"/>
        </w:rPr>
        <w:t>```text</w:t>
      </w:r>
    </w:p>
    <w:p>
      <w:pPr>
        <w:keepNext/>
        <w:keepLines/>
        <w:widowControl/>
        <w:spacing w:after="40" w:line="276" w:lineRule="auto"/>
      </w:pPr>
      <w:r>
        <w:rPr>
          <w:sz w:val="20"/>
        </w:rPr>
        <w:t>患者[对应手术事件]术后第[核算]日，今日[实际症状]，查体[实际结果]，检查[当时可用结果及趋势]。[与ERCP后腹痛出血感染胰腺炎；重建后吻合口漏狭窄；配对胆漏证据按06相应的管道恢复及风险评估事实]；当前[有据判断]，后续[医师计划]。</w:t>
      </w:r>
    </w:p>
    <w:p>
      <w:pPr>
        <w:keepLines/>
        <w:widowControl/>
        <w:spacing w:after="40" w:line="276" w:lineRule="auto"/>
      </w:pPr>
      <w:r>
        <w:rPr>
          <w:sz w:val="20"/>
        </w:rPr>
        <w:t>```</w:t>
      </w:r>
    </w:p>
    <w:p>
      <w:bookmarkStart w:id="64" w:name="s64"/>
      <w:pPr>
        <w:pStyle w:val="Heading3"/>
      </w:pPr>
      <w:r>
        <w:t>梗阻性黄疸胆管狭窄与肿瘤 异常病程</w:t>
      </w:r>
      <w:bookmarkEnd w:id="64"/>
    </w:p>
    <w:p>
      <w:pPr>
        <w:keepNext/>
        <w:widowControl/>
      </w:pPr>
      <w:r>
        <w:t>[记录日期及时间] 异常病程</w:t>
      </w:r>
    </w:p>
    <w:p>
      <w:pPr>
        <w:keepNext/>
        <w:keepLines/>
        <w:widowControl/>
        <w:spacing w:after="40" w:line="276" w:lineRule="auto"/>
      </w:pPr>
      <w:r>
        <w:rPr>
          <w:sz w:val="20"/>
        </w:rPr>
        <w:t>```text</w:t>
      </w:r>
    </w:p>
    <w:p>
      <w:pPr>
        <w:keepNext/>
        <w:keepLines/>
        <w:widowControl/>
        <w:spacing w:after="40" w:line="276" w:lineRule="auto"/>
      </w:pPr>
      <w:r>
        <w:rPr>
          <w:sz w:val="20"/>
        </w:rPr>
        <w:t>[事件时间]患者出现[症状与生命体征实查]，检查[结果及可用时点]。结合梗阻性黄疸胆管狭窄与肿瘤及当前治疗，需鉴别[有据病因]，尤其评估[ERCP后腹痛出血感染胰腺炎；重建后吻合口漏狭窄；配对胆漏证据按06相关问题]；[实际处理时间措施]后[复评结果]，下一步[明确计划]。</w:t>
      </w:r>
    </w:p>
    <w:p>
      <w:pPr>
        <w:keepLines/>
        <w:widowControl/>
        <w:spacing w:after="40" w:line="276" w:lineRule="auto"/>
      </w:pPr>
      <w:r>
        <w:rPr>
          <w:sz w:val="20"/>
        </w:rPr>
        <w:t>```</w:t>
      </w:r>
    </w:p>
    <w:p>
      <w:bookmarkStart w:id="65" w:name="s65"/>
      <w:pPr>
        <w:pStyle w:val="Heading3"/>
      </w:pPr>
      <w:r>
        <w:t>梗阻性黄疸胆管狭窄与肿瘤 出院记录与医嘱</w:t>
      </w:r>
      <w:bookmarkEnd w:id="65"/>
    </w:p>
    <w:p>
      <w:pPr>
        <w:keepNext/>
        <w:widowControl/>
      </w:pPr>
      <w:r>
        <w:t>[记录日期及时间] 出院记录与医嘱</w:t>
      </w:r>
    </w:p>
    <w:p>
      <w:pPr>
        <w:keepNext/>
        <w:keepLines/>
        <w:widowControl/>
        <w:spacing w:after="40" w:line="276" w:lineRule="auto"/>
      </w:pPr>
      <w:r>
        <w:rPr>
          <w:sz w:val="20"/>
        </w:rPr>
        <w:t>```text</w:t>
      </w:r>
    </w:p>
    <w:p>
      <w:pPr>
        <w:keepNext/>
        <w:keepLines/>
        <w:widowControl/>
        <w:spacing w:after="40" w:line="276" w:lineRule="auto"/>
      </w:pPr>
      <w:r>
        <w:rPr>
          <w:sz w:val="20"/>
        </w:rPr>
        <w:t>入院与出院诊断：[证据及变更]。</w:t>
      </w:r>
    </w:p>
    <w:p>
      <w:pPr>
        <w:keepNext/>
        <w:keepLines/>
        <w:widowControl/>
        <w:spacing w:after="40" w:line="276" w:lineRule="auto"/>
      </w:pPr>
      <w:r>
        <w:rPr>
          <w:sz w:val="20"/>
        </w:rPr>
        <w:t>诊疗经过：[按时序的实际检查治疗手术及病理]。</w:t>
      </w:r>
    </w:p>
    <w:p>
      <w:pPr>
        <w:keepNext/>
        <w:keepLines/>
        <w:widowControl/>
        <w:spacing w:after="40" w:line="276" w:lineRule="auto"/>
      </w:pPr>
      <w:r>
        <w:rPr>
          <w:sz w:val="20"/>
        </w:rPr>
        <w:t>出院状态：[ERCP后腹痛出血感染胰腺炎；重建后吻合口漏狭窄；配对胆漏证据按06相关恢复、症状实查、切口管道造口状态]。</w:t>
      </w:r>
    </w:p>
    <w:p>
      <w:pPr>
        <w:keepNext/>
        <w:keepLines/>
        <w:widowControl/>
        <w:spacing w:after="40" w:line="276" w:lineRule="auto"/>
      </w:pPr>
      <w:r>
        <w:rPr>
          <w:sz w:val="20"/>
        </w:rPr>
        <w:t>医嘱：[真实处方与具体护理]；围绕梗阻性黄疸胆管狭窄与肿瘤遗留问题安排[明确复诊、待回检查责任及警示]。</w:t>
      </w:r>
    </w:p>
    <w:p>
      <w:pPr>
        <w:keepLines/>
        <w:widowControl/>
        <w:spacing w:after="40" w:line="276" w:lineRule="auto"/>
      </w:pPr>
      <w:r>
        <w:rPr>
          <w:sz w:val="20"/>
        </w:rPr>
        <w:t>```</w:t>
      </w:r>
    </w:p>
    <w:p>
      <w:bookmarkStart w:id="66" w:name="s66"/>
      <w:pPr>
        <w:pStyle w:val="Heading3"/>
      </w:pPr>
      <w:r>
        <w:t>梗阻性黄疸胆管狭窄与肿瘤 质量控制与更新</w:t>
      </w:r>
      <w:bookmarkEnd w:id="66"/>
    </w:p>
    <w:p>
      <w:pPr>
        <w:widowControl/>
      </w:pPr>
      <w:r>
        <w:t>真实性：所有模板槽位必须有来源；无资料的查房事实和医师意见不得冒称。诊断：核对本路径适用证据与鉴别，不把待查或影像疑诊改成确诊。状态：拟手术、实际术式、管道、饮食和用药分别核实。格式：日常与三级查房为单段text框；关键缺项在框外。参考指南：见本模块末尾逐条版本与核验日期；每次重大指南或院内制度更新需重新审核本路径。</w:t>
      </w:r>
    </w:p>
    <w:p>
      <w:bookmarkStart w:id="67" w:name="s67"/>
      <w:pPr>
        <w:pStyle w:val="Heading1"/>
      </w:pPr>
      <w:r>
        <w:t>逐项覆盖与选择规则</w:t>
      </w:r>
      <w:bookmarkEnd w:id="67"/>
    </w:p>
    <w:p>
      <w:pPr>
        <w:widowControl/>
      </w:pPr>
      <w:r>
        <w:t>下列范围均有实际调用路径；术式状态条目调用05并保留本模块器官风险，异常条目调用06，不能重复生成两份相同病程。</w:t>
      </w:r>
    </w:p>
    <w:p>
      <w:bookmarkStart w:id="68" w:name="s68"/>
      <w:pPr>
        <w:pStyle w:val="Heading2"/>
      </w:pPr>
      <w:r>
        <w:t>胆囊结石</w:t>
      </w:r>
      <w:bookmarkEnd w:id="68"/>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69" w:name="s69"/>
      <w:pPr>
        <w:pStyle w:val="Heading2"/>
      </w:pPr>
      <w:r>
        <w:t>急性胆囊炎</w:t>
      </w:r>
      <w:bookmarkEnd w:id="69"/>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0" w:name="s70"/>
      <w:pPr>
        <w:pStyle w:val="Heading2"/>
      </w:pPr>
      <w:r>
        <w:t>慢性胆囊炎</w:t>
      </w:r>
      <w:bookmarkEnd w:id="70"/>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1" w:name="s71"/>
      <w:pPr>
        <w:pStyle w:val="Heading2"/>
      </w:pPr>
      <w:r>
        <w:t>胆囊息肉样病变</w:t>
      </w:r>
      <w:bookmarkEnd w:id="71"/>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2" w:name="s72"/>
      <w:pPr>
        <w:pStyle w:val="Heading2"/>
      </w:pPr>
      <w:r>
        <w:t>胆囊腺肌症</w:t>
      </w:r>
      <w:bookmarkEnd w:id="72"/>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3" w:name="s73"/>
      <w:pPr>
        <w:pStyle w:val="Heading2"/>
      </w:pPr>
      <w:r>
        <w:t>胆囊肿瘤</w:t>
      </w:r>
      <w:bookmarkEnd w:id="73"/>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4" w:name="s74"/>
      <w:pPr>
        <w:pStyle w:val="Heading2"/>
      </w:pPr>
      <w:r>
        <w:t>胆总管结石</w:t>
      </w:r>
      <w:bookmarkEnd w:id="74"/>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5" w:name="s75"/>
      <w:pPr>
        <w:pStyle w:val="Heading2"/>
      </w:pPr>
      <w:r>
        <w:t>肝内胆管结石</w:t>
      </w:r>
      <w:bookmarkEnd w:id="75"/>
    </w:p>
    <w:p>
      <w:pPr>
        <w:widowControl/>
      </w:pPr>
      <w:r>
        <w:t>主路径：胆总管及肝内胆管结石。本条执行重点：胆汁淤积生化、超声MRCP EUS或ERCP实际所见，核对结石位置数量和梗阻；肝内结石记录狭窄萎缩及肿瘤线索。如涉及已实施手术，核对实际记录后联05；异常证据联06；不得凭条目名称反推患者已经存在本病或已接受治疗。</w:t>
      </w:r>
    </w:p>
    <w:p>
      <w:bookmarkStart w:id="76" w:name="s76"/>
      <w:pPr>
        <w:pStyle w:val="Heading2"/>
      </w:pPr>
      <w:r>
        <w:t>急性胆管炎</w:t>
      </w:r>
      <w:bookmarkEnd w:id="76"/>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7" w:name="s77"/>
      <w:pPr>
        <w:pStyle w:val="Heading2"/>
      </w:pPr>
      <w:r>
        <w:t>梗阻性黄疸</w:t>
      </w:r>
      <w:bookmarkEnd w:id="77"/>
    </w:p>
    <w:p>
      <w:pPr>
        <w:widowControl/>
      </w:pPr>
      <w:r>
        <w:t>主路径：梗阻性黄疸胆管狭窄与肿瘤。本条执行重点：胆红素分型ALP GGT与增强CT/MRCP，记录梗阻水平血管关系、EUS或组织证据。如涉及已实施手术，核对实际记录后联05；异常证据联06；不得凭条目名称反推患者已经存在本病或已接受治疗。</w:t>
      </w:r>
    </w:p>
    <w:p>
      <w:bookmarkStart w:id="78" w:name="s78"/>
      <w:pPr>
        <w:pStyle w:val="Heading2"/>
      </w:pPr>
      <w:r>
        <w:t>胆管狭窄</w:t>
      </w:r>
      <w:bookmarkEnd w:id="78"/>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79" w:name="s79"/>
      <w:pPr>
        <w:pStyle w:val="Heading2"/>
      </w:pPr>
      <w:r>
        <w:t>胆管肿瘤</w:t>
      </w:r>
      <w:bookmarkEnd w:id="79"/>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80" w:name="s80"/>
      <w:pPr>
        <w:pStyle w:val="Heading2"/>
      </w:pPr>
      <w:r>
        <w:t>胆道感染</w:t>
      </w:r>
      <w:bookmarkEnd w:id="80"/>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81" w:name="s81"/>
      <w:pPr>
        <w:pStyle w:val="Heading2"/>
      </w:pPr>
      <w:r>
        <w:t>ERCP相关治疗前后管理</w:t>
      </w:r>
      <w:bookmarkEnd w:id="81"/>
    </w:p>
    <w:p>
      <w:pPr>
        <w:widowControl/>
      </w:pPr>
      <w:r>
        <w:t>主路径：胆囊结石与慢性胆囊炎。本条执行重点：LC或开放以实际术式为准；疼痛黄疸发热Hb、胆漏和饮食耐受。如涉及已实施手术，核对实际记录后联05；异常证据联06；不得凭条目名称反推患者已经存在本病或已接受治疗。</w:t>
      </w:r>
    </w:p>
    <w:p>
      <w:bookmarkStart w:id="82" w:name="s82"/>
      <w:pPr>
        <w:pStyle w:val="Heading2"/>
      </w:pPr>
      <w:r>
        <w:t>胆囊切除术后</w:t>
      </w:r>
      <w:bookmarkEnd w:id="82"/>
    </w:p>
    <w:p>
      <w:pPr>
        <w:widowControl/>
      </w:pPr>
      <w:r>
        <w:t>主路径：胆囊结石与慢性胆囊炎。本条执行重点：LC或开放以实际术式为准；疼痛黄疸发热Hb、胆漏和饮食耐受。如涉及已实施手术，核对实际记录后联05；异常证据联06；不得凭条目名称反推患者已经存在本病或已接受治疗。</w:t>
      </w:r>
    </w:p>
    <w:p>
      <w:bookmarkStart w:id="83" w:name="s83"/>
      <w:pPr>
        <w:pStyle w:val="Heading2"/>
      </w:pPr>
      <w:r>
        <w:t>胆总管探查术后</w:t>
      </w:r>
      <w:bookmarkEnd w:id="83"/>
    </w:p>
    <w:p>
      <w:pPr>
        <w:widowControl/>
      </w:pPr>
      <w:r>
        <w:t>主路径：胆囊结石与慢性胆囊炎。本条执行重点：LC或开放以实际术式为准；疼痛黄疸发热Hb、胆漏和饮食耐受。如涉及已实施手术，核对实际记录后联05；异常证据联06；不得凭条目名称反推患者已经存在本病或已接受治疗。</w:t>
      </w:r>
    </w:p>
    <w:p>
      <w:bookmarkStart w:id="84" w:name="s84"/>
      <w:pPr>
        <w:pStyle w:val="Heading2"/>
      </w:pPr>
      <w:r>
        <w:t>T管留置状态</w:t>
      </w:r>
      <w:bookmarkEnd w:id="84"/>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85" w:name="s85"/>
      <w:pPr>
        <w:pStyle w:val="Heading2"/>
      </w:pPr>
      <w:r>
        <w:t>胆漏</w:t>
      </w:r>
      <w:bookmarkEnd w:id="85"/>
    </w:p>
    <w:p>
      <w:pPr>
        <w:widowControl/>
      </w:pPr>
      <w:r>
        <w:t>主路径：胆囊结石与慢性胆囊炎。本条执行重点：超声结石及胆囊壁、胆总管与肝胆生化；慢性炎症不能只凭结石机械添加。如涉及已实施手术，核对实际记录后联05；异常证据联06；不得凭条目名称反推患者已经存在本病或已接受治疗。</w:t>
      </w:r>
    </w:p>
    <w:p>
      <w:bookmarkStart w:id="86" w:name="s86"/>
      <w:pPr>
        <w:pStyle w:val="Heading2"/>
      </w:pPr>
      <w:r>
        <w:t>胆道术后出血</w:t>
      </w:r>
      <w:bookmarkEnd w:id="86"/>
    </w:p>
    <w:p>
      <w:pPr>
        <w:widowControl/>
      </w:pPr>
      <w:r>
        <w:t>主路径：胆囊结石与慢性胆囊炎。本条执行重点：LC或开放以实际术式为准；疼痛黄疸发热Hb、胆漏和饮食耐受。如涉及已实施手术，核对实际记录后联05；异常证据联06；不得凭条目名称反推患者已经存在本病或已接受治疗。</w:t>
      </w:r>
    </w:p>
    <w:p>
      <w:bookmarkStart w:id="87" w:name="s87"/>
      <w:pPr>
        <w:pStyle w:val="Heading2"/>
      </w:pPr>
      <w:r>
        <w:t>胆道术后感染及梗阻</w:t>
      </w:r>
      <w:bookmarkEnd w:id="87"/>
    </w:p>
    <w:p>
      <w:pPr>
        <w:widowControl/>
      </w:pPr>
      <w:r>
        <w:t>主路径：梗阻性黄疸胆管狭窄与肿瘤。本条执行重点：ERCP后腹痛出血感染胰腺炎；重建后吻合口漏狭窄；配对胆漏证据按06。如涉及已实施手术，核对实际记录后联05；异常证据联06；不得凭条目名称反推患者已经存在本病或已接受治疗。</w:t>
      </w:r>
    </w:p>
    <w:p>
      <w:bookmarkStart w:id="88" w:name="s88"/>
      <w:pPr>
        <w:pStyle w:val="Heading1"/>
      </w:pPr>
      <w:r>
        <w:t>原资料迁移依据</w:t>
      </w:r>
      <w:bookmarkEnd w:id="88"/>
    </w:p>
    <w:p>
      <w:pPr>
        <w:widowControl/>
      </w:pPr>
      <w:r>
        <w:t>来源：普外科指令库/肝胆胰脾外科专病模板库.docx，正文段落索引533至600（包含空段的提取序号）。以下为核对用原规则节选，不是患者文书；旧编号、旧格式和未加槽位的通用正常描述不再执行，统一由01和本模块新规则替代。</w:t>
      </w:r>
    </w:p>
    <w:p>
      <w:pPr>
        <w:widowControl/>
      </w:pPr>
      <w:r>
        <w:t>第三部分：胆总管结石、胆管炎、梗阻性黄疸、胆道引流；十、胆总管结石模板；【现病史】；重点：；右上腹/上腹痛；；黄疸；；尿色深；；大便颜色；；发热；；寒战；；既往胆囊结石；；既往胆总管结石；；既往ERCP；；胰腺炎史。；【查体】；皮肤巩膜黄染；；右上腹压痛；；腹膜刺激征；；体温。；【检验】；总胆红素；；直接胆红素；；ALP；；GGT；；ALT；；AST；；白细胞；；CRP；；PCT；；淀粉酶；；脂肪酶。；【影像】；超声；；CT；；MRCP；；必要时ERCP资料。；重点：；胆总管宽度；；充盈缺损；；结石大小；；数量；；部位；；肝内外胆管扩张；；胆囊结石。；【诊断依据】；病史＋胆汁淤积指标＋胆道影像。；不得仅凭胆管扩张确诊结石。；【常见鉴别】；胆道良恶性狭窄；；胆道肿瘤；；胰头占位；；胆泥；</w:t>
      </w:r>
    </w:p>
    <w:p>
      <w:pPr>
        <w:widowControl/>
      </w:pPr>
      <w:r>
        <w:t>迁移结果：保留本节的采集维度与动态分析逻辑；删去原总目录的13/14文件路由和甲乳专病路由，编号改用00—11及101—108；标准正常状态全部改为有来源的事实槽位。</w:t>
      </w:r>
    </w:p>
    <w:p>
      <w:bookmarkStart w:id="89" w:name="s89"/>
      <w:pPr>
        <w:pStyle w:val="Heading1"/>
      </w:pPr>
      <w:r>
        <w:t>临床模拟示例及正确边界</w:t>
      </w:r>
      <w:bookmarkEnd w:id="89"/>
    </w:p>
    <w:p>
      <w:pPr>
        <w:widowControl/>
      </w:pPr>
      <w:r>
        <w:t>虚构患者SIM-102，仅提供“胆囊结石与慢性胆囊炎相关症状及部分影像”，未提供当日查体、实际手术和病理。应保留证据层级，按胆囊结石与慢性胆囊炎路径补采资料；不编阴性查体、不推断已经手术或肿瘤分期。</w:t>
      </w:r>
    </w:p>
    <w:p>
      <w:pPr>
        <w:keepNext/>
        <w:widowControl/>
      </w:pPr>
      <w:r>
        <w:t>模拟输出：[记录日期及时间] 病情评估拟稿</w:t>
      </w:r>
    </w:p>
    <w:p>
      <w:pPr>
        <w:keepNext/>
        <w:keepLines/>
        <w:widowControl/>
        <w:spacing w:after="40" w:line="276" w:lineRule="auto"/>
      </w:pPr>
      <w:r>
        <w:rPr>
          <w:sz w:val="20"/>
        </w:rPr>
        <w:t>```text</w:t>
      </w:r>
    </w:p>
    <w:p>
      <w:pPr>
        <w:keepNext/>
        <w:keepLines/>
        <w:widowControl/>
        <w:spacing w:after="40" w:line="276" w:lineRule="auto"/>
      </w:pPr>
      <w:r>
        <w:rPr>
          <w:sz w:val="20"/>
        </w:rPr>
        <w:t>目前已提供的资料仅支持相应病变的进一步评估，病变性质及治疗方式尚需结合完整病史、实际查体和相关检查明确。现无实际手术及病理结论资料，暂不作术后状态或病理分期表述。</w:t>
      </w:r>
    </w:p>
    <w:p>
      <w:pPr>
        <w:keepLines/>
        <w:widowControl/>
        <w:spacing w:after="40" w:line="276" w:lineRule="auto"/>
      </w:pPr>
      <w:r>
        <w:rPr>
          <w:sz w:val="20"/>
        </w:rPr>
        <w:t>```</w:t>
      </w:r>
    </w:p>
    <w:p>
      <w:bookmarkStart w:id="90" w:name="s90"/>
      <w:pPr>
        <w:pStyle w:val="Heading1"/>
      </w:pPr>
      <w:r>
        <w:t>事实边界 常见错误及最终质量控制</w:t>
      </w:r>
      <w:bookmarkEnd w:id="90"/>
    </w:p>
    <w:p>
      <w:pPr>
        <w:widowControl/>
      </w:pPr>
      <w:r>
        <w:t>患者实际资料优先于模板；01为本系统最高执行规则。事实分为已核实、待核实、相互冲突、明确未做、未提供五态；未提供不等于阴性。不得编造症状、体征、生命体征、腹部查体、检验、影像、内镜、病理、分期、手术与麻醉、术中经过、出血输血、吻合与切缘、清扫范围、管道数量位置及量、排气排便、饮食、药物执行、并发症、会诊、医患意愿、沟通同意或医师实际意见。稳定背景可以继承；当日症状、查体、管道流量和生命体征必须由当日或注明时间的资料支撑。历史异常应注明历史时间，不能无声变为今日体征。</w:t>
      </w:r>
    </w:p>
    <w:p>
      <w:pPr>
        <w:widowControl/>
      </w:pPr>
      <w:r>
        <w:t>本模块常见错误：将知识写成已治疗、模板默认正常、旧资料当今日、新病理写入旧记录、管道和停药状态遗漏。执行前核住院身份及任务，填充时逐句核来源，输出前联10检查事实、诊断、状态、时序及格式。正式输出统一执行01的text代码框规则。</w:t>
      </w:r>
    </w:p>
    <w:p>
      <w:bookmarkStart w:id="91" w:name="s91"/>
      <w:pPr>
        <w:pStyle w:val="Heading1"/>
      </w:pPr>
      <w:r>
        <w:t>与其他模块的协同关系</w:t>
      </w:r>
      <w:bookmarkEnd w:id="91"/>
    </w:p>
    <w:p>
      <w:pPr>
        <w:widowControl/>
      </w:pPr>
      <w:r>
        <w:t>读取任务与资料→核对住院号和本次住院标识→逐条建立事实及来源时间→判断疾病证据和手术状态→选择功能模块和一个主专病模块→必要时添加相关专病及异常模块→仅用可用事实填槽→10审查→输出正文。检查、处置均区分提出、医师决定、医嘱开立与实际执行。资料不足优先提出最少必要问题；非关键缺项可省略并在框外说明；身份、实际术式、关键药物或病理冲突阻断净稿。</w:t>
      </w:r>
    </w:p>
    <w:p>
      <w:pPr>
        <w:widowControl/>
      </w:pPr>
      <w:r>
        <w:t>统一索引见00_普外科AI病历系统总入口与模块调用索引；最高规则见01_普外科病历书写助手最高执行指令；病例状态见11_普外科AI自动调用路由与病例状态管理规则库；最终审查见10_普外科病历最终质控诊断修正及时间轴一致性审查库。</w:t>
      </w:r>
    </w:p>
    <w:p>
      <w:bookmarkStart w:id="92" w:name="s92"/>
      <w:pPr>
        <w:pStyle w:val="Heading1"/>
      </w:pPr>
      <w:r>
        <w:t>参考指南 版本与核验范围</w:t>
      </w:r>
      <w:bookmarkEnd w:id="92"/>
    </w:p>
    <w:p>
      <w:pPr>
        <w:widowControl/>
      </w:pPr>
      <w:r>
        <w:t>核验日期：2026年10月26日。以下记录实际核验层级，不将书目或摘要核验冒称全文逐条审查，不宣称已穷尽所有现行指南。中国法规和院内流程作为病历管理依据；国际指南作为专科定义或补充，不能替代中国处方、准入和知情同意要求。未核验的评分、精确阈值、药物剂量或推荐强度不自动生成；适用时需补查原文和院内制度。</w:t>
      </w:r>
    </w:p>
    <w:p>
      <w:pPr>
        <w:widowControl/>
      </w:pPr>
      <w:r>
        <w:t>病历书写基本规范｜原卫生部｜2010</w:t>
      </w:r>
    </w:p>
    <w:p>
      <w:pPr>
        <w:widowControl/>
      </w:pPr>
      <w:r>
        <w:t>适用：全模块；客观真实与记录项目、时限</w:t>
      </w:r>
    </w:p>
    <w:p>
      <w:pPr>
        <w:widowControl/>
      </w:pPr>
      <w:r>
        <w:t>核验层级：官方正文</w:t>
      </w:r>
    </w:p>
    <w:p>
      <w:pPr>
        <w:widowControl/>
      </w:pPr>
      <w:r>
        <w:t>来源：https://www.nhc.gov.cn/bgt/s10696/201002/8cd7d4d70f4b42da839d2428dcbf723c.shtml</w:t>
      </w:r>
    </w:p>
    <w:p>
      <w:pPr>
        <w:widowControl/>
      </w:pPr>
      <w:r>
        <w:t>核验日期：2026-10-26</w:t>
      </w:r>
    </w:p>
    <w:p>
      <w:pPr>
        <w:widowControl/>
      </w:pPr>
      <w:r>
        <w:t>医疗质量安全核心制度要点｜国家卫生健康委员会｜2018</w:t>
      </w:r>
    </w:p>
    <w:p>
      <w:pPr>
        <w:widowControl/>
      </w:pPr>
      <w:r>
        <w:t>适用：查房、会诊、手术讨论、危急值与交接</w:t>
      </w:r>
    </w:p>
    <w:p>
      <w:pPr>
        <w:widowControl/>
      </w:pPr>
      <w:r>
        <w:t>核验层级：官方通知及制度</w:t>
      </w:r>
    </w:p>
    <w:p>
      <w:pPr>
        <w:widowControl/>
      </w:pPr>
      <w:r>
        <w:t>来源：https://www.nhc.gov.cn/yzygj/c100068/201804/42ab2552298047679cd6ec733f233862.shtml</w:t>
      </w:r>
    </w:p>
    <w:p>
      <w:pPr>
        <w:widowControl/>
      </w:pPr>
      <w:r>
        <w:t>核验日期：2026-10-26</w:t>
      </w:r>
    </w:p>
    <w:p>
      <w:pPr>
        <w:widowControl/>
      </w:pPr>
      <w:r>
        <w:t>电子病历应用管理规范 试行｜原国家卫生计生委 国家中医药管理局｜2017</w:t>
      </w:r>
    </w:p>
    <w:p>
      <w:pPr>
        <w:widowControl/>
      </w:pPr>
      <w:r>
        <w:t>适用：电子病历权限、修改留痕与签名</w:t>
      </w:r>
    </w:p>
    <w:p>
      <w:pPr>
        <w:widowControl/>
      </w:pPr>
      <w:r>
        <w:t>核验层级：官方正文</w:t>
      </w:r>
    </w:p>
    <w:p>
      <w:pPr>
        <w:widowControl/>
      </w:pPr>
      <w:r>
        <w:t>来源：https://www.nhc.gov.cn/wjw/c100175/201702/90f3de8ae03d488cbddf509dc958f75b.shtml</w:t>
      </w:r>
    </w:p>
    <w:p>
      <w:pPr>
        <w:widowControl/>
      </w:pPr>
      <w:r>
        <w:t>核验日期：2026-10-26</w:t>
      </w:r>
    </w:p>
    <w:p>
      <w:pPr>
        <w:widowControl/>
      </w:pPr>
      <w:r>
        <w:t>Tokyo Guidelines 急性胆管炎与胆囊炎｜JSHBPS TG18工作组｜2018</w:t>
      </w:r>
    </w:p>
    <w:p>
      <w:pPr>
        <w:widowControl/>
      </w:pPr>
      <w:r>
        <w:t>适用：诊断结构与严重程度的器官功能依据</w:t>
      </w:r>
    </w:p>
    <w:p>
      <w:pPr>
        <w:widowControl/>
      </w:pPr>
      <w:r>
        <w:t>核验层级：学会原始指南目录及诊断原文 DOI 10.1002/jhbp.512 和10.1002/jhbp.515</w:t>
      </w:r>
    </w:p>
    <w:p>
      <w:pPr>
        <w:widowControl/>
      </w:pPr>
      <w:r>
        <w:t>来源：https://www.jshbps.jp/modules/en/index.php?content_id=47</w:t>
      </w:r>
    </w:p>
    <w:p>
      <w:pPr>
        <w:widowControl/>
      </w:pPr>
      <w:r>
        <w:t>核验日期：2026-10-26</w:t>
      </w:r>
    </w:p>
    <w:p>
      <w:pPr>
        <w:widowControl/>
      </w:pPr>
      <w:r>
        <w:t>ISGLS bile leakage definition and grading｜ISGLS｜2011</w:t>
      </w:r>
    </w:p>
    <w:p>
      <w:pPr>
        <w:widowControl/>
      </w:pPr>
      <w:r>
        <w:t>适用：胆漏的引流液血清胆红素比值与干预分级</w:t>
      </w:r>
    </w:p>
    <w:p>
      <w:pPr>
        <w:widowControl/>
      </w:pPr>
      <w:r>
        <w:t>核验层级：原始论文机构库摘要 DOI 10.1016/j.surg.2010.12.002</w:t>
      </w:r>
    </w:p>
    <w:p>
      <w:pPr>
        <w:widowControl/>
      </w:pPr>
      <w:r>
        <w:t>来源：https://digital.library.adelaide.edu.au/items/73a3f58d-4f4d-440e-b76b-d1e28a4ba3bb</w:t>
      </w:r>
    </w:p>
    <w:p>
      <w:pPr>
        <w:widowControl/>
      </w:pPr>
      <w:r>
        <w:t>核验日期：2026-10-26</w:t>
      </w:r>
    </w:p>
    <w:p>
      <w:pPr>
        <w:widowControl/>
      </w:pPr>
      <w:r>
        <w:t>抗菌药物临床应用指导原则｜原国家卫生计生委等｜2015</w:t>
      </w:r>
    </w:p>
    <w:p>
      <w:pPr>
        <w:widowControl/>
      </w:pPr>
      <w:r>
        <w:t>适用：预防与治疗分离、病原学及停药审核</w:t>
      </w:r>
    </w:p>
    <w:p>
      <w:pPr>
        <w:widowControl/>
      </w:pPr>
      <w:r>
        <w:t>核验层级：官方通知；具体药物另核药品说明书和本院耐药数据</w:t>
      </w:r>
    </w:p>
    <w:p>
      <w:pPr>
        <w:widowControl/>
      </w:pPr>
      <w:r>
        <w:t>来源：https://www.nhc.gov.cn/yzygj/c100068/201508/9f7136d6fb034339a7c9348c72a8a1fd.shtml</w:t>
      </w:r>
    </w:p>
    <w:p>
      <w:pPr>
        <w:widowControl/>
      </w:pPr>
      <w:r>
        <w:t>核验日期：2026-10-26</w:t>
      </w:r>
    </w:p>
    <w:p>
      <w:pPr>
        <w:widowControl/>
      </w:pPr>
      <w:r>
        <w:t>ISGPS胰瘘原文有2024年勘误，已核对系作者姓名更正，未改变临床定义：PMID 38926000，DOI 10.1016/j.surg.2024.05.043。版本更新应登记变更来源、影响路径、审核者与回归测试；未完成验证不替换已批准院内路径。</w:t>
      </w:r>
    </w:p>
    <w:p>
      <w:bookmarkStart w:id="93" w:name="s93"/>
      <w:pPr>
        <w:pStyle w:val="Heading1"/>
      </w:pPr>
      <w:r>
        <w:t>TG18急性胆囊炎诊断与分级操作规则</w:t>
      </w:r>
      <w:bookmarkEnd w:id="93"/>
    </w:p>
    <w:p>
      <w:pPr>
        <w:widowControl/>
      </w:pPr>
      <w:r>
        <w:t>疑诊需局部炎症征象与全身炎症证据；确诊还需特征性影像并排除其他病因。分级先查器官功能障碍以识别Ⅲ级，再查Ⅱ级条目：WBC&gt;18×10^9/L、右上腹可触痛性包块、症状持续&gt;72小时或明显局部炎症如坏疽、胆囊周围/肝脓肿、胆汁性腹膜炎或气肿性改变；其余符合Ⅰ级需有足够资料。Ⅲ级涉及循环、意识、呼吸、肾、凝血或血小板等标准，逐项对照原表，资料缺失不能判“无器官障碍”。手术时机还须结合患者耐受和中心条件，不能只看级别。来源：TG18原文 DOI 10.1002/jhbp.515，核验2026-10-26。</w:t>
      </w:r>
    </w:p>
    <w:p>
      <w:bookmarkStart w:id="94" w:name="s94"/>
      <w:pPr>
        <w:pStyle w:val="Heading1"/>
      </w:pPr>
      <w:r>
        <w:t>专科完整虚构样例 胆囊切除术后第一天主任查房</w:t>
      </w:r>
      <w:bookmarkEnd w:id="94"/>
    </w:p>
    <w:p>
      <w:pPr>
        <w:widowControl/>
      </w:pPr>
      <w:r>
        <w:t>下述资料全部虚构，仅用于规则验收。输入：SIM-A于10月25日LC，10月26日实测T36.8℃，切口痛轻，无引流；主任陈某实际查房意见：观察胆道并发症风险并按耐受评估饮食；无其他查体资料。</w:t>
      </w:r>
    </w:p>
    <w:p>
      <w:pPr>
        <w:widowControl/>
      </w:pPr>
      <w:r>
        <w:t>调用：01 11 02 05 08 102 10</w:t>
      </w:r>
    </w:p>
    <w:p>
      <w:pPr>
        <w:widowControl/>
      </w:pPr>
      <w:r>
        <w:t>输出：</w:t>
      </w:r>
    </w:p>
    <w:p>
      <w:pPr>
        <w:keepNext/>
        <w:widowControl/>
      </w:pPr>
      <w:r>
        <w:t>2026年10月26日 09:00 胆囊切除术后第一天主任查房</w:t>
      </w:r>
    </w:p>
    <w:p>
      <w:pPr>
        <w:keepNext/>
        <w:keepLines/>
        <w:widowControl/>
        <w:spacing w:after="40" w:line="276" w:lineRule="auto"/>
      </w:pPr>
      <w:r>
        <w:rPr>
          <w:sz w:val="20"/>
        </w:rPr>
        <w:t>```text</w:t>
      </w:r>
    </w:p>
    <w:p>
      <w:pPr>
        <w:keepNext/>
        <w:keepLines/>
        <w:widowControl/>
        <w:spacing w:after="40" w:line="276" w:lineRule="auto"/>
      </w:pPr>
      <w:r>
        <w:rPr>
          <w:sz w:val="20"/>
        </w:rPr>
        <w:t>陈某主任医师查房，患者腹腔镜胆囊切除术后第1日，体温36.8℃，切口疼痛轻，未留置腹腔引流。现阶段需结合后续腹部查体及相关指标观察胆道并发症风险，按实际耐受评估饮食恢复。</w:t>
      </w:r>
    </w:p>
    <w:p>
      <w:pPr>
        <w:keepLines/>
        <w:widowControl/>
        <w:spacing w:after="40" w:line="276" w:lineRule="auto"/>
      </w:pPr>
      <w:r>
        <w:rPr>
          <w:sz w:val="20"/>
        </w:rPr>
        <w:t>```</w:t>
      </w:r>
    </w:p>
    <w:p>
      <w:pPr>
        <w:widowControl/>
      </w:pPr>
      <w:r>
        <w:t>核查：POD1；不补腹软及已排气。</w:t>
      </w:r>
    </w:p>
    <w:sectPr w:rsidR="00FC693F" w:rsidRPr="0006063C" w:rsidSect="00034616">
      <w:footerReference w:type="default" r:id="rId9"/>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102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Songti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102_胆囊胆道外科专病模板库</dc:title>
  <dc:subject>普外科医学文书规则与模板</dc:subject>
  <dc:creator/>
  <cp:keywords>V2.0;事实核对;责任医师审核</cp:keywords>
  <dc:description>generated by python-docx</dc:description>
  <cp:lastModifiedBy/>
  <cp:revision>1</cp:revision>
  <dcterms:created xsi:type="dcterms:W3CDTF">2013-12-23T23:15:00Z</dcterms:created>
  <dcterms:modified xsi:type="dcterms:W3CDTF">2013-12-23T23:15:00Z</dcterms:modified>
  <cp:category/>
</cp:coreProperties>
</file>