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胰腺外科专病模板库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急性胆源性及重症胰腺炎 临床知识与执行路径</w:t>
        </w:r>
      </w:hyperlink>
    </w:p>
    <w:p>
      <w:pPr>
        <w:spacing w:after="60"/>
        <w:ind w:left="227"/>
      </w:pPr>
      <w:hyperlink w:anchor="s12">
        <w:r>
          <w:t>胰腺坏死假性囊肿与液体积聚 临床知识与执行路径</w:t>
        </w:r>
      </w:hyperlink>
    </w:p>
    <w:p>
      <w:pPr>
        <w:spacing w:after="60"/>
        <w:ind w:left="227"/>
      </w:pPr>
      <w:hyperlink w:anchor="s23">
        <w:r>
          <w:t>胰腺囊性肿瘤与实性占位 临床知识与执行路径</w:t>
        </w:r>
      </w:hyperlink>
    </w:p>
    <w:p>
      <w:pPr>
        <w:spacing w:after="60"/>
        <w:ind w:left="227"/>
      </w:pPr>
      <w:hyperlink w:anchor="s34">
        <w:r>
          <w:t>胰腺恶性肿瘤胰头黄疸及体尾肿瘤 临床知识与执行路径</w:t>
        </w:r>
      </w:hyperlink>
    </w:p>
    <w:p>
      <w:pPr>
        <w:spacing w:after="60"/>
        <w:ind w:left="227"/>
      </w:pPr>
      <w:hyperlink w:anchor="s45">
        <w:r>
          <w:t>胰十二指肠与胰体尾切除后 临床知识与执行路径</w:t>
        </w:r>
      </w:hyperlink>
    </w:p>
    <w:p>
      <w:pPr>
        <w:spacing w:after="60"/>
        <w:ind w:left="0"/>
      </w:pPr>
      <w:hyperlink w:anchor="s56">
        <w:r>
          <w:t>逐项覆盖与选择规则</w:t>
        </w:r>
      </w:hyperlink>
    </w:p>
    <w:p>
      <w:pPr>
        <w:spacing w:after="60"/>
        <w:ind w:left="227"/>
      </w:pPr>
      <w:hyperlink w:anchor="s57">
        <w:r>
          <w:t>急性胰腺炎</w:t>
        </w:r>
      </w:hyperlink>
    </w:p>
    <w:p>
      <w:pPr>
        <w:spacing w:after="60"/>
        <w:ind w:left="227"/>
      </w:pPr>
      <w:hyperlink w:anchor="s58">
        <w:r>
          <w:t>胆源性胰腺炎</w:t>
        </w:r>
      </w:hyperlink>
    </w:p>
    <w:p>
      <w:pPr>
        <w:spacing w:after="60"/>
        <w:ind w:left="227"/>
      </w:pPr>
      <w:hyperlink w:anchor="s59">
        <w:r>
          <w:t>重症急性胰腺炎相关外科病例</w:t>
        </w:r>
      </w:hyperlink>
    </w:p>
    <w:p>
      <w:pPr>
        <w:spacing w:after="60"/>
        <w:ind w:left="227"/>
      </w:pPr>
      <w:hyperlink w:anchor="s60">
        <w:r>
          <w:t>胰腺坏死</w:t>
        </w:r>
      </w:hyperlink>
    </w:p>
    <w:p>
      <w:pPr>
        <w:spacing w:after="60"/>
        <w:ind w:left="227"/>
      </w:pPr>
      <w:hyperlink w:anchor="s61">
        <w:r>
          <w:t>胰腺假性囊肿</w:t>
        </w:r>
      </w:hyperlink>
    </w:p>
    <w:p>
      <w:pPr>
        <w:spacing w:after="60"/>
        <w:ind w:left="227"/>
      </w:pPr>
      <w:hyperlink w:anchor="s62">
        <w:r>
          <w:t>胰腺囊性肿瘤</w:t>
        </w:r>
      </w:hyperlink>
    </w:p>
    <w:p>
      <w:pPr>
        <w:spacing w:after="60"/>
        <w:ind w:left="227"/>
      </w:pPr>
      <w:hyperlink w:anchor="s63">
        <w:r>
          <w:t>胰腺实性占位</w:t>
        </w:r>
      </w:hyperlink>
    </w:p>
    <w:p>
      <w:pPr>
        <w:spacing w:after="60"/>
        <w:ind w:left="227"/>
      </w:pPr>
      <w:hyperlink w:anchor="s64">
        <w:r>
          <w:t>胰腺恶性肿瘤</w:t>
        </w:r>
      </w:hyperlink>
    </w:p>
    <w:p>
      <w:pPr>
        <w:spacing w:after="60"/>
        <w:ind w:left="227"/>
      </w:pPr>
      <w:hyperlink w:anchor="s65">
        <w:r>
          <w:t>胰头肿瘤伴梗阻性黄疸</w:t>
        </w:r>
      </w:hyperlink>
    </w:p>
    <w:p>
      <w:pPr>
        <w:spacing w:after="60"/>
        <w:ind w:left="227"/>
      </w:pPr>
      <w:hyperlink w:anchor="s66">
        <w:r>
          <w:t>胰体尾肿瘤</w:t>
        </w:r>
      </w:hyperlink>
    </w:p>
    <w:p>
      <w:pPr>
        <w:spacing w:after="60"/>
        <w:ind w:left="227"/>
      </w:pPr>
      <w:hyperlink w:anchor="s67">
        <w:r>
          <w:t>胰十二指肠切除术</w:t>
        </w:r>
      </w:hyperlink>
    </w:p>
    <w:p>
      <w:pPr>
        <w:spacing w:after="60"/>
        <w:ind w:left="227"/>
      </w:pPr>
      <w:hyperlink w:anchor="s68">
        <w:r>
          <w:t>胰体尾切除术</w:t>
        </w:r>
      </w:hyperlink>
    </w:p>
    <w:p>
      <w:pPr>
        <w:spacing w:after="60"/>
        <w:ind w:left="227"/>
      </w:pPr>
      <w:hyperlink w:anchor="s69">
        <w:r>
          <w:t>胰腺手术后管理</w:t>
        </w:r>
      </w:hyperlink>
    </w:p>
    <w:p>
      <w:pPr>
        <w:spacing w:after="60"/>
        <w:ind w:left="227"/>
      </w:pPr>
      <w:hyperlink w:anchor="s70">
        <w:r>
          <w:t>术后胰瘘</w:t>
        </w:r>
      </w:hyperlink>
    </w:p>
    <w:p>
      <w:pPr>
        <w:spacing w:after="60"/>
        <w:ind w:left="227"/>
      </w:pPr>
      <w:hyperlink w:anchor="s71">
        <w:r>
          <w:t>术后出血</w:t>
        </w:r>
      </w:hyperlink>
    </w:p>
    <w:p>
      <w:pPr>
        <w:spacing w:after="60"/>
        <w:ind w:left="227"/>
      </w:pPr>
      <w:hyperlink w:anchor="s72">
        <w:r>
          <w:t>术后胃排空障碍</w:t>
        </w:r>
      </w:hyperlink>
    </w:p>
    <w:p>
      <w:pPr>
        <w:spacing w:after="60"/>
        <w:ind w:left="227"/>
      </w:pPr>
      <w:hyperlink w:anchor="s73">
        <w:r>
          <w:t>胰腺术后感染</w:t>
        </w:r>
      </w:hyperlink>
    </w:p>
    <w:p>
      <w:pPr>
        <w:spacing w:after="60"/>
        <w:ind w:left="227"/>
      </w:pPr>
      <w:hyperlink w:anchor="s74">
        <w:r>
          <w:t>胰腺术后营养与血糖管理</w:t>
        </w:r>
      </w:hyperlink>
    </w:p>
    <w:p>
      <w:pPr>
        <w:spacing w:after="60"/>
        <w:ind w:left="0"/>
      </w:pPr>
      <w:hyperlink w:anchor="s75">
        <w:r>
          <w:t>原资料迁移依据</w:t>
        </w:r>
      </w:hyperlink>
    </w:p>
    <w:p>
      <w:pPr>
        <w:spacing w:after="60"/>
        <w:ind w:left="0"/>
      </w:pPr>
      <w:hyperlink w:anchor="s76">
        <w:r>
          <w:t>临床模拟示例及正确边界</w:t>
        </w:r>
      </w:hyperlink>
    </w:p>
    <w:p>
      <w:pPr>
        <w:spacing w:after="60"/>
        <w:ind w:left="0"/>
      </w:pPr>
      <w:hyperlink w:anchor="s77">
        <w:r>
          <w:t>事实边界 常见错误及最终质量控制</w:t>
        </w:r>
      </w:hyperlink>
    </w:p>
    <w:p>
      <w:pPr>
        <w:spacing w:after="60"/>
        <w:ind w:left="0"/>
      </w:pPr>
      <w:hyperlink w:anchor="s78">
        <w:r>
          <w:t>与其他模块的协同关系</w:t>
        </w:r>
      </w:hyperlink>
    </w:p>
    <w:p>
      <w:pPr>
        <w:spacing w:after="60"/>
        <w:ind w:left="0"/>
      </w:pPr>
      <w:hyperlink w:anchor="s79">
        <w:r>
          <w:t>参考指南 版本与核验范围</w:t>
        </w:r>
      </w:hyperlink>
    </w:p>
    <w:p>
      <w:pPr>
        <w:spacing w:after="60"/>
        <w:ind w:left="0"/>
      </w:pPr>
      <w:hyperlink w:anchor="s80">
        <w:r>
          <w:t>胰腺术后出血的定义与分级路径</w:t>
        </w:r>
      </w:hyperlink>
    </w:p>
    <w:p>
      <w:pPr>
        <w:spacing w:after="60"/>
        <w:ind w:left="0"/>
      </w:pPr>
      <w:hyperlink w:anchor="s81">
        <w:r>
          <w:t>胰腺术后胃排空障碍的分级采集</w:t>
        </w:r>
      </w:hyperlink>
    </w:p>
    <w:p>
      <w:pPr>
        <w:spacing w:after="60"/>
        <w:ind w:left="0"/>
      </w:pPr>
      <w:hyperlink w:anchor="s82">
        <w:r>
          <w:t>胰瘘与胆漏分级补充核对</w:t>
        </w:r>
      </w:hyperlink>
    </w:p>
    <w:p>
      <w:pPr>
        <w:spacing w:after="60"/>
        <w:ind w:left="0"/>
      </w:pPr>
      <w:hyperlink w:anchor="s83">
        <w:r>
          <w:t>专科完整虚构样例 胰十二指肠切除术后首次病程</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急性胆源性及重症胰腺炎 临床知识与执行路径</w:t>
      </w:r>
      <w:bookmarkEnd w:id="1"/>
    </w:p>
    <w:p>
      <w:pPr>
        <w:widowControl/>
      </w:pPr>
      <w:r>
        <w:t>疾病定义与病因机制：急性胰腺炎为炎症性损伤，病因需区分胆源饮酒高脂等。</w:t>
      </w:r>
    </w:p>
    <w:p>
      <w:pPr>
        <w:widowControl/>
      </w:pPr>
      <w:r>
        <w:t>病史采集、临床表现与专科检查：持续上腹向背放射痛、饮酒胆石甘油三酯和药物史；呼吸循环肾功能实测；阳性及相关阴性必须来自真实问诊或实查，未做不记阴性。</w:t>
      </w:r>
    </w:p>
    <w:p>
      <w:pPr>
        <w:widowControl/>
      </w:pPr>
      <w:r>
        <w:t>实验室、影像及特殊检查与诊断依据：典型腹痛、血胰酶超过正常上限3倍及特征影像三项中至少两项；正常上限依实验室；单纯酶高不确诊。</w:t>
      </w:r>
    </w:p>
    <w:p>
      <w:pPr>
        <w:widowControl/>
      </w:pPr>
      <w:r>
        <w:t>鉴别、分型、严重程度及适用分期：鉴别穿孔胆道病肠缺血等；轻症无器官衰竭及局部系统并发症，中重症为短暂器官衰竭或局部系统并发症但无持续器官衰竭，重症为持续超过48小时器官衰竭；须有连续证据。每项诊断须列支持与不足；分期工具缺原始项不得估分。</w:t>
      </w:r>
    </w:p>
    <w:p>
      <w:pPr>
        <w:widowControl/>
      </w:pPr>
      <w:r>
        <w:t>非手术原则、手术适应性及术前评估：个体化复苏镇痛和耐受下营养，处理病因与器官支持；无菌坏死不机械预防抗菌药；胆管炎或梗阻相关胆道处理由医师定。常见术式从05按实际病变与医师选择调用；术前评估心肺肝肾、凝血、感染、营养和共病，不自动套手术。</w:t>
      </w:r>
    </w:p>
    <w:p>
      <w:pPr>
        <w:widowControl/>
      </w:pPr>
      <w:r>
        <w:t>术后观察、并发症与恢复重点：器官功能、容量与液体过负荷、血糖电解质及感染；不能凭CT坏死面积单独定重症。</w:t>
      </w:r>
    </w:p>
    <w:p>
      <w:bookmarkStart w:id="2" w:name="s2"/>
      <w:pPr>
        <w:pStyle w:val="Heading3"/>
      </w:pPr>
      <w:r>
        <w:t>急性胆源性及重症胰腺炎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病例特点：[患者年龄性别、持续上腹向背放射痛、饮酒胆石甘油三酯和药物史；呼吸循环肾功能实测的真实资料]。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诊断依据：[典型腹痛、血胰酶超过正常上限3倍及特征影像三项中至少两项；正常上限依实验室；单纯酶高不确诊中实际获得证据]。</w:t>
      </w:r>
    </w:p>
    <w:p>
      <w:pPr>
        <w:keepNext/>
        <w:keepLines/>
        <w:widowControl/>
        <w:spacing w:after="40" w:line="276" w:lineRule="auto"/>
      </w:pPr>
      <w:r>
        <w:rPr>
          <w:sz w:val="20"/>
        </w:rPr>
        <w:t>鉴别诊断：[鉴别穿孔胆道病肠缺血等；轻症无器官衰竭及局部系统并发症，中重症为短暂器官衰竭或局部系统并发症但无持续器官衰竭，重症为持续超过48小时器官衰竭；须有连续证据中本患者相关候选及支持不支持依据]。</w:t>
      </w:r>
    </w:p>
    <w:p>
      <w:pPr>
        <w:keepNext/>
        <w:keepLines/>
        <w:widowControl/>
        <w:spacing w:after="40" w:line="276" w:lineRule="auto"/>
      </w:pPr>
      <w:r>
        <w:rPr>
          <w:sz w:val="20"/>
        </w:rPr>
        <w:t>诊疗计划：[个体化复苏镇痛和耐受下营养，处理病因与器官支持；无菌坏死不机械预防抗菌药；胆管炎或梗阻相关胆道处理由医师定中责任医师已确定计划，待评估事项单列]。</w:t>
      </w:r>
    </w:p>
    <w:p>
      <w:pPr>
        <w:keepLines/>
        <w:widowControl/>
        <w:spacing w:after="40" w:line="276" w:lineRule="auto"/>
      </w:pPr>
      <w:r>
        <w:rPr>
          <w:sz w:val="20"/>
        </w:rPr>
        <w:t>```</w:t>
      </w:r>
    </w:p>
    <w:p>
      <w:bookmarkStart w:id="3" w:name="s3"/>
      <w:pPr>
        <w:pStyle w:val="Heading3"/>
      </w:pPr>
      <w:r>
        <w:t>急性胆源性及重症胰腺炎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急性胆源性及重症胰腺炎，本日重点[器官功能、容量与液体过负荷、血糖电解质及感染；不能凭CT坏死面积单独定重症相关实际评估]；已执行[真实治疗]后[反应]，后续[近期落实计划]。</w:t>
      </w:r>
    </w:p>
    <w:p>
      <w:pPr>
        <w:keepLines/>
        <w:widowControl/>
        <w:spacing w:after="40" w:line="276" w:lineRule="auto"/>
      </w:pPr>
      <w:r>
        <w:rPr>
          <w:sz w:val="20"/>
        </w:rPr>
        <w:t>```</w:t>
      </w:r>
    </w:p>
    <w:p>
      <w:bookmarkStart w:id="4" w:name="s4"/>
      <w:pPr>
        <w:pStyle w:val="Heading3"/>
      </w:pPr>
      <w:r>
        <w:t>急性胆源性及重症胰腺炎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急性胆源性及重症胰腺炎诊断依据[已知证据及不足]，鉴别[鉴别穿孔胆道病肠缺血等；轻症无器官衰竭及局部系统并发症，中重症为短暂器官衰竭或局部系统并发症但无持续器官衰竭，重症为持续超过48小时器官衰竭；须有连续证据中的实际问题]，结合[典型腹痛、血胰酶超过正常上限3倍及特征影像三项中至少两项；正常上限依实验室；单纯酶高不确诊中的实际结果]，目前[专科风险与真实方案优化意见]；[落实及复评]。</w:t>
      </w:r>
    </w:p>
    <w:p>
      <w:pPr>
        <w:keepLines/>
        <w:widowControl/>
        <w:spacing w:after="40" w:line="276" w:lineRule="auto"/>
      </w:pPr>
      <w:r>
        <w:rPr>
          <w:sz w:val="20"/>
        </w:rPr>
        <w:t>```</w:t>
      </w:r>
    </w:p>
    <w:p>
      <w:bookmarkStart w:id="5" w:name="s5"/>
      <w:pPr>
        <w:pStyle w:val="Heading3"/>
      </w:pPr>
      <w:r>
        <w:t>急性胆源性及重症胰腺炎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急性胆源性及重症胰腺炎的诊断证据、[患者特有重大问题]及[个体化复苏镇痛和耐受下营养，处理病因与器官支持；无菌坏死不机械预防抗菌药；胆管炎或梗阻相关胆道处理由医师定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急性胆源性及重症胰腺炎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简要病情：[持续上腹向背放射痛、饮酒胆石甘油三酯和药物史；呼吸循环肾功能实测及检查中已获得事实]。</w:t>
      </w:r>
    </w:p>
    <w:p>
      <w:pPr>
        <w:keepNext/>
        <w:keepLines/>
        <w:widowControl/>
        <w:spacing w:after="40" w:line="276" w:lineRule="auto"/>
      </w:pPr>
      <w:r>
        <w:rPr>
          <w:sz w:val="20"/>
        </w:rPr>
        <w:t>诊断与指征：[典型腹痛、血胰酶超过正常上限3倍及特征影像三项中至少两项；正常上限依实验室；单纯酶高不确诊支持的诊断与个体化复苏镇痛和耐受下营养，处理病因与器官支持；无菌坏死不机械预防抗菌药；胆管炎或梗阻相关胆道处理由医师定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准备与注意事项：[已完成及待完成]；重点[器官功能、容量与液体过负荷、血糖电解质及感染；不能凭CT坏死面积单独定重症相应风险及预案]。</w:t>
      </w:r>
    </w:p>
    <w:p>
      <w:pPr>
        <w:keepLines/>
        <w:widowControl/>
        <w:spacing w:after="40" w:line="276" w:lineRule="auto"/>
      </w:pPr>
      <w:r>
        <w:rPr>
          <w:sz w:val="20"/>
        </w:rPr>
        <w:t>```</w:t>
      </w:r>
    </w:p>
    <w:p>
      <w:bookmarkStart w:id="7" w:name="s7"/>
      <w:pPr>
        <w:pStyle w:val="Heading3"/>
      </w:pPr>
      <w:r>
        <w:t>急性胆源性及重症胰腺炎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术中所见与处理：[手术记录真实内容，病变与急性胆源性及重症胰腺炎的对应]。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实际治疗与观察：[已执行医嘱和计划]；关注器官功能、容量与液体过负荷、血糖电解质及感染；不能凭CT坏死面积单独定重症。</w:t>
      </w:r>
    </w:p>
    <w:p>
      <w:pPr>
        <w:keepLines/>
        <w:widowControl/>
        <w:spacing w:after="40" w:line="276" w:lineRule="auto"/>
      </w:pPr>
      <w:r>
        <w:rPr>
          <w:sz w:val="20"/>
        </w:rPr>
        <w:t>```</w:t>
      </w:r>
    </w:p>
    <w:p>
      <w:bookmarkStart w:id="8" w:name="s8"/>
      <w:pPr>
        <w:pStyle w:val="Heading3"/>
      </w:pPr>
      <w:r>
        <w:t>急性胆源性及重症胰腺炎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器官功能、容量与液体过负荷、血糖电解质及感染；不能凭CT坏死面积单独定重症相应的管道恢复及风险评估事实]；当前[有据判断]，后续[医师计划]。</w:t>
      </w:r>
    </w:p>
    <w:p>
      <w:pPr>
        <w:keepLines/>
        <w:widowControl/>
        <w:spacing w:after="40" w:line="276" w:lineRule="auto"/>
      </w:pPr>
      <w:r>
        <w:rPr>
          <w:sz w:val="20"/>
        </w:rPr>
        <w:t>```</w:t>
      </w:r>
    </w:p>
    <w:p>
      <w:bookmarkStart w:id="9" w:name="s9"/>
      <w:pPr>
        <w:pStyle w:val="Heading3"/>
      </w:pPr>
      <w:r>
        <w:t>急性胆源性及重症胰腺炎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急性胆源性及重症胰腺炎及当前治疗，需鉴别[有据病因]，尤其评估[器官功能、容量与液体过负荷、血糖电解质及感染；不能凭CT坏死面积单独定重症相关问题]；[实际处理时间措施]后[复评结果]，下一步[明确计划]。</w:t>
      </w:r>
    </w:p>
    <w:p>
      <w:pPr>
        <w:keepLines/>
        <w:widowControl/>
        <w:spacing w:after="40" w:line="276" w:lineRule="auto"/>
      </w:pPr>
      <w:r>
        <w:rPr>
          <w:sz w:val="20"/>
        </w:rPr>
        <w:t>```</w:t>
      </w:r>
    </w:p>
    <w:p>
      <w:bookmarkStart w:id="10" w:name="s10"/>
      <w:pPr>
        <w:pStyle w:val="Heading3"/>
      </w:pPr>
      <w:r>
        <w:t>急性胆源性及重症胰腺炎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出院状态：[器官功能、容量与液体过负荷、血糖电解质及感染；不能凭CT坏死面积单独定重症相关恢复、症状实查、切口管道造口状态]。</w:t>
      </w:r>
    </w:p>
    <w:p>
      <w:pPr>
        <w:keepNext/>
        <w:keepLines/>
        <w:widowControl/>
        <w:spacing w:after="40" w:line="276" w:lineRule="auto"/>
      </w:pPr>
      <w:r>
        <w:rPr>
          <w:sz w:val="20"/>
        </w:rPr>
        <w:t>医嘱：[真实处方与具体护理]；围绕急性胆源性及重症胰腺炎遗留问题安排[明确复诊、待回检查责任及警示]。</w:t>
      </w:r>
    </w:p>
    <w:p>
      <w:pPr>
        <w:keepLines/>
        <w:widowControl/>
        <w:spacing w:after="40" w:line="276" w:lineRule="auto"/>
      </w:pPr>
      <w:r>
        <w:rPr>
          <w:sz w:val="20"/>
        </w:rPr>
        <w:t>```</w:t>
      </w:r>
    </w:p>
    <w:p>
      <w:bookmarkStart w:id="11" w:name="s11"/>
      <w:pPr>
        <w:pStyle w:val="Heading3"/>
      </w:pPr>
      <w:r>
        <w:t>急性胆源性及重症胰腺炎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胰腺坏死假性囊肿与液体积聚 临床知识与执行路径</w:t>
      </w:r>
      <w:bookmarkEnd w:id="12"/>
    </w:p>
    <w:p>
      <w:pPr>
        <w:widowControl/>
      </w:pPr>
      <w:r>
        <w:t>疾病定义与病因机制：积聚需按发病时间、是否含坏死及是否成熟包裹区分。</w:t>
      </w:r>
    </w:p>
    <w:p>
      <w:pPr>
        <w:widowControl/>
      </w:pPr>
      <w:r>
        <w:t>病史采集、临床表现与专科检查：起病时间、发热感染、胃出口或胆道受压、既往引流及反应；阳性及相关阴性必须来自真实问诊或实查，未做不记阴性。</w:t>
      </w:r>
    </w:p>
    <w:p>
      <w:pPr>
        <w:widowControl/>
      </w:pPr>
      <w:r>
        <w:t>实验室、影像及特殊检查与诊断依据：CT/MRI明确液体与固体坏死成分、包裹及气体；培养及脓毒症线索，不能把所有囊性积聚叫假性囊肿。</w:t>
      </w:r>
    </w:p>
    <w:p>
      <w:pPr>
        <w:widowControl/>
      </w:pPr>
      <w:r>
        <w:t>鉴别、分型、严重程度及适用分期：鉴别囊性肿瘤；感染性坏死证据需结合临床影像培养，不单凭CRP。每项诊断须列支持与不足；分期工具缺原始项不得估分。</w:t>
      </w:r>
    </w:p>
    <w:p>
      <w:pPr>
        <w:widowControl/>
      </w:pPr>
      <w:r>
        <w:t>非手术原则、手术适应性及术前评估：症状、感染、持续器官障碍与解剖决定干预；可行时采用延期及阶梯升阶思路，非固定等满某天才救治。常见术式从05按实际病变与医师选择调用；术前评估心肺肝肾、凝血、感染、营养和共病，不自动套手术。</w:t>
      </w:r>
    </w:p>
    <w:p>
      <w:pPr>
        <w:widowControl/>
      </w:pPr>
      <w:r>
        <w:t>术后观察、并发症与恢复重点：引流通路、坏死清除实际范围、出血瘘及营养，持续感染重新评价源控制。</w:t>
      </w:r>
    </w:p>
    <w:p>
      <w:bookmarkStart w:id="13" w:name="s13"/>
      <w:pPr>
        <w:pStyle w:val="Heading3"/>
      </w:pPr>
      <w:r>
        <w:t>胰腺坏死假性囊肿与液体积聚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病例特点：[患者年龄性别、起病时间、发热感染、胃出口或胆道受压、既往引流及反应的真实资料]。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诊断依据：[CT/MRI明确液体与固体坏死成分、包裹及气体；培养及脓毒症线索，不能把所有囊性积聚叫假性囊肿中实际获得证据]。</w:t>
      </w:r>
    </w:p>
    <w:p>
      <w:pPr>
        <w:keepNext/>
        <w:keepLines/>
        <w:widowControl/>
        <w:spacing w:after="40" w:line="276" w:lineRule="auto"/>
      </w:pPr>
      <w:r>
        <w:rPr>
          <w:sz w:val="20"/>
        </w:rPr>
        <w:t>鉴别诊断：[鉴别囊性肿瘤；感染性坏死证据需结合临床影像培养，不单凭CRP中本患者相关候选及支持不支持依据]。</w:t>
      </w:r>
    </w:p>
    <w:p>
      <w:pPr>
        <w:keepNext/>
        <w:keepLines/>
        <w:widowControl/>
        <w:spacing w:after="40" w:line="276" w:lineRule="auto"/>
      </w:pPr>
      <w:r>
        <w:rPr>
          <w:sz w:val="20"/>
        </w:rPr>
        <w:t>诊疗计划：[症状、感染、持续器官障碍与解剖决定干预；可行时采用延期及阶梯升阶思路，非固定等满某天才救治中责任医师已确定计划，待评估事项单列]。</w:t>
      </w:r>
    </w:p>
    <w:p>
      <w:pPr>
        <w:keepLines/>
        <w:widowControl/>
        <w:spacing w:after="40" w:line="276" w:lineRule="auto"/>
      </w:pPr>
      <w:r>
        <w:rPr>
          <w:sz w:val="20"/>
        </w:rPr>
        <w:t>```</w:t>
      </w:r>
    </w:p>
    <w:p>
      <w:bookmarkStart w:id="14" w:name="s14"/>
      <w:pPr>
        <w:pStyle w:val="Heading3"/>
      </w:pPr>
      <w:r>
        <w:t>胰腺坏死假性囊肿与液体积聚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胰腺坏死假性囊肿与液体积聚，本日重点[引流通路、坏死清除实际范围、出血瘘及营养，持续感染重新评价源控制相关实际评估]；已执行[真实治疗]后[反应]，后续[近期落实计划]。</w:t>
      </w:r>
    </w:p>
    <w:p>
      <w:pPr>
        <w:keepLines/>
        <w:widowControl/>
        <w:spacing w:after="40" w:line="276" w:lineRule="auto"/>
      </w:pPr>
      <w:r>
        <w:rPr>
          <w:sz w:val="20"/>
        </w:rPr>
        <w:t>```</w:t>
      </w:r>
    </w:p>
    <w:p>
      <w:bookmarkStart w:id="15" w:name="s15"/>
      <w:pPr>
        <w:pStyle w:val="Heading3"/>
      </w:pPr>
      <w:r>
        <w:t>胰腺坏死假性囊肿与液体积聚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胰腺坏死假性囊肿与液体积聚诊断依据[已知证据及不足]，鉴别[鉴别囊性肿瘤；感染性坏死证据需结合临床影像培养，不单凭CRP中的实际问题]，结合[CT/MRI明确液体与固体坏死成分、包裹及气体；培养及脓毒症线索，不能把所有囊性积聚叫假性囊肿中的实际结果]，目前[专科风险与真实方案优化意见]；[落实及复评]。</w:t>
      </w:r>
    </w:p>
    <w:p>
      <w:pPr>
        <w:keepLines/>
        <w:widowControl/>
        <w:spacing w:after="40" w:line="276" w:lineRule="auto"/>
      </w:pPr>
      <w:r>
        <w:rPr>
          <w:sz w:val="20"/>
        </w:rPr>
        <w:t>```</w:t>
      </w:r>
    </w:p>
    <w:p>
      <w:bookmarkStart w:id="16" w:name="s16"/>
      <w:pPr>
        <w:pStyle w:val="Heading3"/>
      </w:pPr>
      <w:r>
        <w:t>胰腺坏死假性囊肿与液体积聚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胰腺坏死假性囊肿与液体积聚的诊断证据、[患者特有重大问题]及[症状、感染、持续器官障碍与解剖决定干预；可行时采用延期及阶梯升阶思路，非固定等满某天才救治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胰腺坏死假性囊肿与液体积聚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简要病情：[起病时间、发热感染、胃出口或胆道受压、既往引流及反应及检查中已获得事实]。</w:t>
      </w:r>
    </w:p>
    <w:p>
      <w:pPr>
        <w:keepNext/>
        <w:keepLines/>
        <w:widowControl/>
        <w:spacing w:after="40" w:line="276" w:lineRule="auto"/>
      </w:pPr>
      <w:r>
        <w:rPr>
          <w:sz w:val="20"/>
        </w:rPr>
        <w:t>诊断与指征：[CT/MRI明确液体与固体坏死成分、包裹及气体；培养及脓毒症线索，不能把所有囊性积聚叫假性囊肿支持的诊断与症状、感染、持续器官障碍与解剖决定干预；可行时采用延期及阶梯升阶思路，非固定等满某天才救治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准备与注意事项：[已完成及待完成]；重点[引流通路、坏死清除实际范围、出血瘘及营养，持续感染重新评价源控制相应风险及预案]。</w:t>
      </w:r>
    </w:p>
    <w:p>
      <w:pPr>
        <w:keepLines/>
        <w:widowControl/>
        <w:spacing w:after="40" w:line="276" w:lineRule="auto"/>
      </w:pPr>
      <w:r>
        <w:rPr>
          <w:sz w:val="20"/>
        </w:rPr>
        <w:t>```</w:t>
      </w:r>
    </w:p>
    <w:p>
      <w:bookmarkStart w:id="18" w:name="s18"/>
      <w:pPr>
        <w:pStyle w:val="Heading3"/>
      </w:pPr>
      <w:r>
        <w:t>胰腺坏死假性囊肿与液体积聚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术中所见与处理：[手术记录真实内容，病变与胰腺坏死假性囊肿与液体积聚的对应]。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实际治疗与观察：[已执行医嘱和计划]；关注引流通路、坏死清除实际范围、出血瘘及营养，持续感染重新评价源控制。</w:t>
      </w:r>
    </w:p>
    <w:p>
      <w:pPr>
        <w:keepLines/>
        <w:widowControl/>
        <w:spacing w:after="40" w:line="276" w:lineRule="auto"/>
      </w:pPr>
      <w:r>
        <w:rPr>
          <w:sz w:val="20"/>
        </w:rPr>
        <w:t>```</w:t>
      </w:r>
    </w:p>
    <w:p>
      <w:bookmarkStart w:id="19" w:name="s19"/>
      <w:pPr>
        <w:pStyle w:val="Heading3"/>
      </w:pPr>
      <w:r>
        <w:t>胰腺坏死假性囊肿与液体积聚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引流通路、坏死清除实际范围、出血瘘及营养，持续感染重新评价源控制相应的管道恢复及风险评估事实]；当前[有据判断]，后续[医师计划]。</w:t>
      </w:r>
    </w:p>
    <w:p>
      <w:pPr>
        <w:keepLines/>
        <w:widowControl/>
        <w:spacing w:after="40" w:line="276" w:lineRule="auto"/>
      </w:pPr>
      <w:r>
        <w:rPr>
          <w:sz w:val="20"/>
        </w:rPr>
        <w:t>```</w:t>
      </w:r>
    </w:p>
    <w:p>
      <w:bookmarkStart w:id="20" w:name="s20"/>
      <w:pPr>
        <w:pStyle w:val="Heading3"/>
      </w:pPr>
      <w:r>
        <w:t>胰腺坏死假性囊肿与液体积聚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胰腺坏死假性囊肿与液体积聚及当前治疗，需鉴别[有据病因]，尤其评估[引流通路、坏死清除实际范围、出血瘘及营养，持续感染重新评价源控制相关问题]；[实际处理时间措施]后[复评结果]，下一步[明确计划]。</w:t>
      </w:r>
    </w:p>
    <w:p>
      <w:pPr>
        <w:keepLines/>
        <w:widowControl/>
        <w:spacing w:after="40" w:line="276" w:lineRule="auto"/>
      </w:pPr>
      <w:r>
        <w:rPr>
          <w:sz w:val="20"/>
        </w:rPr>
        <w:t>```</w:t>
      </w:r>
    </w:p>
    <w:p>
      <w:bookmarkStart w:id="21" w:name="s21"/>
      <w:pPr>
        <w:pStyle w:val="Heading3"/>
      </w:pPr>
      <w:r>
        <w:t>胰腺坏死假性囊肿与液体积聚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出院状态：[引流通路、坏死清除实际范围、出血瘘及营养，持续感染重新评价源控制相关恢复、症状实查、切口管道造口状态]。</w:t>
      </w:r>
    </w:p>
    <w:p>
      <w:pPr>
        <w:keepNext/>
        <w:keepLines/>
        <w:widowControl/>
        <w:spacing w:after="40" w:line="276" w:lineRule="auto"/>
      </w:pPr>
      <w:r>
        <w:rPr>
          <w:sz w:val="20"/>
        </w:rPr>
        <w:t>医嘱：[真实处方与具体护理]；围绕胰腺坏死假性囊肿与液体积聚遗留问题安排[明确复诊、待回检查责任及警示]。</w:t>
      </w:r>
    </w:p>
    <w:p>
      <w:pPr>
        <w:keepLines/>
        <w:widowControl/>
        <w:spacing w:after="40" w:line="276" w:lineRule="auto"/>
      </w:pPr>
      <w:r>
        <w:rPr>
          <w:sz w:val="20"/>
        </w:rPr>
        <w:t>```</w:t>
      </w:r>
    </w:p>
    <w:p>
      <w:bookmarkStart w:id="22" w:name="s22"/>
      <w:pPr>
        <w:pStyle w:val="Heading3"/>
      </w:pPr>
      <w:r>
        <w:t>胰腺坏死假性囊肿与液体积聚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胰腺囊性肿瘤与实性占位 临床知识与执行路径</w:t>
      </w:r>
      <w:bookmarkEnd w:id="23"/>
    </w:p>
    <w:p>
      <w:pPr>
        <w:widowControl/>
      </w:pPr>
      <w:r>
        <w:t>疾病定义与病因机制：囊性病变可为不同肿瘤或炎性病变，实性占位也不全为导管腺癌。</w:t>
      </w:r>
    </w:p>
    <w:p>
      <w:pPr>
        <w:widowControl/>
      </w:pPr>
      <w:r>
        <w:t>病史采集、临床表现与专科检查：胰腺炎史、体重、黄疸、新发糖尿病及家族史；阳性及相关阴性必须来自真实问诊或实查，未做不记阴性。</w:t>
      </w:r>
    </w:p>
    <w:p>
      <w:pPr>
        <w:widowControl/>
      </w:pPr>
      <w:r>
        <w:t>实验室、影像及特殊检查与诊断依据：增强CT MRI MRCP、主胰管和壁结节、EUS及选择性取材；标志物只辅助。</w:t>
      </w:r>
    </w:p>
    <w:p>
      <w:pPr>
        <w:widowControl/>
      </w:pPr>
      <w:r>
        <w:t>鉴别、分型、严重程度及适用分期：鉴别IPMN MCN浆液性病变、假性囊肿、神经内分泌肿瘤与炎性肿块；不凭影像名词自动定恶性。每项诊断须列支持与不足；分期工具缺原始项不得估分。</w:t>
      </w:r>
    </w:p>
    <w:p>
      <w:pPr>
        <w:widowControl/>
      </w:pPr>
      <w:r>
        <w:t>非手术原则、手术适应性及术前评估：综合病灶风险、主胰管关系、可切除性和手术代价由MDT决定观察或切除。常见术式从05按实际病变与医师选择调用；术前评估心肺肝肾、凝血、感染、营养和共病，不自动套手术。</w:t>
      </w:r>
    </w:p>
    <w:p>
      <w:pPr>
        <w:widowControl/>
      </w:pPr>
      <w:r>
        <w:t>术后观察、并发症与恢复重点：病理类型修正诊断；切除后胰瘘、血糖与消化吸收。</w:t>
      </w:r>
    </w:p>
    <w:p>
      <w:bookmarkStart w:id="24" w:name="s24"/>
      <w:pPr>
        <w:pStyle w:val="Heading3"/>
      </w:pPr>
      <w:r>
        <w:t>胰腺囊性肿瘤与实性占位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病例特点：[患者年龄性别、胰腺炎史、体重、黄疸、新发糖尿病及家族史的真实资料]。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诊断依据：[增强CT MRI MRCP、主胰管和壁结节、EUS及选择性取材；标志物只辅助中实际获得证据]。</w:t>
      </w:r>
    </w:p>
    <w:p>
      <w:pPr>
        <w:keepNext/>
        <w:keepLines/>
        <w:widowControl/>
        <w:spacing w:after="40" w:line="276" w:lineRule="auto"/>
      </w:pPr>
      <w:r>
        <w:rPr>
          <w:sz w:val="20"/>
        </w:rPr>
        <w:t>鉴别诊断：[鉴别IPMN MCN浆液性病变、假性囊肿、神经内分泌肿瘤与炎性肿块；不凭影像名词自动定恶性中本患者相关候选及支持不支持依据]。</w:t>
      </w:r>
    </w:p>
    <w:p>
      <w:pPr>
        <w:keepNext/>
        <w:keepLines/>
        <w:widowControl/>
        <w:spacing w:after="40" w:line="276" w:lineRule="auto"/>
      </w:pPr>
      <w:r>
        <w:rPr>
          <w:sz w:val="20"/>
        </w:rPr>
        <w:t>诊疗计划：[综合病灶风险、主胰管关系、可切除性和手术代价由MDT决定观察或切除中责任医师已确定计划，待评估事项单列]。</w:t>
      </w:r>
    </w:p>
    <w:p>
      <w:pPr>
        <w:keepLines/>
        <w:widowControl/>
        <w:spacing w:after="40" w:line="276" w:lineRule="auto"/>
      </w:pPr>
      <w:r>
        <w:rPr>
          <w:sz w:val="20"/>
        </w:rPr>
        <w:t>```</w:t>
      </w:r>
    </w:p>
    <w:p>
      <w:bookmarkStart w:id="25" w:name="s25"/>
      <w:pPr>
        <w:pStyle w:val="Heading3"/>
      </w:pPr>
      <w:r>
        <w:t>胰腺囊性肿瘤与实性占位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胰腺囊性肿瘤与实性占位，本日重点[病理类型修正诊断；切除后胰瘘、血糖与消化吸收相关实际评估]；已执行[真实治疗]后[反应]，后续[近期落实计划]。</w:t>
      </w:r>
    </w:p>
    <w:p>
      <w:pPr>
        <w:keepLines/>
        <w:widowControl/>
        <w:spacing w:after="40" w:line="276" w:lineRule="auto"/>
      </w:pPr>
      <w:r>
        <w:rPr>
          <w:sz w:val="20"/>
        </w:rPr>
        <w:t>```</w:t>
      </w:r>
    </w:p>
    <w:p>
      <w:bookmarkStart w:id="26" w:name="s26"/>
      <w:pPr>
        <w:pStyle w:val="Heading3"/>
      </w:pPr>
      <w:r>
        <w:t>胰腺囊性肿瘤与实性占位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[真实查房事实]患者[客观资料]。复核胰腺囊性肿瘤与实性占位诊断依据[已知证据及不足]，鉴别[鉴别IPMN MCN浆液性病变、假性囊肿、神经内分泌肿瘤与炎性肿块；不凭影像名词自动定恶性中的实际问题]，结合[增强CT MRI MRCP、主胰管和壁结节、EUS及选择性取材；标志物只辅助中的实际结果]，目前[专科风险与真实方案优化意见]；[落实及复评]。</w:t>
      </w:r>
    </w:p>
    <w:p>
      <w:pPr>
        <w:keepLines/>
        <w:widowControl/>
        <w:spacing w:after="40" w:line="276" w:lineRule="auto"/>
      </w:pPr>
      <w:r>
        <w:rPr>
          <w:sz w:val="20"/>
        </w:rPr>
        <w:t>```</w:t>
      </w:r>
    </w:p>
    <w:p>
      <w:bookmarkStart w:id="27" w:name="s27"/>
      <w:pPr>
        <w:pStyle w:val="Heading3"/>
      </w:pPr>
      <w:r>
        <w:t>胰腺囊性肿瘤与实性占位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胰腺囊性肿瘤与实性占位的诊断证据、[患者特有重大问题]及[综合病灶风险、主胰管关系、可切除性和手术代价由MDT决定观察或切除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胰腺囊性肿瘤与实性占位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简要病情：[胰腺炎史、体重、黄疸、新发糖尿病及家族史及检查中已获得事实]。</w:t>
      </w:r>
    </w:p>
    <w:p>
      <w:pPr>
        <w:keepNext/>
        <w:keepLines/>
        <w:widowControl/>
        <w:spacing w:after="40" w:line="276" w:lineRule="auto"/>
      </w:pPr>
      <w:r>
        <w:rPr>
          <w:sz w:val="20"/>
        </w:rPr>
        <w:t>诊断与指征：[增强CT MRI MRCP、主胰管和壁结节、EUS及选择性取材；标志物只辅助支持的诊断与综合病灶风险、主胰管关系、可切除性和手术代价由MDT决定观察或切除相关真实适应性]。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准备与注意事项：[已完成及待完成]；重点[病理类型修正诊断；切除后胰瘘、血糖与消化吸收相应风险及预案]。</w:t>
      </w:r>
    </w:p>
    <w:p>
      <w:pPr>
        <w:keepLines/>
        <w:widowControl/>
        <w:spacing w:after="40" w:line="276" w:lineRule="auto"/>
      </w:pPr>
      <w:r>
        <w:rPr>
          <w:sz w:val="20"/>
        </w:rPr>
        <w:t>```</w:t>
      </w:r>
    </w:p>
    <w:p>
      <w:bookmarkStart w:id="29" w:name="s29"/>
      <w:pPr>
        <w:pStyle w:val="Heading3"/>
      </w:pPr>
      <w:r>
        <w:t>胰腺囊性肿瘤与实性占位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术中所见与处理：[手术记录真实内容，病变与胰腺囊性肿瘤与实性占位的对应]。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实际治疗与观察：[已执行医嘱和计划]；关注病理类型修正诊断；切除后胰瘘、血糖与消化吸收。</w:t>
      </w:r>
    </w:p>
    <w:p>
      <w:pPr>
        <w:keepLines/>
        <w:widowControl/>
        <w:spacing w:after="40" w:line="276" w:lineRule="auto"/>
      </w:pPr>
      <w:r>
        <w:rPr>
          <w:sz w:val="20"/>
        </w:rPr>
        <w:t>```</w:t>
      </w:r>
    </w:p>
    <w:p>
      <w:bookmarkStart w:id="30" w:name="s30"/>
      <w:pPr>
        <w:pStyle w:val="Heading3"/>
      </w:pPr>
      <w:r>
        <w:t>胰腺囊性肿瘤与实性占位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病理类型修正诊断；切除后胰瘘、血糖与消化吸收相应的管道恢复及风险评估事实]；当前[有据判断]，后续[医师计划]。</w:t>
      </w:r>
    </w:p>
    <w:p>
      <w:pPr>
        <w:keepLines/>
        <w:widowControl/>
        <w:spacing w:after="40" w:line="276" w:lineRule="auto"/>
      </w:pPr>
      <w:r>
        <w:rPr>
          <w:sz w:val="20"/>
        </w:rPr>
        <w:t>```</w:t>
      </w:r>
    </w:p>
    <w:p>
      <w:bookmarkStart w:id="31" w:name="s31"/>
      <w:pPr>
        <w:pStyle w:val="Heading3"/>
      </w:pPr>
      <w:r>
        <w:t>胰腺囊性肿瘤与实性占位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胰腺囊性肿瘤与实性占位及当前治疗，需鉴别[有据病因]，尤其评估[病理类型修正诊断；切除后胰瘘、血糖与消化吸收相关问题]；[实际处理时间措施]后[复评结果]，下一步[明确计划]。</w:t>
      </w:r>
    </w:p>
    <w:p>
      <w:pPr>
        <w:keepLines/>
        <w:widowControl/>
        <w:spacing w:after="40" w:line="276" w:lineRule="auto"/>
      </w:pPr>
      <w:r>
        <w:rPr>
          <w:sz w:val="20"/>
        </w:rPr>
        <w:t>```</w:t>
      </w:r>
    </w:p>
    <w:p>
      <w:bookmarkStart w:id="32" w:name="s32"/>
      <w:pPr>
        <w:pStyle w:val="Heading3"/>
      </w:pPr>
      <w:r>
        <w:t>胰腺囊性肿瘤与实性占位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出院状态：[病理类型修正诊断；切除后胰瘘、血糖与消化吸收相关恢复、症状实查、切口管道造口状态]。</w:t>
      </w:r>
    </w:p>
    <w:p>
      <w:pPr>
        <w:keepNext/>
        <w:keepLines/>
        <w:widowControl/>
        <w:spacing w:after="40" w:line="276" w:lineRule="auto"/>
      </w:pPr>
      <w:r>
        <w:rPr>
          <w:sz w:val="20"/>
        </w:rPr>
        <w:t>医嘱：[真实处方与具体护理]；围绕胰腺囊性肿瘤与实性占位遗留问题安排[明确复诊、待回检查责任及警示]。</w:t>
      </w:r>
    </w:p>
    <w:p>
      <w:pPr>
        <w:keepLines/>
        <w:widowControl/>
        <w:spacing w:after="40" w:line="276" w:lineRule="auto"/>
      </w:pPr>
      <w:r>
        <w:rPr>
          <w:sz w:val="20"/>
        </w:rPr>
        <w:t>```</w:t>
      </w:r>
    </w:p>
    <w:p>
      <w:bookmarkStart w:id="33" w:name="s33"/>
      <w:pPr>
        <w:pStyle w:val="Heading3"/>
      </w:pPr>
      <w:r>
        <w:t>胰腺囊性肿瘤与实性占位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胰腺恶性肿瘤胰头黄疸及体尾肿瘤 临床知识与执行路径</w:t>
      </w:r>
      <w:bookmarkEnd w:id="34"/>
    </w:p>
    <w:p>
      <w:pPr>
        <w:widowControl/>
      </w:pPr>
      <w:r>
        <w:t>疾病定义与病因机制：需病理类型与解剖定位，CA19-9不能独立确诊。</w:t>
      </w:r>
    </w:p>
    <w:p>
      <w:pPr>
        <w:widowControl/>
      </w:pPr>
      <w:r>
        <w:t>病史采集、临床表现与专科检查：疼痛黄疸体重糖尿病和治疗史；体能营养及共病；阳性及相关阴性必须来自真实问诊或实查，未做不记阴性。</w:t>
      </w:r>
    </w:p>
    <w:p>
      <w:pPr>
        <w:widowControl/>
      </w:pPr>
      <w:r>
        <w:t>实验室、影像及特殊检查与诊断依据：胰腺协议影像、动静脉接触与可重建、转移及必要组织证据；体尾病变不能沿用胰头重建风险。</w:t>
      </w:r>
    </w:p>
    <w:p>
      <w:pPr>
        <w:widowControl/>
      </w:pPr>
      <w:r>
        <w:t>鉴别、分型、严重程度及适用分期：鉴别自身免疫胰腺炎等；可切除、临界可切除或局部进展按适用指南与MDT证据，不猜TNM。每项诊断须列支持与不足；分期工具缺原始项不得估分。</w:t>
      </w:r>
    </w:p>
    <w:p>
      <w:pPr>
        <w:widowControl/>
      </w:pPr>
      <w:r>
        <w:t>非手术原则、手术适应性及术前评估：手术与新辅助或系统治疗决策需明确病理可切除性和体能；非手术治疗前取材要求与直接手术情境分别评估。常见术式从05按实际病变与医师选择调用；术前评估心肺肝肾、凝血、感染、营养和共病，不自动套手术。</w:t>
      </w:r>
    </w:p>
    <w:p>
      <w:pPr>
        <w:widowControl/>
      </w:pPr>
      <w:r>
        <w:t>术后观察、并发症与恢复重点：实际胰十二指肠或胰体尾术式、血管和脾处理；切缘病理淋巴结、胰瘘出血感染及后续肿瘤治疗。</w:t>
      </w:r>
    </w:p>
    <w:p>
      <w:bookmarkStart w:id="35" w:name="s35"/>
      <w:pPr>
        <w:pStyle w:val="Heading3"/>
      </w:pPr>
      <w:r>
        <w:t>胰腺恶性肿瘤胰头黄疸及体尾肿瘤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病例特点：[患者年龄性别、疼痛黄疸体重糖尿病和治疗史；体能营养及共病的真实资料]。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诊断依据：[胰腺协议影像、动静脉接触与可重建、转移及必要组织证据；体尾病变不能沿用胰头重建风险中实际获得证据]。</w:t>
      </w:r>
    </w:p>
    <w:p>
      <w:pPr>
        <w:keepNext/>
        <w:keepLines/>
        <w:widowControl/>
        <w:spacing w:after="40" w:line="276" w:lineRule="auto"/>
      </w:pPr>
      <w:r>
        <w:rPr>
          <w:sz w:val="20"/>
        </w:rPr>
        <w:t>鉴别诊断：[鉴别自身免疫胰腺炎等；可切除、临界可切除或局部进展按适用指南与MDT证据，不猜TNM中本患者相关候选及支持不支持依据]。</w:t>
      </w:r>
    </w:p>
    <w:p>
      <w:pPr>
        <w:keepNext/>
        <w:keepLines/>
        <w:widowControl/>
        <w:spacing w:after="40" w:line="276" w:lineRule="auto"/>
      </w:pPr>
      <w:r>
        <w:rPr>
          <w:sz w:val="20"/>
        </w:rPr>
        <w:t>诊疗计划：[手术与新辅助或系统治疗决策需明确病理可切除性和体能；非手术治疗前取材要求与直接手术情境分别评估中责任医师已确定计划，待评估事项单列]。</w:t>
      </w:r>
    </w:p>
    <w:p>
      <w:pPr>
        <w:keepLines/>
        <w:widowControl/>
        <w:spacing w:after="40" w:line="276" w:lineRule="auto"/>
      </w:pPr>
      <w:r>
        <w:rPr>
          <w:sz w:val="20"/>
        </w:rPr>
        <w:t>```</w:t>
      </w:r>
    </w:p>
    <w:p>
      <w:bookmarkStart w:id="36" w:name="s36"/>
      <w:pPr>
        <w:pStyle w:val="Heading3"/>
      </w:pPr>
      <w:r>
        <w:t>胰腺恶性肿瘤胰头黄疸及体尾肿瘤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胰腺恶性肿瘤胰头黄疸及体尾肿瘤，本日重点[实际胰十二指肠或胰体尾术式、血管和脾处理；切缘病理淋巴结、胰瘘出血感染及后续肿瘤治疗相关实际评估]；已执行[真实治疗]后[反应]，后续[近期落实计划]。</w:t>
      </w:r>
    </w:p>
    <w:p>
      <w:pPr>
        <w:keepLines/>
        <w:widowControl/>
        <w:spacing w:after="40" w:line="276" w:lineRule="auto"/>
      </w:pPr>
      <w:r>
        <w:rPr>
          <w:sz w:val="20"/>
        </w:rPr>
        <w:t>```</w:t>
      </w:r>
    </w:p>
    <w:p>
      <w:bookmarkStart w:id="37" w:name="s37"/>
      <w:pPr>
        <w:pStyle w:val="Heading3"/>
      </w:pPr>
      <w:r>
        <w:t>胰腺恶性肿瘤胰头黄疸及体尾肿瘤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胰腺恶性肿瘤胰头黄疸及体尾肿瘤诊断依据[已知证据及不足]，鉴别[鉴别自身免疫胰腺炎等；可切除、临界可切除或局部进展按适用指南与MDT证据，不猜TNM中的实际问题]，结合[胰腺协议影像、动静脉接触与可重建、转移及必要组织证据；体尾病变不能沿用胰头重建风险中的实际结果]，目前[专科风险与真实方案优化意见]；[落实及复评]。</w:t>
      </w:r>
    </w:p>
    <w:p>
      <w:pPr>
        <w:keepLines/>
        <w:widowControl/>
        <w:spacing w:after="40" w:line="276" w:lineRule="auto"/>
      </w:pPr>
      <w:r>
        <w:rPr>
          <w:sz w:val="20"/>
        </w:rPr>
        <w:t>```</w:t>
      </w:r>
    </w:p>
    <w:p>
      <w:bookmarkStart w:id="38" w:name="s38"/>
      <w:pPr>
        <w:pStyle w:val="Heading3"/>
      </w:pPr>
      <w:r>
        <w:t>胰腺恶性肿瘤胰头黄疸及体尾肿瘤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胰腺恶性肿瘤胰头黄疸及体尾肿瘤的诊断证据、[患者特有重大问题]及[手术与新辅助或系统治疗决策需明确病理可切除性和体能；非手术治疗前取材要求与直接手术情境分别评估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胰腺恶性肿瘤胰头黄疸及体尾肿瘤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简要病情：[疼痛黄疸体重糖尿病和治疗史；体能营养及共病及检查中已获得事实]。</w:t>
      </w:r>
    </w:p>
    <w:p>
      <w:pPr>
        <w:keepNext/>
        <w:keepLines/>
        <w:widowControl/>
        <w:spacing w:after="40" w:line="276" w:lineRule="auto"/>
      </w:pPr>
      <w:r>
        <w:rPr>
          <w:sz w:val="20"/>
        </w:rPr>
        <w:t>诊断与指征：[胰腺协议影像、动静脉接触与可重建、转移及必要组织证据；体尾病变不能沿用胰头重建风险支持的诊断与手术与新辅助或系统治疗决策需明确病理可切除性和体能；非手术治疗前取材要求与直接手术情境分别评估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准备与注意事项：[已完成及待完成]；重点[实际胰十二指肠或胰体尾术式、血管和脾处理；切缘病理淋巴结、胰瘘出血感染及后续肿瘤治疗相应风险及预案]。</w:t>
      </w:r>
    </w:p>
    <w:p>
      <w:pPr>
        <w:keepLines/>
        <w:widowControl/>
        <w:spacing w:after="40" w:line="276" w:lineRule="auto"/>
      </w:pPr>
      <w:r>
        <w:rPr>
          <w:sz w:val="20"/>
        </w:rPr>
        <w:t>```</w:t>
      </w:r>
    </w:p>
    <w:p>
      <w:bookmarkStart w:id="40" w:name="s40"/>
      <w:pPr>
        <w:pStyle w:val="Heading3"/>
      </w:pPr>
      <w:r>
        <w:t>胰腺恶性肿瘤胰头黄疸及体尾肿瘤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术中所见与处理：[手术记录真实内容，病变与胰腺恶性肿瘤胰头黄疸及体尾肿瘤的对应]。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实际治疗与观察：[已执行医嘱和计划]；关注实际胰十二指肠或胰体尾术式、血管和脾处理；切缘病理淋巴结、胰瘘出血感染及后续肿瘤治疗。</w:t>
      </w:r>
    </w:p>
    <w:p>
      <w:pPr>
        <w:keepLines/>
        <w:widowControl/>
        <w:spacing w:after="40" w:line="276" w:lineRule="auto"/>
      </w:pPr>
      <w:r>
        <w:rPr>
          <w:sz w:val="20"/>
        </w:rPr>
        <w:t>```</w:t>
      </w:r>
    </w:p>
    <w:p>
      <w:bookmarkStart w:id="41" w:name="s41"/>
      <w:pPr>
        <w:pStyle w:val="Heading3"/>
      </w:pPr>
      <w:r>
        <w:t>胰腺恶性肿瘤胰头黄疸及体尾肿瘤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胰十二指肠或胰体尾术式、血管和脾处理；切缘病理淋巴结、胰瘘出血感染及后续肿瘤治疗相应的管道恢复及风险评估事实]；当前[有据判断]，后续[医师计划]。</w:t>
      </w:r>
    </w:p>
    <w:p>
      <w:pPr>
        <w:keepLines/>
        <w:widowControl/>
        <w:spacing w:after="40" w:line="276" w:lineRule="auto"/>
      </w:pPr>
      <w:r>
        <w:rPr>
          <w:sz w:val="20"/>
        </w:rPr>
        <w:t>```</w:t>
      </w:r>
    </w:p>
    <w:p>
      <w:bookmarkStart w:id="42" w:name="s42"/>
      <w:pPr>
        <w:pStyle w:val="Heading3"/>
      </w:pPr>
      <w:r>
        <w:t>胰腺恶性肿瘤胰头黄疸及体尾肿瘤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胰腺恶性肿瘤胰头黄疸及体尾肿瘤及当前治疗，需鉴别[有据病因]，尤其评估[实际胰十二指肠或胰体尾术式、血管和脾处理；切缘病理淋巴结、胰瘘出血感染及后续肿瘤治疗相关问题]；[实际处理时间措施]后[复评结果]，下一步[明确计划]。</w:t>
      </w:r>
    </w:p>
    <w:p>
      <w:pPr>
        <w:keepLines/>
        <w:widowControl/>
        <w:spacing w:after="40" w:line="276" w:lineRule="auto"/>
      </w:pPr>
      <w:r>
        <w:rPr>
          <w:sz w:val="20"/>
        </w:rPr>
        <w:t>```</w:t>
      </w:r>
    </w:p>
    <w:p>
      <w:bookmarkStart w:id="43" w:name="s43"/>
      <w:pPr>
        <w:pStyle w:val="Heading3"/>
      </w:pPr>
      <w:r>
        <w:t>胰腺恶性肿瘤胰头黄疸及体尾肿瘤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出院状态：[实际胰十二指肠或胰体尾术式、血管和脾处理；切缘病理淋巴结、胰瘘出血感染及后续肿瘤治疗相关恢复、症状实查、切口管道造口状态]。</w:t>
      </w:r>
    </w:p>
    <w:p>
      <w:pPr>
        <w:keepNext/>
        <w:keepLines/>
        <w:widowControl/>
        <w:spacing w:after="40" w:line="276" w:lineRule="auto"/>
      </w:pPr>
      <w:r>
        <w:rPr>
          <w:sz w:val="20"/>
        </w:rPr>
        <w:t>医嘱：[真实处方与具体护理]；围绕胰腺恶性肿瘤胰头黄疸及体尾肿瘤遗留问题安排[明确复诊、待回检查责任及警示]。</w:t>
      </w:r>
    </w:p>
    <w:p>
      <w:pPr>
        <w:keepLines/>
        <w:widowControl/>
        <w:spacing w:after="40" w:line="276" w:lineRule="auto"/>
      </w:pPr>
      <w:r>
        <w:rPr>
          <w:sz w:val="20"/>
        </w:rPr>
        <w:t>```</w:t>
      </w:r>
    </w:p>
    <w:p>
      <w:bookmarkStart w:id="44" w:name="s44"/>
      <w:pPr>
        <w:pStyle w:val="Heading3"/>
      </w:pPr>
      <w:r>
        <w:t>胰腺恶性肿瘤胰头黄疸及体尾肿瘤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胰十二指肠与胰体尾切除后 临床知识与执行路径</w:t>
      </w:r>
      <w:bookmarkEnd w:id="45"/>
    </w:p>
    <w:p>
      <w:pPr>
        <w:widowControl/>
      </w:pPr>
      <w:r>
        <w:t>疾病定义与病因机制：多个吻合口或胰断端造成不同风险；保脾状态独立。</w:t>
      </w:r>
    </w:p>
    <w:p>
      <w:pPr>
        <w:widowControl/>
      </w:pPr>
      <w:r>
        <w:t>病史采集、临床表现与专科检查：实际术式日期及手术所见、吻合及引流、术前黄疸营养；阳性及相关阴性必须来自真实问诊或实查，未做不记阴性。</w:t>
      </w:r>
    </w:p>
    <w:p>
      <w:pPr>
        <w:widowControl/>
      </w:pPr>
      <w:r>
        <w:t>实验室、影像及特殊检查与诊断依据：分管道流量及淀粉酶、Hb炎症肝胆血糖，必要时影像；胰瘘按06正式定义。</w:t>
      </w:r>
    </w:p>
    <w:p>
      <w:pPr>
        <w:widowControl/>
      </w:pPr>
      <w:r>
        <w:t>鉴别、分型、严重程度及适用分期：胃排空障碍需排机械梗阻；出血按时间部位严重程度评估，不凭黑便自行分ISGPS级。每项诊断须列支持与不足；分期工具缺原始项不得估分。</w:t>
      </w:r>
    </w:p>
    <w:p>
      <w:pPr>
        <w:widowControl/>
      </w:pPr>
      <w:r>
        <w:t>非手术原则、手术适应性及术前评估：支持与源控制、引流、介入再手术据实际病情；不默认生长抑素或抗菌方案。常见术式从05按实际病变与医师选择调用；术前评估心肺肝肾、凝血、感染、营养和共病，不自动套手术。</w:t>
      </w:r>
    </w:p>
    <w:p>
      <w:pPr>
        <w:widowControl/>
      </w:pPr>
      <w:r>
        <w:t>术后观察、并发症与恢复重点：关注胰瘘相关延迟出血、胆漏、DGE、消化酶不足与血糖；无临床影响酶高只记生化漏。</w:t>
      </w:r>
    </w:p>
    <w:p>
      <w:bookmarkStart w:id="46" w:name="s46"/>
      <w:pPr>
        <w:pStyle w:val="Heading3"/>
      </w:pPr>
      <w:r>
        <w:t>胰十二指肠与胰体尾切除后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病例特点：[患者年龄性别、实际术式日期及手术所见、吻合及引流、术前黄疸营养的真实资料]。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诊断依据：[分管道流量及淀粉酶、Hb炎症肝胆血糖，必要时影像；胰瘘按06正式定义中实际获得证据]。</w:t>
      </w:r>
    </w:p>
    <w:p>
      <w:pPr>
        <w:keepNext/>
        <w:keepLines/>
        <w:widowControl/>
        <w:spacing w:after="40" w:line="276" w:lineRule="auto"/>
      </w:pPr>
      <w:r>
        <w:rPr>
          <w:sz w:val="20"/>
        </w:rPr>
        <w:t>鉴别诊断：[胃排空障碍需排机械梗阻；出血按时间部位严重程度评估，不凭黑便自行分ISGPS级中本患者相关候选及支持不支持依据]。</w:t>
      </w:r>
    </w:p>
    <w:p>
      <w:pPr>
        <w:keepNext/>
        <w:keepLines/>
        <w:widowControl/>
        <w:spacing w:after="40" w:line="276" w:lineRule="auto"/>
      </w:pPr>
      <w:r>
        <w:rPr>
          <w:sz w:val="20"/>
        </w:rPr>
        <w:t>诊疗计划：[支持与源控制、引流、介入再手术据实际病情；不默认生长抑素或抗菌方案中责任医师已确定计划，待评估事项单列]。</w:t>
      </w:r>
    </w:p>
    <w:p>
      <w:pPr>
        <w:keepLines/>
        <w:widowControl/>
        <w:spacing w:after="40" w:line="276" w:lineRule="auto"/>
      </w:pPr>
      <w:r>
        <w:rPr>
          <w:sz w:val="20"/>
        </w:rPr>
        <w:t>```</w:t>
      </w:r>
    </w:p>
    <w:p>
      <w:bookmarkStart w:id="47" w:name="s47"/>
      <w:pPr>
        <w:pStyle w:val="Heading3"/>
      </w:pPr>
      <w:r>
        <w:t>胰十二指肠与胰体尾切除后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胰十二指肠与胰体尾切除后，本日重点[关注胰瘘相关延迟出血、胆漏、DGE、消化酶不足与血糖；无临床影响酶高只记生化漏相关实际评估]；已执行[真实治疗]后[反应]，后续[近期落实计划]。</w:t>
      </w:r>
    </w:p>
    <w:p>
      <w:pPr>
        <w:keepLines/>
        <w:widowControl/>
        <w:spacing w:after="40" w:line="276" w:lineRule="auto"/>
      </w:pPr>
      <w:r>
        <w:rPr>
          <w:sz w:val="20"/>
        </w:rPr>
        <w:t>```</w:t>
      </w:r>
    </w:p>
    <w:p>
      <w:bookmarkStart w:id="48" w:name="s48"/>
      <w:pPr>
        <w:pStyle w:val="Heading3"/>
      </w:pPr>
      <w:r>
        <w:t>胰十二指肠与胰体尾切除后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胰十二指肠与胰体尾切除后诊断依据[已知证据及不足]，鉴别[胃排空障碍需排机械梗阻；出血按时间部位严重程度评估，不凭黑便自行分ISGPS级中的实际问题]，结合[分管道流量及淀粉酶、Hb炎症肝胆血糖，必要时影像；胰瘘按06正式定义中的实际结果]，目前[专科风险与真实方案优化意见]；[落实及复评]。</w:t>
      </w:r>
    </w:p>
    <w:p>
      <w:pPr>
        <w:keepLines/>
        <w:widowControl/>
        <w:spacing w:after="40" w:line="276" w:lineRule="auto"/>
      </w:pPr>
      <w:r>
        <w:rPr>
          <w:sz w:val="20"/>
        </w:rPr>
        <w:t>```</w:t>
      </w:r>
    </w:p>
    <w:p>
      <w:bookmarkStart w:id="49" w:name="s49"/>
      <w:pPr>
        <w:pStyle w:val="Heading3"/>
      </w:pPr>
      <w:r>
        <w:t>胰十二指肠与胰体尾切除后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胰十二指肠与胰体尾切除后的诊断证据、[患者特有重大问题]及[支持与源控制、引流、介入再手术据实际病情；不默认生长抑素或抗菌方案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胰十二指肠与胰体尾切除后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简要病情：[实际术式日期及手术所见、吻合及引流、术前黄疸营养及检查中已获得事实]。</w:t>
      </w:r>
    </w:p>
    <w:p>
      <w:pPr>
        <w:keepNext/>
        <w:keepLines/>
        <w:widowControl/>
        <w:spacing w:after="40" w:line="276" w:lineRule="auto"/>
      </w:pPr>
      <w:r>
        <w:rPr>
          <w:sz w:val="20"/>
        </w:rPr>
        <w:t>诊断与指征：[分管道流量及淀粉酶、Hb炎症肝胆血糖，必要时影像；胰瘘按06正式定义支持的诊断与支持与源控制、引流、介入再手术据实际病情；不默认生长抑素或抗菌方案相关真实适应性]。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准备与注意事项：[已完成及待完成]；重点[关注胰瘘相关延迟出血、胆漏、DGE、消化酶不足与血糖；无临床影响酶高只记生化漏相应风险及预案]。</w:t>
      </w:r>
    </w:p>
    <w:p>
      <w:pPr>
        <w:keepLines/>
        <w:widowControl/>
        <w:spacing w:after="40" w:line="276" w:lineRule="auto"/>
      </w:pPr>
      <w:r>
        <w:rPr>
          <w:sz w:val="20"/>
        </w:rPr>
        <w:t>```</w:t>
      </w:r>
    </w:p>
    <w:p>
      <w:bookmarkStart w:id="51" w:name="s51"/>
      <w:pPr>
        <w:pStyle w:val="Heading3"/>
      </w:pPr>
      <w:r>
        <w:t>胰十二指肠与胰体尾切除后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术中所见与处理：[手术记录真实内容，病变与胰十二指肠与胰体尾切除后的对应]。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实际治疗与观察：[已执行医嘱和计划]；关注关注胰瘘相关延迟出血、胆漏、DGE、消化酶不足与血糖；无临床影响酶高只记生化漏。</w:t>
      </w:r>
    </w:p>
    <w:p>
      <w:pPr>
        <w:keepLines/>
        <w:widowControl/>
        <w:spacing w:after="40" w:line="276" w:lineRule="auto"/>
      </w:pPr>
      <w:r>
        <w:rPr>
          <w:sz w:val="20"/>
        </w:rPr>
        <w:t>```</w:t>
      </w:r>
    </w:p>
    <w:p>
      <w:bookmarkStart w:id="52" w:name="s52"/>
      <w:pPr>
        <w:pStyle w:val="Heading3"/>
      </w:pPr>
      <w:r>
        <w:t>胰十二指肠与胰体尾切除后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关注胰瘘相关延迟出血、胆漏、DGE、消化酶不足与血糖；无临床影响酶高只记生化漏相应的管道恢复及风险评估事实]；当前[有据判断]，后续[医师计划]。</w:t>
      </w:r>
    </w:p>
    <w:p>
      <w:pPr>
        <w:keepLines/>
        <w:widowControl/>
        <w:spacing w:after="40" w:line="276" w:lineRule="auto"/>
      </w:pPr>
      <w:r>
        <w:rPr>
          <w:sz w:val="20"/>
        </w:rPr>
        <w:t>```</w:t>
      </w:r>
    </w:p>
    <w:p>
      <w:bookmarkStart w:id="53" w:name="s53"/>
      <w:pPr>
        <w:pStyle w:val="Heading3"/>
      </w:pPr>
      <w:r>
        <w:t>胰十二指肠与胰体尾切除后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胰十二指肠与胰体尾切除后及当前治疗，需鉴别[有据病因]，尤其评估[关注胰瘘相关延迟出血、胆漏、DGE、消化酶不足与血糖；无临床影响酶高只记生化漏相关问题]；[实际处理时间措施]后[复评结果]，下一步[明确计划]。</w:t>
      </w:r>
    </w:p>
    <w:p>
      <w:pPr>
        <w:keepLines/>
        <w:widowControl/>
        <w:spacing w:after="40" w:line="276" w:lineRule="auto"/>
      </w:pPr>
      <w:r>
        <w:rPr>
          <w:sz w:val="20"/>
        </w:rPr>
        <w:t>```</w:t>
      </w:r>
    </w:p>
    <w:p>
      <w:bookmarkStart w:id="54" w:name="s54"/>
      <w:pPr>
        <w:pStyle w:val="Heading3"/>
      </w:pPr>
      <w:r>
        <w:t>胰十二指肠与胰体尾切除后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出院状态：[关注胰瘘相关延迟出血、胆漏、DGE、消化酶不足与血糖；无临床影响酶高只记生化漏相关恢复、症状实查、切口管道造口状态]。</w:t>
      </w:r>
    </w:p>
    <w:p>
      <w:pPr>
        <w:keepNext/>
        <w:keepLines/>
        <w:widowControl/>
        <w:spacing w:after="40" w:line="276" w:lineRule="auto"/>
      </w:pPr>
      <w:r>
        <w:rPr>
          <w:sz w:val="20"/>
        </w:rPr>
        <w:t>医嘱：[真实处方与具体护理]；围绕胰十二指肠与胰体尾切除后遗留问题安排[明确复诊、待回检查责任及警示]。</w:t>
      </w:r>
    </w:p>
    <w:p>
      <w:pPr>
        <w:keepLines/>
        <w:widowControl/>
        <w:spacing w:after="40" w:line="276" w:lineRule="auto"/>
      </w:pPr>
      <w:r>
        <w:rPr>
          <w:sz w:val="20"/>
        </w:rPr>
        <w:t>```</w:t>
      </w:r>
    </w:p>
    <w:p>
      <w:bookmarkStart w:id="55" w:name="s55"/>
      <w:pPr>
        <w:pStyle w:val="Heading3"/>
      </w:pPr>
      <w:r>
        <w:t>胰十二指肠与胰体尾切除后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1"/>
      </w:pPr>
      <w:r>
        <w:t>逐项覆盖与选择规则</w:t>
      </w:r>
      <w:bookmarkEnd w:id="56"/>
    </w:p>
    <w:p>
      <w:pPr>
        <w:widowControl/>
      </w:pPr>
      <w:r>
        <w:t>下列范围均有实际调用路径；术式状态条目调用05并保留本模块器官风险，异常条目调用06，不能重复生成两份相同病程。</w:t>
      </w:r>
    </w:p>
    <w:p>
      <w:bookmarkStart w:id="57" w:name="s57"/>
      <w:pPr>
        <w:pStyle w:val="Heading2"/>
      </w:pPr>
      <w:r>
        <w:t>急性胰腺炎</w:t>
      </w:r>
      <w:bookmarkEnd w:id="57"/>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58" w:name="s58"/>
      <w:pPr>
        <w:pStyle w:val="Heading2"/>
      </w:pPr>
      <w:r>
        <w:t>胆源性胰腺炎</w:t>
      </w:r>
      <w:bookmarkEnd w:id="58"/>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59" w:name="s59"/>
      <w:pPr>
        <w:pStyle w:val="Heading2"/>
      </w:pPr>
      <w:r>
        <w:t>重症急性胰腺炎相关外科病例</w:t>
      </w:r>
      <w:bookmarkEnd w:id="59"/>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0" w:name="s60"/>
      <w:pPr>
        <w:pStyle w:val="Heading2"/>
      </w:pPr>
      <w:r>
        <w:t>胰腺坏死</w:t>
      </w:r>
      <w:bookmarkEnd w:id="60"/>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1" w:name="s61"/>
      <w:pPr>
        <w:pStyle w:val="Heading2"/>
      </w:pPr>
      <w:r>
        <w:t>胰腺假性囊肿</w:t>
      </w:r>
      <w:bookmarkEnd w:id="61"/>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2" w:name="s62"/>
      <w:pPr>
        <w:pStyle w:val="Heading2"/>
      </w:pPr>
      <w:r>
        <w:t>胰腺囊性肿瘤</w:t>
      </w:r>
      <w:bookmarkEnd w:id="62"/>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3" w:name="s63"/>
      <w:pPr>
        <w:pStyle w:val="Heading2"/>
      </w:pPr>
      <w:r>
        <w:t>胰腺实性占位</w:t>
      </w:r>
      <w:bookmarkEnd w:id="63"/>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4" w:name="s64"/>
      <w:pPr>
        <w:pStyle w:val="Heading2"/>
      </w:pPr>
      <w:r>
        <w:t>胰腺恶性肿瘤</w:t>
      </w:r>
      <w:bookmarkEnd w:id="64"/>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5" w:name="s65"/>
      <w:pPr>
        <w:pStyle w:val="Heading2"/>
      </w:pPr>
      <w:r>
        <w:t>胰头肿瘤伴梗阻性黄疸</w:t>
      </w:r>
      <w:bookmarkEnd w:id="65"/>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6" w:name="s66"/>
      <w:pPr>
        <w:pStyle w:val="Heading2"/>
      </w:pPr>
      <w:r>
        <w:t>胰体尾肿瘤</w:t>
      </w:r>
      <w:bookmarkEnd w:id="66"/>
    </w:p>
    <w:p>
      <w:pPr>
        <w:widowControl/>
      </w:pPr>
      <w:r>
        <w:t>主路径：急性胆源性及重症胰腺炎。本条执行重点：典型腹痛、血胰酶超过正常上限3倍及特征影像三项中至少两项；正常上限依实验室；单纯酶高不确诊。如涉及已实施手术，核对实际记录后联05；异常证据联06；不得凭条目名称反推患者已经存在本病或已接受治疗。</w:t>
      </w:r>
    </w:p>
    <w:p>
      <w:bookmarkStart w:id="67" w:name="s67"/>
      <w:pPr>
        <w:pStyle w:val="Heading2"/>
      </w:pPr>
      <w:r>
        <w:t>胰十二指肠切除术</w:t>
      </w:r>
      <w:bookmarkEnd w:id="67"/>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68" w:name="s68"/>
      <w:pPr>
        <w:pStyle w:val="Heading2"/>
      </w:pPr>
      <w:r>
        <w:t>胰体尾切除术</w:t>
      </w:r>
      <w:bookmarkEnd w:id="68"/>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69" w:name="s69"/>
      <w:pPr>
        <w:pStyle w:val="Heading2"/>
      </w:pPr>
      <w:r>
        <w:t>胰腺手术后管理</w:t>
      </w:r>
      <w:bookmarkEnd w:id="69"/>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70" w:name="s70"/>
      <w:pPr>
        <w:pStyle w:val="Heading2"/>
      </w:pPr>
      <w:r>
        <w:t>术后胰瘘</w:t>
      </w:r>
      <w:bookmarkEnd w:id="70"/>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71" w:name="s71"/>
      <w:pPr>
        <w:pStyle w:val="Heading2"/>
      </w:pPr>
      <w:r>
        <w:t>术后出血</w:t>
      </w:r>
      <w:bookmarkEnd w:id="71"/>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72" w:name="s72"/>
      <w:pPr>
        <w:pStyle w:val="Heading2"/>
      </w:pPr>
      <w:r>
        <w:t>术后胃排空障碍</w:t>
      </w:r>
      <w:bookmarkEnd w:id="72"/>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73" w:name="s73"/>
      <w:pPr>
        <w:pStyle w:val="Heading2"/>
      </w:pPr>
      <w:r>
        <w:t>胰腺术后感染</w:t>
      </w:r>
      <w:bookmarkEnd w:id="73"/>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74" w:name="s74"/>
      <w:pPr>
        <w:pStyle w:val="Heading2"/>
      </w:pPr>
      <w:r>
        <w:t>胰腺术后营养与血糖管理</w:t>
      </w:r>
      <w:bookmarkEnd w:id="74"/>
    </w:p>
    <w:p>
      <w:pPr>
        <w:widowControl/>
      </w:pPr>
      <w:r>
        <w:t>主路径：胰十二指肠与胰体尾切除后。本条执行重点：关注胰瘘相关延迟出血、胆漏、DGE、消化酶不足与血糖；无临床影响酶高只记生化漏。如涉及已实施手术，核对实际记录后联05；异常证据联06；不得凭条目名称反推患者已经存在本病或已接受治疗。</w:t>
      </w:r>
    </w:p>
    <w:p>
      <w:bookmarkStart w:id="75" w:name="s75"/>
      <w:pPr>
        <w:pStyle w:val="Heading1"/>
      </w:pPr>
      <w:r>
        <w:t>原资料迁移依据</w:t>
      </w:r>
      <w:bookmarkEnd w:id="75"/>
    </w:p>
    <w:p>
      <w:pPr>
        <w:widowControl/>
      </w:pPr>
      <w:r>
        <w:t>来源：普外科指令库/肝胆胰脾外科专病模板库.docx，正文段落索引1269至1328（包含空段的提取序号）。以下为核对用原规则节选，不是患者文书；旧编号、旧格式和未加槽位的通用正常描述不再执行，统一由01和本模块新规则替代。</w:t>
      </w:r>
    </w:p>
    <w:p>
      <w:pPr>
        <w:widowControl/>
      </w:pPr>
      <w:r>
        <w:t>第六部分：胰腺占位与胰腺手术；二十六、胰腺占位性病变模板；【现病史】；上腹部不适；；腰背痛；；食欲下降；；体重下降；；黄疸；；尿色深；；大便颜色改变；；新发或加重糖尿病；；胰腺炎史。；【辅助检查】；增强CT；；胰腺MRI；；MRCP；；超声内镜；；病理。；肿瘤标志物：；CA19-9；；CEA等仅辅助。；【影像分析】；病变位于：；胰头；；胰颈；；胰体；；胰尾。；大小；；边界；；胰管扩张；；胆总管扩张；；双管征等仅按报告；；门静脉；；肠系膜上静脉；；肠系膜上动脉；；腹腔干；；肝动脉；；远处转移。；不得无报告依据自行判断血管侵犯或可切除性。；【诊断】；“胰腺占位性病变，性质待查。”；“胰腺占位性病变，考虑恶性可能。”；病理明确后再更新。；二十七、胰十二指肠切除术相关模板</w:t>
      </w:r>
    </w:p>
    <w:p>
      <w:pPr>
        <w:widowControl/>
      </w:pPr>
      <w:r>
        <w:t>迁移结果：保留本节的采集维度与动态分析逻辑；删去原总目录的13/14文件路由和甲乳专病路由，编号改用00—11及101—108；标准正常状态全部改为有来源的事实槽位。</w:t>
      </w:r>
    </w:p>
    <w:p>
      <w:bookmarkStart w:id="76" w:name="s76"/>
      <w:pPr>
        <w:pStyle w:val="Heading1"/>
      </w:pPr>
      <w:r>
        <w:t>临床模拟示例及正确边界</w:t>
      </w:r>
      <w:bookmarkEnd w:id="76"/>
    </w:p>
    <w:p>
      <w:pPr>
        <w:widowControl/>
      </w:pPr>
      <w:r>
        <w:t>虚构患者SIM-103，仅提供“急性胆源性及重症胰腺炎相关症状及部分影像”，未提供当日查体、实际手术和病理。应保留证据层级，按急性胆源性及重症胰腺炎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77" w:name="s77"/>
      <w:pPr>
        <w:pStyle w:val="Heading1"/>
      </w:pPr>
      <w:r>
        <w:t>事实边界 常见错误及最终质量控制</w:t>
      </w:r>
      <w:bookmarkEnd w:id="77"/>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78" w:name="s78"/>
      <w:pPr>
        <w:pStyle w:val="Heading1"/>
      </w:pPr>
      <w:r>
        <w:t>与其他模块的协同关系</w:t>
      </w:r>
      <w:bookmarkEnd w:id="78"/>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79" w:name="s79"/>
      <w:pPr>
        <w:pStyle w:val="Heading1"/>
      </w:pPr>
      <w:r>
        <w:t>参考指南 版本与核验范围</w:t>
      </w:r>
      <w:bookmarkEnd w:id="79"/>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胰腺癌诊疗指南｜国家卫生健康委员会｜2022</w:t>
      </w:r>
    </w:p>
    <w:p>
      <w:pPr>
        <w:widowControl/>
      </w:pPr>
      <w:r>
        <w:t>适用：胰腺癌影像、血管关系、MDT可切除性评估</w:t>
      </w:r>
    </w:p>
    <w:p>
      <w:pPr>
        <w:widowControl/>
      </w:pPr>
      <w:r>
        <w:t>核验层级：官方PDF及发布通知</w:t>
      </w:r>
    </w:p>
    <w:p>
      <w:pPr>
        <w:widowControl/>
      </w:pPr>
      <w:r>
        <w:t>来源：https://www.nhc.gov.cn/cms-search/downFiles/0ed82a23691e45babd217538aca97911.pdf</w:t>
      </w:r>
    </w:p>
    <w:p>
      <w:pPr>
        <w:widowControl/>
      </w:pPr>
      <w:r>
        <w:t>核验日期：2026-10-26</w:t>
      </w:r>
    </w:p>
    <w:p>
      <w:pPr>
        <w:widowControl/>
      </w:pPr>
      <w:r>
        <w:t>中国急性胰腺炎诊治指南｜中华医学会外科学分会胰腺外科学组｜2021</w:t>
      </w:r>
    </w:p>
    <w:p>
      <w:pPr>
        <w:widowControl/>
      </w:pPr>
      <w:r>
        <w:t>适用：胰腺炎诊断、局部并发症及外科阶梯治疗</w:t>
      </w:r>
    </w:p>
    <w:p>
      <w:pPr>
        <w:widowControl/>
      </w:pPr>
      <w:r>
        <w:t>核验层级：原始指南摘要与书目信息</w:t>
      </w:r>
    </w:p>
    <w:p>
      <w:pPr>
        <w:widowControl/>
      </w:pPr>
      <w:r>
        <w:t>来源：https://pubmed.ncbi.nlm.nih.gov/34256457/</w:t>
      </w:r>
    </w:p>
    <w:p>
      <w:pPr>
        <w:widowControl/>
      </w:pPr>
      <w:r>
        <w:t>核验日期：2026-10-26</w:t>
      </w:r>
    </w:p>
    <w:p>
      <w:pPr>
        <w:widowControl/>
      </w:pPr>
      <w:r>
        <w:t>Management of Acute Pancreatitis｜ACG｜2024</w:t>
      </w:r>
    </w:p>
    <w:p>
      <w:pPr>
        <w:widowControl/>
      </w:pPr>
      <w:r>
        <w:t>适用：胰腺炎诊疗补充；与中国2021指南分别注明背景</w:t>
      </w:r>
    </w:p>
    <w:p>
      <w:pPr>
        <w:widowControl/>
      </w:pPr>
      <w:r>
        <w:t>核验层级：原始指南摘要和书目</w:t>
      </w:r>
    </w:p>
    <w:p>
      <w:pPr>
        <w:widowControl/>
      </w:pPr>
      <w:r>
        <w:t>来源：https://pubmed.ncbi.nlm.nih.gov/38857482/</w:t>
      </w:r>
    </w:p>
    <w:p>
      <w:pPr>
        <w:widowControl/>
      </w:pPr>
      <w:r>
        <w:t>核验日期：2026-10-26</w:t>
      </w:r>
    </w:p>
    <w:p>
      <w:pPr>
        <w:widowControl/>
      </w:pPr>
      <w:r>
        <w:t>ISGPS postoperative pancreatic fistula 2016 update｜ISGPS｜2016更新 2017发表</w:t>
      </w:r>
    </w:p>
    <w:p>
      <w:pPr>
        <w:widowControl/>
      </w:pPr>
      <w:r>
        <w:t>适用：胰瘘与生化漏区分及B C级</w:t>
      </w:r>
    </w:p>
    <w:p>
      <w:pPr>
        <w:widowControl/>
      </w:pPr>
      <w:r>
        <w:t>核验层级：原始共识摘要及公开全文</w:t>
      </w:r>
    </w:p>
    <w:p>
      <w:pPr>
        <w:widowControl/>
      </w:pPr>
      <w:r>
        <w:t>来源：https://pubmed.ncbi.nlm.nih.gov/28040257/</w:t>
      </w:r>
    </w:p>
    <w:p>
      <w:pPr>
        <w:widowControl/>
      </w:pPr>
      <w:r>
        <w:t>核验日期：2026-10-26</w:t>
      </w:r>
    </w:p>
    <w:p>
      <w:pPr>
        <w:widowControl/>
      </w:pPr>
      <w:r>
        <w:t>ESPEN guideline on clinical nutrition in surgery Update｜ESPEN｜2025</w:t>
      </w:r>
    </w:p>
    <w:p>
      <w:pPr>
        <w:widowControl/>
      </w:pPr>
      <w:r>
        <w:t>适用：营养筛查、途径与围术期营养监测</w:t>
      </w:r>
    </w:p>
    <w:p>
      <w:pPr>
        <w:widowControl/>
      </w:pPr>
      <w:r>
        <w:t>核验层级：学会PDF；不将营养目标自动转为医嘱</w:t>
      </w:r>
    </w:p>
    <w:p>
      <w:pPr>
        <w:widowControl/>
      </w:pPr>
      <w:r>
        <w:t>来源：https://www.espen.org/files/ESPEN-guideline-on-clinical-nutrition-in-surgery-Update-2025.pdf</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80" w:name="s80"/>
      <w:pPr>
        <w:pStyle w:val="Heading1"/>
      </w:pPr>
      <w:r>
        <w:t>胰腺术后出血的定义与分级路径</w:t>
      </w:r>
      <w:bookmarkEnd w:id="80"/>
    </w:p>
    <w:p>
      <w:pPr>
        <w:widowControl/>
      </w:pPr>
      <w:r>
        <w:t>采用ISGPS 2007定义框架：自手术结束计算，早期为≤24小时、晚期为&gt;24小时；区分腔内与腔外、轻度与重度以及临床影响。A级为早期轻度、无显著临床影响；B级包括早期重度或晚期轻度，需要相应诊断或治疗；C级为晚期重度且威胁生命、需紧急干预。判断需真实Hb变化、输血、循环与实际干预，不能只凭“有血性引流”定级；前哨出血也需及时复评，不能因量少默认低风险。文书保存手术结束时刻、首次出血时刻、部位、证据、严重性和实际处置；资料不齐仅写待评估。来源：ISGPS，Postpancreatectomy hemorrhage，Surgery 2007，DOI 10.1016/j.surg.2007.02.001；原始论文摘要与公开全文核验，2026-10-26。</w:t>
      </w:r>
    </w:p>
    <w:p>
      <w:bookmarkStart w:id="81" w:name="s81"/>
      <w:pPr>
        <w:pStyle w:val="Heading1"/>
      </w:pPr>
      <w:r>
        <w:t>胰腺术后胃排空障碍的分级采集</w:t>
      </w:r>
      <w:bookmarkEnd w:id="81"/>
    </w:p>
    <w:p>
      <w:pPr>
        <w:widowControl/>
      </w:pPr>
      <w:r>
        <w:t>采用ISGPS 2007 DGE原始框架并先评估机械性梗阻、吻合问题及腹腔感染等继发原因。A级胃管需4—7日或POD3以后重新置入，固体饮食POD7时仍不能耐受；B级胃管需8—14日或POD7以后重新置入，POD14时仍不能耐受固体饮食；C级胃管需超过14日或POD14以后重新置入，POD21时仍不能耐受固体饮食。分级时需综合相应胃管、饮食、呕吐胃胀及治疗影响等原表项目，不将单项、主动禁食或预防性留管机械等同DGE。原始项冲突或观察尚未到相应时点时，不提前定最终级别。来源：ISGPS，Surgery 2007，142:761—768，DOI 10.1016/j.surg.2007.05.005，PMID17981197；原始定义摘要并对照学会临床手册表，2026-10-26。</w:t>
      </w:r>
    </w:p>
    <w:p>
      <w:bookmarkStart w:id="82" w:name="s82"/>
      <w:pPr>
        <w:pStyle w:val="Heading1"/>
      </w:pPr>
      <w:r>
        <w:t>胰瘘与胆漏分级补充核对</w:t>
      </w:r>
      <w:bookmarkEnd w:id="82"/>
    </w:p>
    <w:p>
      <w:pPr>
        <w:widowControl/>
      </w:pPr>
      <w:r>
        <w:t>ISGPS临床相关胰瘘强调与瘘直接相关的临床后果；器官衰竭、再手术等其他原因所致时不能据此定胰瘘C级。ISGLS胆漏A级持续超过1周即需按原定义复核B级；未达生化条件但因胆汁积聚需要介入或胆汁性腹膜炎需要再手术，仍可符合相应定义，不能机械要求每例都有引流比值。未满足定义时保留可疑并按病情处置，不能以未确诊为由忽略临床恶化。</w:t>
      </w:r>
    </w:p>
    <w:p>
      <w:bookmarkStart w:id="83" w:name="s83"/>
      <w:pPr>
        <w:pStyle w:val="Heading1"/>
      </w:pPr>
      <w:r>
        <w:t>专科完整虚构样例 胰十二指肠切除术后首次病程</w:t>
      </w:r>
      <w:bookmarkEnd w:id="83"/>
    </w:p>
    <w:p>
      <w:pPr>
        <w:widowControl/>
      </w:pPr>
      <w:r>
        <w:t>下述资料全部虚构，仅用于规则验收。输入：SIM-F 10月26日已行开放胰十二指肠切除，全麻，手术记录胰肠胆肠胃肠吻合、2根胰周引流，出血200mL未输血，术后BP118/70；医师计划监测Hb血糖及分管道引流。</w:t>
      </w:r>
    </w:p>
    <w:p>
      <w:pPr>
        <w:widowControl/>
      </w:pPr>
      <w:r>
        <w:t>调用：01 11 02 05 07 103 10</w:t>
      </w:r>
    </w:p>
    <w:p>
      <w:pPr>
        <w:widowControl/>
      </w:pPr>
      <w:r>
        <w:t>输出：</w:t>
      </w:r>
    </w:p>
    <w:p>
      <w:pPr>
        <w:keepNext/>
        <w:widowControl/>
      </w:pPr>
      <w:r>
        <w:t>2026年10月26日 09:00 胰十二指肠切除术后首次病程</w:t>
      </w:r>
    </w:p>
    <w:p>
      <w:pPr>
        <w:keepNext/>
        <w:keepLines/>
        <w:widowControl/>
        <w:spacing w:after="40" w:line="276" w:lineRule="auto"/>
      </w:pPr>
      <w:r>
        <w:rPr>
          <w:sz w:val="20"/>
        </w:rPr>
        <w:t>```text</w:t>
      </w:r>
    </w:p>
    <w:p>
      <w:pPr>
        <w:keepNext/>
        <w:keepLines/>
        <w:widowControl/>
        <w:spacing w:after="40" w:line="276" w:lineRule="auto"/>
      </w:pPr>
      <w:r>
        <w:rPr>
          <w:sz w:val="20"/>
        </w:rPr>
        <w:t>手术与麻醉：已行开放胰十二指肠切除术，全身麻醉。</w:t>
      </w:r>
    </w:p>
    <w:p>
      <w:pPr>
        <w:keepNext/>
        <w:keepLines/>
        <w:widowControl/>
        <w:spacing w:after="40" w:line="276" w:lineRule="auto"/>
      </w:pPr>
      <w:r>
        <w:rPr>
          <w:sz w:val="20"/>
        </w:rPr>
        <w:t>术中处理：行胰肠、胆肠及胃肠吻合，留置2根胰周引流管。</w:t>
      </w:r>
    </w:p>
    <w:p>
      <w:pPr>
        <w:keepNext/>
        <w:keepLines/>
        <w:widowControl/>
        <w:spacing w:after="40" w:line="276" w:lineRule="auto"/>
      </w:pPr>
      <w:r>
        <w:rPr>
          <w:sz w:val="20"/>
        </w:rPr>
        <w:t>手术结果及返回状态：出血200mL，未输血，术后血压118/70mmHg。</w:t>
      </w:r>
    </w:p>
    <w:p>
      <w:pPr>
        <w:keepNext/>
        <w:keepLines/>
        <w:widowControl/>
        <w:spacing w:after="40" w:line="276" w:lineRule="auto"/>
      </w:pPr>
      <w:r>
        <w:rPr>
          <w:sz w:val="20"/>
        </w:rPr>
        <w:t>术后计划：监测血红蛋白、血糖及分管道引流情况，关注出血、胰瘘和多吻合部位相关风险。</w:t>
      </w:r>
    </w:p>
    <w:p>
      <w:pPr>
        <w:keepLines/>
        <w:widowControl/>
        <w:spacing w:after="40" w:line="276" w:lineRule="auto"/>
      </w:pPr>
      <w:r>
        <w:rPr>
          <w:sz w:val="20"/>
        </w:rPr>
        <w:t>```</w:t>
      </w:r>
    </w:p>
    <w:p>
      <w:pPr>
        <w:widowControl/>
      </w:pPr>
      <w:r>
        <w:t>核查：只整理实际手术事实。</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103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103_胰腺外科专病模板库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