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 胃与十二指肠外科专病模板库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胃癌胃肿物与术后病理分期 临床知识与执行路径</w:t>
        </w:r>
      </w:hyperlink>
    </w:p>
    <w:p>
      <w:pPr>
        <w:spacing w:after="60"/>
        <w:ind w:left="227"/>
      </w:pPr>
      <w:hyperlink w:anchor="s12">
        <w:r>
          <w:t>胃间质瘤与胃良性肿瘤 临床知识与执行路径</w:t>
        </w:r>
      </w:hyperlink>
    </w:p>
    <w:p>
      <w:pPr>
        <w:spacing w:after="60"/>
        <w:ind w:left="227"/>
      </w:pPr>
      <w:hyperlink w:anchor="s23">
        <w:r>
          <w:t>胃十二指肠溃疡及穿孔 临床知识与执行路径</w:t>
        </w:r>
      </w:hyperlink>
    </w:p>
    <w:p>
      <w:pPr>
        <w:spacing w:after="60"/>
        <w:ind w:left="227"/>
      </w:pPr>
      <w:hyperlink w:anchor="s34">
        <w:r>
          <w:t>胃出口梗阻与胃十二指肠出血 临床知识与执行路径</w:t>
        </w:r>
      </w:hyperlink>
    </w:p>
    <w:p>
      <w:pPr>
        <w:spacing w:after="60"/>
        <w:ind w:left="227"/>
      </w:pPr>
      <w:hyperlink w:anchor="s45">
        <w:r>
          <w:t>胃切除胃肠吻合与术后恢复 临床知识与执行路径</w:t>
        </w:r>
      </w:hyperlink>
    </w:p>
    <w:p>
      <w:pPr>
        <w:spacing w:after="60"/>
        <w:ind w:left="0"/>
      </w:pPr>
      <w:hyperlink w:anchor="s56">
        <w:r>
          <w:t>逐项覆盖与选择规则</w:t>
        </w:r>
      </w:hyperlink>
    </w:p>
    <w:p>
      <w:pPr>
        <w:spacing w:after="60"/>
        <w:ind w:left="227"/>
      </w:pPr>
      <w:hyperlink w:anchor="s57">
        <w:r>
          <w:t>胃癌</w:t>
        </w:r>
      </w:hyperlink>
    </w:p>
    <w:p>
      <w:pPr>
        <w:spacing w:after="60"/>
        <w:ind w:left="227"/>
      </w:pPr>
      <w:hyperlink w:anchor="s58">
        <w:r>
          <w:t>胃肿物待查</w:t>
        </w:r>
      </w:hyperlink>
    </w:p>
    <w:p>
      <w:pPr>
        <w:spacing w:after="60"/>
        <w:ind w:left="227"/>
      </w:pPr>
      <w:hyperlink w:anchor="s59">
        <w:r>
          <w:t>胃间质瘤</w:t>
        </w:r>
      </w:hyperlink>
    </w:p>
    <w:p>
      <w:pPr>
        <w:spacing w:after="60"/>
        <w:ind w:left="227"/>
      </w:pPr>
      <w:hyperlink w:anchor="s60">
        <w:r>
          <w:t>胃良性肿瘤</w:t>
        </w:r>
      </w:hyperlink>
    </w:p>
    <w:p>
      <w:pPr>
        <w:spacing w:after="60"/>
        <w:ind w:left="227"/>
      </w:pPr>
      <w:hyperlink w:anchor="s61">
        <w:r>
          <w:t>胃十二指肠溃疡</w:t>
        </w:r>
      </w:hyperlink>
    </w:p>
    <w:p>
      <w:pPr>
        <w:spacing w:after="60"/>
        <w:ind w:left="227"/>
      </w:pPr>
      <w:hyperlink w:anchor="s62">
        <w:r>
          <w:t>消化性溃疡穿孔</w:t>
        </w:r>
      </w:hyperlink>
    </w:p>
    <w:p>
      <w:pPr>
        <w:spacing w:after="60"/>
        <w:ind w:left="227"/>
      </w:pPr>
      <w:hyperlink w:anchor="s63">
        <w:r>
          <w:t>胃出口梗阻</w:t>
        </w:r>
      </w:hyperlink>
    </w:p>
    <w:p>
      <w:pPr>
        <w:spacing w:after="60"/>
        <w:ind w:left="227"/>
      </w:pPr>
      <w:hyperlink w:anchor="s64">
        <w:r>
          <w:t>胃十二指肠出血相关外科病例</w:t>
        </w:r>
      </w:hyperlink>
    </w:p>
    <w:p>
      <w:pPr>
        <w:spacing w:after="60"/>
        <w:ind w:left="227"/>
      </w:pPr>
      <w:hyperlink w:anchor="s65">
        <w:r>
          <w:t>胃部分切除术</w:t>
        </w:r>
      </w:hyperlink>
    </w:p>
    <w:p>
      <w:pPr>
        <w:spacing w:after="60"/>
        <w:ind w:left="227"/>
      </w:pPr>
      <w:hyperlink w:anchor="s66">
        <w:r>
          <w:t>远端胃切除术</w:t>
        </w:r>
      </w:hyperlink>
    </w:p>
    <w:p>
      <w:pPr>
        <w:spacing w:after="60"/>
        <w:ind w:left="227"/>
      </w:pPr>
      <w:hyperlink w:anchor="s67">
        <w:r>
          <w:t>全胃切除术</w:t>
        </w:r>
      </w:hyperlink>
    </w:p>
    <w:p>
      <w:pPr>
        <w:spacing w:after="60"/>
        <w:ind w:left="227"/>
      </w:pPr>
      <w:hyperlink w:anchor="s68">
        <w:r>
          <w:t>胃肠吻合相关病例</w:t>
        </w:r>
      </w:hyperlink>
    </w:p>
    <w:p>
      <w:pPr>
        <w:spacing w:after="60"/>
        <w:ind w:left="227"/>
      </w:pPr>
      <w:hyperlink w:anchor="s69">
        <w:r>
          <w:t>胃术后出血</w:t>
        </w:r>
      </w:hyperlink>
    </w:p>
    <w:p>
      <w:pPr>
        <w:spacing w:after="60"/>
        <w:ind w:left="227"/>
      </w:pPr>
      <w:hyperlink w:anchor="s70">
        <w:r>
          <w:t>胃肠吻合口瘘</w:t>
        </w:r>
      </w:hyperlink>
    </w:p>
    <w:p>
      <w:pPr>
        <w:spacing w:after="60"/>
        <w:ind w:left="227"/>
      </w:pPr>
      <w:hyperlink w:anchor="s71">
        <w:r>
          <w:t>十二指肠残端瘘</w:t>
        </w:r>
      </w:hyperlink>
    </w:p>
    <w:p>
      <w:pPr>
        <w:spacing w:after="60"/>
        <w:ind w:left="227"/>
      </w:pPr>
      <w:hyperlink w:anchor="s72">
        <w:r>
          <w:t>术后胃排空障碍</w:t>
        </w:r>
      </w:hyperlink>
    </w:p>
    <w:p>
      <w:pPr>
        <w:spacing w:after="60"/>
        <w:ind w:left="227"/>
      </w:pPr>
      <w:hyperlink w:anchor="s73">
        <w:r>
          <w:t>胃术后营养问题</w:t>
        </w:r>
      </w:hyperlink>
    </w:p>
    <w:p>
      <w:pPr>
        <w:spacing w:after="60"/>
        <w:ind w:left="227"/>
      </w:pPr>
      <w:hyperlink w:anchor="s74">
        <w:r>
          <w:t>胃肿瘤术后病理与分期</w:t>
        </w:r>
      </w:hyperlink>
    </w:p>
    <w:p>
      <w:pPr>
        <w:spacing w:after="60"/>
        <w:ind w:left="0"/>
      </w:pPr>
      <w:hyperlink w:anchor="s75">
        <w:r>
          <w:t>原资料迁移依据</w:t>
        </w:r>
      </w:hyperlink>
    </w:p>
    <w:p>
      <w:pPr>
        <w:spacing w:after="60"/>
        <w:ind w:left="0"/>
      </w:pPr>
      <w:hyperlink w:anchor="s76">
        <w:r>
          <w:t>临床模拟示例及正确边界</w:t>
        </w:r>
      </w:hyperlink>
    </w:p>
    <w:p>
      <w:pPr>
        <w:spacing w:after="60"/>
        <w:ind w:left="0"/>
      </w:pPr>
      <w:hyperlink w:anchor="s77">
        <w:r>
          <w:t>事实边界 常见错误及最终质量控制</w:t>
        </w:r>
      </w:hyperlink>
    </w:p>
    <w:p>
      <w:pPr>
        <w:spacing w:after="60"/>
        <w:ind w:left="0"/>
      </w:pPr>
      <w:hyperlink w:anchor="s78">
        <w:r>
          <w:t>与其他模块的协同关系</w:t>
        </w:r>
      </w:hyperlink>
    </w:p>
    <w:p>
      <w:pPr>
        <w:spacing w:after="60"/>
        <w:ind w:left="0"/>
      </w:pPr>
      <w:hyperlink w:anchor="s79">
        <w:r>
          <w:t>参考指南 版本与核验范围</w:t>
        </w:r>
      </w:hyperlink>
    </w:p>
    <w:p>
      <w:pPr>
        <w:spacing w:after="60"/>
        <w:ind w:left="0"/>
      </w:pPr>
      <w:hyperlink w:anchor="s80">
        <w:r>
          <w:t>专科完整虚构样例 胃癌术后第一天主治查房</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胃癌胃肿物与术后病理分期 临床知识与执行路径</w:t>
      </w:r>
      <w:bookmarkEnd w:id="1"/>
    </w:p>
    <w:p>
      <w:pPr>
        <w:widowControl/>
      </w:pPr>
      <w:r>
        <w:t>疾病定义与病因机制：胃肿物为待查状态，胃癌需合格组织学或明确临床依据分层。</w:t>
      </w:r>
    </w:p>
    <w:p>
      <w:pPr>
        <w:widowControl/>
      </w:pPr>
      <w:r>
        <w:t>病史采集、临床表现与专科检查：上腹症状、黑便贫血、体重和家族史、内镜治疗与新辅助史；阳性及相关阴性必须来自真实问诊或实查，未做不记阴性。</w:t>
      </w:r>
    </w:p>
    <w:p>
      <w:pPr>
        <w:widowControl/>
      </w:pPr>
      <w:r>
        <w:t>实验室、影像及特殊检查与诊断依据：胃镜定位及活检、胸腹盆影像分期、营养贫血共病；必要时EUS或腹腔镜分期按真实决定。</w:t>
      </w:r>
    </w:p>
    <w:p>
      <w:pPr>
        <w:widowControl/>
      </w:pPr>
      <w:r>
        <w:t>鉴别、分型、严重程度及适用分期：鉴别溃疡良性肿物GIST淋巴瘤；T按侵犯深度N按阳性区域淋巴结等适用标准，缺M资料不补pM0；yp与p区分。每项诊断须列支持与不足；分期工具缺原始项不得估分。</w:t>
      </w:r>
    </w:p>
    <w:p>
      <w:pPr>
        <w:widowControl/>
      </w:pPr>
      <w:r>
        <w:t>非手术原则、手术适应性及术前评估：切除范围、清扫和重建需综合位置分期与耐受、MDT；无依据不写D2或R0已完成。常见术式从05按实际病变与医师选择调用；术前评估心肺肝肾、凝血、感染、营养和共病，不自动套手术。</w:t>
      </w:r>
    </w:p>
    <w:p>
      <w:pPr>
        <w:widowControl/>
      </w:pPr>
      <w:r>
        <w:t>术后观察、并发症与恢复重点：实际术式重建、切缘和阳性/检出结节数；漏出血排空障碍与营养缺乏；病理回报后修正。</w:t>
      </w:r>
    </w:p>
    <w:p>
      <w:bookmarkStart w:id="2" w:name="s2"/>
      <w:pPr>
        <w:pStyle w:val="Heading3"/>
      </w:pPr>
      <w:r>
        <w:t>胃癌胃肿物与术后病理分期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病例特点：[患者年龄性别、上腹症状、黑便贫血、体重和家族史、内镜治疗与新辅助史的真实资料]。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诊断依据：[胃镜定位及活检、胸腹盆影像分期、营养贫血共病；必要时EUS或腹腔镜分期按真实决定中实际获得证据]。</w:t>
      </w:r>
    </w:p>
    <w:p>
      <w:pPr>
        <w:keepNext/>
        <w:keepLines/>
        <w:widowControl/>
        <w:spacing w:after="40" w:line="276" w:lineRule="auto"/>
      </w:pPr>
      <w:r>
        <w:rPr>
          <w:sz w:val="20"/>
        </w:rPr>
        <w:t>鉴别诊断：[鉴别溃疡良性肿物GIST淋巴瘤；T按侵犯深度N按阳性区域淋巴结等适用标准，缺M资料不补pM0；yp与p区分中本患者相关候选及支持不支持依据]。</w:t>
      </w:r>
    </w:p>
    <w:p>
      <w:pPr>
        <w:keepNext/>
        <w:keepLines/>
        <w:widowControl/>
        <w:spacing w:after="40" w:line="276" w:lineRule="auto"/>
      </w:pPr>
      <w:r>
        <w:rPr>
          <w:sz w:val="20"/>
        </w:rPr>
        <w:t>诊疗计划：[切除范围、清扫和重建需综合位置分期与耐受、MDT；无依据不写D2或R0已完成中责任医师已确定计划，待评估事项单列]。</w:t>
      </w:r>
    </w:p>
    <w:p>
      <w:pPr>
        <w:keepLines/>
        <w:widowControl/>
        <w:spacing w:after="40" w:line="276" w:lineRule="auto"/>
      </w:pPr>
      <w:r>
        <w:rPr>
          <w:sz w:val="20"/>
        </w:rPr>
        <w:t>```</w:t>
      </w:r>
    </w:p>
    <w:p>
      <w:bookmarkStart w:id="3" w:name="s3"/>
      <w:pPr>
        <w:pStyle w:val="Heading3"/>
      </w:pPr>
      <w:r>
        <w:t>胃癌胃肿物与术后病理分期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胃癌胃肿物与术后病理分期，本日重点[实际术式重建、切缘和阳性/检出结节数；漏出血排空障碍与营养缺乏；病理回报后修正相关实际评估]；已执行[真实治疗]后[反应]，后续[近期落实计划]。</w:t>
      </w:r>
    </w:p>
    <w:p>
      <w:pPr>
        <w:keepLines/>
        <w:widowControl/>
        <w:spacing w:after="40" w:line="276" w:lineRule="auto"/>
      </w:pPr>
      <w:r>
        <w:rPr>
          <w:sz w:val="20"/>
        </w:rPr>
        <w:t>```</w:t>
      </w:r>
    </w:p>
    <w:p>
      <w:bookmarkStart w:id="4" w:name="s4"/>
      <w:pPr>
        <w:pStyle w:val="Heading3"/>
      </w:pPr>
      <w:r>
        <w:t>胃癌胃肿物与术后病理分期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胃癌胃肿物与术后病理分期诊断依据[已知证据及不足]，鉴别[鉴别溃疡良性肿物GIST淋巴瘤；T按侵犯深度N按阳性区域淋巴结等适用标准，缺M资料不补pM0；yp与p区分中的实际问题]，结合[胃镜定位及活检、胸腹盆影像分期、营养贫血共病；必要时EUS或腹腔镜分期按真实决定中的实际结果]，目前[专科风险与真实方案优化意见]；[落实及复评]。</w:t>
      </w:r>
    </w:p>
    <w:p>
      <w:pPr>
        <w:keepLines/>
        <w:widowControl/>
        <w:spacing w:after="40" w:line="276" w:lineRule="auto"/>
      </w:pPr>
      <w:r>
        <w:rPr>
          <w:sz w:val="20"/>
        </w:rPr>
        <w:t>```</w:t>
      </w:r>
    </w:p>
    <w:p>
      <w:bookmarkStart w:id="5" w:name="s5"/>
      <w:pPr>
        <w:pStyle w:val="Heading3"/>
      </w:pPr>
      <w:r>
        <w:t>胃癌胃肿物与术后病理分期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胃癌胃肿物与术后病理分期的诊断证据、[患者特有重大问题]及[切除范围、清扫和重建需综合位置分期与耐受、MDT；无依据不写D2或R0已完成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胃癌胃肿物与术后病理分期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简要病情：[上腹症状、黑便贫血、体重和家族史、内镜治疗与新辅助史及检查中已获得事实]。</w:t>
      </w:r>
    </w:p>
    <w:p>
      <w:pPr>
        <w:keepNext/>
        <w:keepLines/>
        <w:widowControl/>
        <w:spacing w:after="40" w:line="276" w:lineRule="auto"/>
      </w:pPr>
      <w:r>
        <w:rPr>
          <w:sz w:val="20"/>
        </w:rPr>
        <w:t>诊断与指征：[胃镜定位及活检、胸腹盆影像分期、营养贫血共病；必要时EUS或腹腔镜分期按真实决定支持的诊断与切除范围、清扫和重建需综合位置分期与耐受、MDT；无依据不写D2或R0已完成相关真实适应性]。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准备与注意事项：[已完成及待完成]；重点[实际术式重建、切缘和阳性/检出结节数；漏出血排空障碍与营养缺乏；病理回报后修正相应风险及预案]。</w:t>
      </w:r>
    </w:p>
    <w:p>
      <w:pPr>
        <w:keepLines/>
        <w:widowControl/>
        <w:spacing w:after="40" w:line="276" w:lineRule="auto"/>
      </w:pPr>
      <w:r>
        <w:rPr>
          <w:sz w:val="20"/>
        </w:rPr>
        <w:t>```</w:t>
      </w:r>
    </w:p>
    <w:p>
      <w:bookmarkStart w:id="7" w:name="s7"/>
      <w:pPr>
        <w:pStyle w:val="Heading3"/>
      </w:pPr>
      <w:r>
        <w:t>胃癌胃肿物与术后病理分期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术中所见与处理：[手术记录真实内容，病变与胃癌胃肿物与术后病理分期的对应]。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实际治疗与观察：[已执行医嘱和计划]；关注实际术式重建、切缘和阳性/检出结节数；漏出血排空障碍与营养缺乏；病理回报后修正。</w:t>
      </w:r>
    </w:p>
    <w:p>
      <w:pPr>
        <w:keepLines/>
        <w:widowControl/>
        <w:spacing w:after="40" w:line="276" w:lineRule="auto"/>
      </w:pPr>
      <w:r>
        <w:rPr>
          <w:sz w:val="20"/>
        </w:rPr>
        <w:t>```</w:t>
      </w:r>
    </w:p>
    <w:p>
      <w:bookmarkStart w:id="8" w:name="s8"/>
      <w:pPr>
        <w:pStyle w:val="Heading3"/>
      </w:pPr>
      <w:r>
        <w:t>胃癌胃肿物与术后病理分期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术式重建、切缘和阳性/检出结节数；漏出血排空障碍与营养缺乏；病理回报后修正相应的管道恢复及风险评估事实]；当前[有据判断]，后续[医师计划]。</w:t>
      </w:r>
    </w:p>
    <w:p>
      <w:pPr>
        <w:keepLines/>
        <w:widowControl/>
        <w:spacing w:after="40" w:line="276" w:lineRule="auto"/>
      </w:pPr>
      <w:r>
        <w:rPr>
          <w:sz w:val="20"/>
        </w:rPr>
        <w:t>```</w:t>
      </w:r>
    </w:p>
    <w:p>
      <w:bookmarkStart w:id="9" w:name="s9"/>
      <w:pPr>
        <w:pStyle w:val="Heading3"/>
      </w:pPr>
      <w:r>
        <w:t>胃癌胃肿物与术后病理分期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胃癌胃肿物与术后病理分期及当前治疗，需鉴别[有据病因]，尤其评估[实际术式重建、切缘和阳性/检出结节数；漏出血排空障碍与营养缺乏；病理回报后修正相关问题]；[实际处理时间措施]后[复评结果]，下一步[明确计划]。</w:t>
      </w:r>
    </w:p>
    <w:p>
      <w:pPr>
        <w:keepLines/>
        <w:widowControl/>
        <w:spacing w:after="40" w:line="276" w:lineRule="auto"/>
      </w:pPr>
      <w:r>
        <w:rPr>
          <w:sz w:val="20"/>
        </w:rPr>
        <w:t>```</w:t>
      </w:r>
    </w:p>
    <w:p>
      <w:bookmarkStart w:id="10" w:name="s10"/>
      <w:pPr>
        <w:pStyle w:val="Heading3"/>
      </w:pPr>
      <w:r>
        <w:t>胃癌胃肿物与术后病理分期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出院状态：[实际术式重建、切缘和阳性/检出结节数；漏出血排空障碍与营养缺乏；病理回报后修正相关恢复、症状实查、切口管道造口状态]。</w:t>
      </w:r>
    </w:p>
    <w:p>
      <w:pPr>
        <w:keepNext/>
        <w:keepLines/>
        <w:widowControl/>
        <w:spacing w:after="40" w:line="276" w:lineRule="auto"/>
      </w:pPr>
      <w:r>
        <w:rPr>
          <w:sz w:val="20"/>
        </w:rPr>
        <w:t>医嘱：[真实处方与具体护理]；围绕胃癌胃肿物与术后病理分期遗留问题安排[明确复诊、待回检查责任及警示]。</w:t>
      </w:r>
    </w:p>
    <w:p>
      <w:pPr>
        <w:keepLines/>
        <w:widowControl/>
        <w:spacing w:after="40" w:line="276" w:lineRule="auto"/>
      </w:pPr>
      <w:r>
        <w:rPr>
          <w:sz w:val="20"/>
        </w:rPr>
        <w:t>```</w:t>
      </w:r>
    </w:p>
    <w:p>
      <w:bookmarkStart w:id="11" w:name="s11"/>
      <w:pPr>
        <w:pStyle w:val="Heading3"/>
      </w:pPr>
      <w:r>
        <w:t>胃癌胃肿物与术后病理分期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胃间质瘤与胃良性肿瘤 临床知识与执行路径</w:t>
      </w:r>
      <w:bookmarkEnd w:id="12"/>
    </w:p>
    <w:p>
      <w:pPr>
        <w:widowControl/>
      </w:pPr>
      <w:r>
        <w:t>疾病定义与病因机制：GIST为间叶性肿瘤，风险不能套胃腺癌分期。</w:t>
      </w:r>
    </w:p>
    <w:p>
      <w:pPr>
        <w:widowControl/>
      </w:pPr>
      <w:r>
        <w:t>病史采集、临床表现与专科检查：出血疼痛、增长、既往肿瘤及治疗；阳性及相关阴性必须来自真实问诊或实查，未做不记阴性。</w:t>
      </w:r>
    </w:p>
    <w:p>
      <w:pPr>
        <w:widowControl/>
      </w:pPr>
      <w:r>
        <w:t>实验室、影像及特殊检查与诊断依据：胃镜EUS和增强影像定位层次及外生部分；病理免疫组化分子结果据实。</w:t>
      </w:r>
    </w:p>
    <w:p>
      <w:pPr>
        <w:widowControl/>
      </w:pPr>
      <w:r>
        <w:t>鉴别、分型、严重程度及适用分期：鉴别平滑肌瘤、神经鞘瘤、腺癌及淋巴瘤；GIST风险结合部位大小核分裂和破裂等必要项，缺项不定级。每项诊断须列支持与不足；分期工具缺原始项不得估分。</w:t>
      </w:r>
    </w:p>
    <w:p>
      <w:pPr>
        <w:widowControl/>
      </w:pPr>
      <w:r>
        <w:t>非手术原则、手术适应性及术前评估：避免破裂及评估完整切除和药物治疗适用性；不默认常规胃癌淋巴清扫方案。常见术式从05按实际病变与医师选择调用；术前评估心肺肝肾、凝血、感染、营养和共病，不自动套手术。</w:t>
      </w:r>
    </w:p>
    <w:p>
      <w:pPr>
        <w:widowControl/>
      </w:pPr>
      <w:r>
        <w:t>术后观察、并发症与恢复重点：标本破裂与切缘真实记录、病理风险和长期治疗交接。</w:t>
      </w:r>
    </w:p>
    <w:p>
      <w:bookmarkStart w:id="13" w:name="s13"/>
      <w:pPr>
        <w:pStyle w:val="Heading3"/>
      </w:pPr>
      <w:r>
        <w:t>胃间质瘤与胃良性肿瘤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病例特点：[患者年龄性别、出血疼痛、增长、既往肿瘤及治疗的真实资料]。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诊断依据：[胃镜EUS和增强影像定位层次及外生部分；病理免疫组化分子结果据实中实际获得证据]。</w:t>
      </w:r>
    </w:p>
    <w:p>
      <w:pPr>
        <w:keepNext/>
        <w:keepLines/>
        <w:widowControl/>
        <w:spacing w:after="40" w:line="276" w:lineRule="auto"/>
      </w:pPr>
      <w:r>
        <w:rPr>
          <w:sz w:val="20"/>
        </w:rPr>
        <w:t>鉴别诊断：[鉴别平滑肌瘤、神经鞘瘤、腺癌及淋巴瘤；GIST风险结合部位大小核分裂和破裂等必要项，缺项不定级中本患者相关候选及支持不支持依据]。</w:t>
      </w:r>
    </w:p>
    <w:p>
      <w:pPr>
        <w:keepNext/>
        <w:keepLines/>
        <w:widowControl/>
        <w:spacing w:after="40" w:line="276" w:lineRule="auto"/>
      </w:pPr>
      <w:r>
        <w:rPr>
          <w:sz w:val="20"/>
        </w:rPr>
        <w:t>诊疗计划：[避免破裂及评估完整切除和药物治疗适用性；不默认常规胃癌淋巴清扫方案中责任医师已确定计划，待评估事项单列]。</w:t>
      </w:r>
    </w:p>
    <w:p>
      <w:pPr>
        <w:keepLines/>
        <w:widowControl/>
        <w:spacing w:after="40" w:line="276" w:lineRule="auto"/>
      </w:pPr>
      <w:r>
        <w:rPr>
          <w:sz w:val="20"/>
        </w:rPr>
        <w:t>```</w:t>
      </w:r>
    </w:p>
    <w:p>
      <w:bookmarkStart w:id="14" w:name="s14"/>
      <w:pPr>
        <w:pStyle w:val="Heading3"/>
      </w:pPr>
      <w:r>
        <w:t>胃间质瘤与胃良性肿瘤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胃间质瘤与胃良性肿瘤，本日重点[标本破裂与切缘真实记录、病理风险和长期治疗交接相关实际评估]；已执行[真实治疗]后[反应]，后续[近期落实计划]。</w:t>
      </w:r>
    </w:p>
    <w:p>
      <w:pPr>
        <w:keepLines/>
        <w:widowControl/>
        <w:spacing w:after="40" w:line="276" w:lineRule="auto"/>
      </w:pPr>
      <w:r>
        <w:rPr>
          <w:sz w:val="20"/>
        </w:rPr>
        <w:t>```</w:t>
      </w:r>
    </w:p>
    <w:p>
      <w:bookmarkStart w:id="15" w:name="s15"/>
      <w:pPr>
        <w:pStyle w:val="Heading3"/>
      </w:pPr>
      <w:r>
        <w:t>胃间质瘤与胃良性肿瘤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胃间质瘤与胃良性肿瘤诊断依据[已知证据及不足]，鉴别[鉴别平滑肌瘤、神经鞘瘤、腺癌及淋巴瘤；GIST风险结合部位大小核分裂和破裂等必要项，缺项不定级中的实际问题]，结合[胃镜EUS和增强影像定位层次及外生部分；病理免疫组化分子结果据实中的实际结果]，目前[专科风险与真实方案优化意见]；[落实及复评]。</w:t>
      </w:r>
    </w:p>
    <w:p>
      <w:pPr>
        <w:keepLines/>
        <w:widowControl/>
        <w:spacing w:after="40" w:line="276" w:lineRule="auto"/>
      </w:pPr>
      <w:r>
        <w:rPr>
          <w:sz w:val="20"/>
        </w:rPr>
        <w:t>```</w:t>
      </w:r>
    </w:p>
    <w:p>
      <w:bookmarkStart w:id="16" w:name="s16"/>
      <w:pPr>
        <w:pStyle w:val="Heading3"/>
      </w:pPr>
      <w:r>
        <w:t>胃间质瘤与胃良性肿瘤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胃间质瘤与胃良性肿瘤的诊断证据、[患者特有重大问题]及[避免破裂及评估完整切除和药物治疗适用性；不默认常规胃癌淋巴清扫方案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胃间质瘤与胃良性肿瘤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简要病情：[出血疼痛、增长、既往肿瘤及治疗及检查中已获得事实]。</w:t>
      </w:r>
    </w:p>
    <w:p>
      <w:pPr>
        <w:keepNext/>
        <w:keepLines/>
        <w:widowControl/>
        <w:spacing w:after="40" w:line="276" w:lineRule="auto"/>
      </w:pPr>
      <w:r>
        <w:rPr>
          <w:sz w:val="20"/>
        </w:rPr>
        <w:t>诊断与指征：[胃镜EUS和增强影像定位层次及外生部分；病理免疫组化分子结果据实支持的诊断与避免破裂及评估完整切除和药物治疗适用性；不默认常规胃癌淋巴清扫方案相关真实适应性]。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准备与注意事项：[已完成及待完成]；重点[标本破裂与切缘真实记录、病理风险和长期治疗交接相应风险及预案]。</w:t>
      </w:r>
    </w:p>
    <w:p>
      <w:pPr>
        <w:keepLines/>
        <w:widowControl/>
        <w:spacing w:after="40" w:line="276" w:lineRule="auto"/>
      </w:pPr>
      <w:r>
        <w:rPr>
          <w:sz w:val="20"/>
        </w:rPr>
        <w:t>```</w:t>
      </w:r>
    </w:p>
    <w:p>
      <w:bookmarkStart w:id="18" w:name="s18"/>
      <w:pPr>
        <w:pStyle w:val="Heading3"/>
      </w:pPr>
      <w:r>
        <w:t>胃间质瘤与胃良性肿瘤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术中所见与处理：[手术记录真实内容，病变与胃间质瘤与胃良性肿瘤的对应]。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实际治疗与观察：[已执行医嘱和计划]；关注标本破裂与切缘真实记录、病理风险和长期治疗交接。</w:t>
      </w:r>
    </w:p>
    <w:p>
      <w:pPr>
        <w:keepLines/>
        <w:widowControl/>
        <w:spacing w:after="40" w:line="276" w:lineRule="auto"/>
      </w:pPr>
      <w:r>
        <w:rPr>
          <w:sz w:val="20"/>
        </w:rPr>
        <w:t>```</w:t>
      </w:r>
    </w:p>
    <w:p>
      <w:bookmarkStart w:id="19" w:name="s19"/>
      <w:pPr>
        <w:pStyle w:val="Heading3"/>
      </w:pPr>
      <w:r>
        <w:t>胃间质瘤与胃良性肿瘤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标本破裂与切缘真实记录、病理风险和长期治疗交接相应的管道恢复及风险评估事实]；当前[有据判断]，后续[医师计划]。</w:t>
      </w:r>
    </w:p>
    <w:p>
      <w:pPr>
        <w:keepLines/>
        <w:widowControl/>
        <w:spacing w:after="40" w:line="276" w:lineRule="auto"/>
      </w:pPr>
      <w:r>
        <w:rPr>
          <w:sz w:val="20"/>
        </w:rPr>
        <w:t>```</w:t>
      </w:r>
    </w:p>
    <w:p>
      <w:bookmarkStart w:id="20" w:name="s20"/>
      <w:pPr>
        <w:pStyle w:val="Heading3"/>
      </w:pPr>
      <w:r>
        <w:t>胃间质瘤与胃良性肿瘤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胃间质瘤与胃良性肿瘤及当前治疗，需鉴别[有据病因]，尤其评估[标本破裂与切缘真实记录、病理风险和长期治疗交接相关问题]；[实际处理时间措施]后[复评结果]，下一步[明确计划]。</w:t>
      </w:r>
    </w:p>
    <w:p>
      <w:pPr>
        <w:keepLines/>
        <w:widowControl/>
        <w:spacing w:after="40" w:line="276" w:lineRule="auto"/>
      </w:pPr>
      <w:r>
        <w:rPr>
          <w:sz w:val="20"/>
        </w:rPr>
        <w:t>```</w:t>
      </w:r>
    </w:p>
    <w:p>
      <w:bookmarkStart w:id="21" w:name="s21"/>
      <w:pPr>
        <w:pStyle w:val="Heading3"/>
      </w:pPr>
      <w:r>
        <w:t>胃间质瘤与胃良性肿瘤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出院状态：[标本破裂与切缘真实记录、病理风险和长期治疗交接相关恢复、症状实查、切口管道造口状态]。</w:t>
      </w:r>
    </w:p>
    <w:p>
      <w:pPr>
        <w:keepNext/>
        <w:keepLines/>
        <w:widowControl/>
        <w:spacing w:after="40" w:line="276" w:lineRule="auto"/>
      </w:pPr>
      <w:r>
        <w:rPr>
          <w:sz w:val="20"/>
        </w:rPr>
        <w:t>医嘱：[真实处方与具体护理]；围绕胃间质瘤与胃良性肿瘤遗留问题安排[明确复诊、待回检查责任及警示]。</w:t>
      </w:r>
    </w:p>
    <w:p>
      <w:pPr>
        <w:keepLines/>
        <w:widowControl/>
        <w:spacing w:after="40" w:line="276" w:lineRule="auto"/>
      </w:pPr>
      <w:r>
        <w:rPr>
          <w:sz w:val="20"/>
        </w:rPr>
        <w:t>```</w:t>
      </w:r>
    </w:p>
    <w:p>
      <w:bookmarkStart w:id="22" w:name="s22"/>
      <w:pPr>
        <w:pStyle w:val="Heading3"/>
      </w:pPr>
      <w:r>
        <w:t>胃间质瘤与胃良性肿瘤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胃十二指肠溃疡及穿孔 临床知识与执行路径</w:t>
      </w:r>
      <w:bookmarkEnd w:id="23"/>
    </w:p>
    <w:p>
      <w:pPr>
        <w:widowControl/>
      </w:pPr>
      <w:r>
        <w:t>疾病定义与病因机制：溃疡可出血穿孔或梗阻，穿孔点不能仅由游离气猜测。</w:t>
      </w:r>
    </w:p>
    <w:p>
      <w:pPr>
        <w:widowControl/>
      </w:pPr>
      <w:r>
        <w:t>病史采集、临床表现与专科检查：突发腹痛、NSAIDs及溃疡史、进食及既往治疗；实查腹膜刺激征及循环；阳性及相关阴性必须来自真实问诊或实查，未做不记阴性。</w:t>
      </w:r>
    </w:p>
    <w:p>
      <w:pPr>
        <w:widowControl/>
      </w:pPr>
      <w:r>
        <w:t>实验室、影像及特殊检查与诊断依据：Hb炎症乳酸肝肾凝血、影像游离气积液及可见破口，急症检查不延误救治。</w:t>
      </w:r>
    </w:p>
    <w:p>
      <w:pPr>
        <w:widowControl/>
      </w:pPr>
      <w:r>
        <w:t>鉴别、分型、严重程度及适用分期：鉴别胰腺炎胆道病心血管急症；癌性穿孔需取材及后续病理，不自动当良性溃疡。每项诊断须列支持与不足；分期工具缺原始项不得估分。</w:t>
      </w:r>
    </w:p>
    <w:p>
      <w:pPr>
        <w:widowControl/>
      </w:pPr>
      <w:r>
        <w:t>非手术原则、手术适应性及术前评估：根据稳定性污染时长与病因评估急诊修补或切除及非手术适应性；源控制与复苏并行。常见术式从05按实际病变与医师选择调用；术前评估心肺肝肾、凝血、感染、营养和共病，不自动套手术。</w:t>
      </w:r>
    </w:p>
    <w:p>
      <w:pPr>
        <w:widowControl/>
      </w:pPr>
      <w:r>
        <w:t>术后观察、并发症与恢复重点：修补或切除真实术式、腹腔感染残端/修补漏、H pylori和病理后续评估。</w:t>
      </w:r>
    </w:p>
    <w:p>
      <w:bookmarkStart w:id="24" w:name="s24"/>
      <w:pPr>
        <w:pStyle w:val="Heading3"/>
      </w:pPr>
      <w:r>
        <w:t>胃十二指肠溃疡及穿孔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病例特点：[患者年龄性别、突发腹痛、NSAIDs及溃疡史、进食及既往治疗；实查腹膜刺激征及循环的真实资料]。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诊断依据：[Hb炎症乳酸肝肾凝血、影像游离气积液及可见破口，急症检查不延误救治中实际获得证据]。</w:t>
      </w:r>
    </w:p>
    <w:p>
      <w:pPr>
        <w:keepNext/>
        <w:keepLines/>
        <w:widowControl/>
        <w:spacing w:after="40" w:line="276" w:lineRule="auto"/>
      </w:pPr>
      <w:r>
        <w:rPr>
          <w:sz w:val="20"/>
        </w:rPr>
        <w:t>鉴别诊断：[鉴别胰腺炎胆道病心血管急症；癌性穿孔需取材及后续病理，不自动当良性溃疡中本患者相关候选及支持不支持依据]。</w:t>
      </w:r>
    </w:p>
    <w:p>
      <w:pPr>
        <w:keepNext/>
        <w:keepLines/>
        <w:widowControl/>
        <w:spacing w:after="40" w:line="276" w:lineRule="auto"/>
      </w:pPr>
      <w:r>
        <w:rPr>
          <w:sz w:val="20"/>
        </w:rPr>
        <w:t>诊疗计划：[根据稳定性污染时长与病因评估急诊修补或切除及非手术适应性；源控制与复苏并行中责任医师已确定计划，待评估事项单列]。</w:t>
      </w:r>
    </w:p>
    <w:p>
      <w:pPr>
        <w:keepLines/>
        <w:widowControl/>
        <w:spacing w:after="40" w:line="276" w:lineRule="auto"/>
      </w:pPr>
      <w:r>
        <w:rPr>
          <w:sz w:val="20"/>
        </w:rPr>
        <w:t>```</w:t>
      </w:r>
    </w:p>
    <w:p>
      <w:bookmarkStart w:id="25" w:name="s25"/>
      <w:pPr>
        <w:pStyle w:val="Heading3"/>
      </w:pPr>
      <w:r>
        <w:t>胃十二指肠溃疡及穿孔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[真实查房事实，如未提供则不写]患者[当日症状与实查]；当前检查[实际结果及变化]。针对胃十二指肠溃疡及穿孔，本日重点[修补或切除真实术式、腹腔感染残端/修补漏、H pylori和病理后续评估相关实际评估]；已执行[真实治疗]后[反应]，后续[近期落实计划]。</w:t>
      </w:r>
    </w:p>
    <w:p>
      <w:pPr>
        <w:keepLines/>
        <w:widowControl/>
        <w:spacing w:after="40" w:line="276" w:lineRule="auto"/>
      </w:pPr>
      <w:r>
        <w:rPr>
          <w:sz w:val="20"/>
        </w:rPr>
        <w:t>```</w:t>
      </w:r>
    </w:p>
    <w:p>
      <w:bookmarkStart w:id="26" w:name="s26"/>
      <w:pPr>
        <w:pStyle w:val="Heading3"/>
      </w:pPr>
      <w:r>
        <w:t>胃十二指肠溃疡及穿孔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胃十二指肠溃疡及穿孔诊断依据[已知证据及不足]，鉴别[鉴别胰腺炎胆道病心血管急症；癌性穿孔需取材及后续病理，不自动当良性溃疡中的实际问题]，结合[Hb炎症乳酸肝肾凝血、影像游离气积液及可见破口，急症检查不延误救治中的实际结果]，目前[专科风险与真实方案优化意见]；[落实及复评]。</w:t>
      </w:r>
    </w:p>
    <w:p>
      <w:pPr>
        <w:keepLines/>
        <w:widowControl/>
        <w:spacing w:after="40" w:line="276" w:lineRule="auto"/>
      </w:pPr>
      <w:r>
        <w:rPr>
          <w:sz w:val="20"/>
        </w:rPr>
        <w:t>```</w:t>
      </w:r>
    </w:p>
    <w:p>
      <w:bookmarkStart w:id="27" w:name="s27"/>
      <w:pPr>
        <w:pStyle w:val="Heading3"/>
      </w:pPr>
      <w:r>
        <w:t>胃十二指肠溃疡及穿孔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胃十二指肠溃疡及穿孔的诊断证据、[患者特有重大问题]及[根据稳定性污染时长与病因评估急诊修补或切除及非手术适应性；源控制与复苏并行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胃十二指肠溃疡及穿孔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简要病情：[突发腹痛、NSAIDs及溃疡史、进食及既往治疗；实查腹膜刺激征及循环及检查中已获得事实]。</w:t>
      </w:r>
    </w:p>
    <w:p>
      <w:pPr>
        <w:keepNext/>
        <w:keepLines/>
        <w:widowControl/>
        <w:spacing w:after="40" w:line="276" w:lineRule="auto"/>
      </w:pPr>
      <w:r>
        <w:rPr>
          <w:sz w:val="20"/>
        </w:rPr>
        <w:t>诊断与指征：[Hb炎症乳酸肝肾凝血、影像游离气积液及可见破口，急症检查不延误救治支持的诊断与根据稳定性污染时长与病因评估急诊修补或切除及非手术适应性；源控制与复苏并行相关真实适应性]。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准备与注意事项：[已完成及待完成]；重点[修补或切除真实术式、腹腔感染残端/修补漏、H pylori和病理后续评估相应风险及预案]。</w:t>
      </w:r>
    </w:p>
    <w:p>
      <w:pPr>
        <w:keepLines/>
        <w:widowControl/>
        <w:spacing w:after="40" w:line="276" w:lineRule="auto"/>
      </w:pPr>
      <w:r>
        <w:rPr>
          <w:sz w:val="20"/>
        </w:rPr>
        <w:t>```</w:t>
      </w:r>
    </w:p>
    <w:p>
      <w:bookmarkStart w:id="29" w:name="s29"/>
      <w:pPr>
        <w:pStyle w:val="Heading3"/>
      </w:pPr>
      <w:r>
        <w:t>胃十二指肠溃疡及穿孔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术中所见与处理：[手术记录真实内容，病变与胃十二指肠溃疡及穿孔的对应]。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实际治疗与观察：[已执行医嘱和计划]；关注修补或切除真实术式、腹腔感染残端/修补漏、H pylori和病理后续评估。</w:t>
      </w:r>
    </w:p>
    <w:p>
      <w:pPr>
        <w:keepLines/>
        <w:widowControl/>
        <w:spacing w:after="40" w:line="276" w:lineRule="auto"/>
      </w:pPr>
      <w:r>
        <w:rPr>
          <w:sz w:val="20"/>
        </w:rPr>
        <w:t>```</w:t>
      </w:r>
    </w:p>
    <w:p>
      <w:bookmarkStart w:id="30" w:name="s30"/>
      <w:pPr>
        <w:pStyle w:val="Heading3"/>
      </w:pPr>
      <w:r>
        <w:t>胃十二指肠溃疡及穿孔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患者[对应手术事件]术后第[核算]日，今日[实际症状]，查体[实际结果]，检查[当时可用结果及趋势]。[与修补或切除真实术式、腹腔感染残端/修补漏、H pylori和病理后续评估相应的管道恢复及风险评估事实]；当前[有据判断]，后续[医师计划]。</w:t>
      </w:r>
    </w:p>
    <w:p>
      <w:pPr>
        <w:keepLines/>
        <w:widowControl/>
        <w:spacing w:after="40" w:line="276" w:lineRule="auto"/>
      </w:pPr>
      <w:r>
        <w:rPr>
          <w:sz w:val="20"/>
        </w:rPr>
        <w:t>```</w:t>
      </w:r>
    </w:p>
    <w:p>
      <w:bookmarkStart w:id="31" w:name="s31"/>
      <w:pPr>
        <w:pStyle w:val="Heading3"/>
      </w:pPr>
      <w:r>
        <w:t>胃十二指肠溃疡及穿孔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[事件时间]患者出现[症状与生命体征实查]，检查[结果及可用时点]。结合胃十二指肠溃疡及穿孔及当前治疗，需鉴别[有据病因]，尤其评估[修补或切除真实术式、腹腔感染残端/修补漏、H pylori和病理后续评估相关问题]；[实际处理时间措施]后[复评结果]，下一步[明确计划]。</w:t>
      </w:r>
    </w:p>
    <w:p>
      <w:pPr>
        <w:keepLines/>
        <w:widowControl/>
        <w:spacing w:after="40" w:line="276" w:lineRule="auto"/>
      </w:pPr>
      <w:r>
        <w:rPr>
          <w:sz w:val="20"/>
        </w:rPr>
        <w:t>```</w:t>
      </w:r>
    </w:p>
    <w:p>
      <w:bookmarkStart w:id="32" w:name="s32"/>
      <w:pPr>
        <w:pStyle w:val="Heading3"/>
      </w:pPr>
      <w:r>
        <w:t>胃十二指肠溃疡及穿孔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出院状态：[修补或切除真实术式、腹腔感染残端/修补漏、H pylori和病理后续评估相关恢复、症状实查、切口管道造口状态]。</w:t>
      </w:r>
    </w:p>
    <w:p>
      <w:pPr>
        <w:keepNext/>
        <w:keepLines/>
        <w:widowControl/>
        <w:spacing w:after="40" w:line="276" w:lineRule="auto"/>
      </w:pPr>
      <w:r>
        <w:rPr>
          <w:sz w:val="20"/>
        </w:rPr>
        <w:t>医嘱：[真实处方与具体护理]；围绕胃十二指肠溃疡及穿孔遗留问题安排[明确复诊、待回检查责任及警示]。</w:t>
      </w:r>
    </w:p>
    <w:p>
      <w:pPr>
        <w:keepLines/>
        <w:widowControl/>
        <w:spacing w:after="40" w:line="276" w:lineRule="auto"/>
      </w:pPr>
      <w:r>
        <w:rPr>
          <w:sz w:val="20"/>
        </w:rPr>
        <w:t>```</w:t>
      </w:r>
    </w:p>
    <w:p>
      <w:bookmarkStart w:id="33" w:name="s33"/>
      <w:pPr>
        <w:pStyle w:val="Heading3"/>
      </w:pPr>
      <w:r>
        <w:t>胃十二指肠溃疡及穿孔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胃出口梗阻与胃十二指肠出血 临床知识与执行路径</w:t>
      </w:r>
      <w:bookmarkEnd w:id="34"/>
    </w:p>
    <w:p>
      <w:pPr>
        <w:widowControl/>
      </w:pPr>
      <w:r>
        <w:t>疾病定义与病因机制：需明确梗阻或出血原因及严重性。</w:t>
      </w:r>
    </w:p>
    <w:p>
      <w:pPr>
        <w:widowControl/>
      </w:pPr>
      <w:r>
        <w:t>病史采集、临床表现与专科检查：呕吐进食量、黑便呕血、体重脱水及药物；实测循环；阳性及相关阴性必须来自真实问诊或实查，未做不记阴性。</w:t>
      </w:r>
    </w:p>
    <w:p>
      <w:pPr>
        <w:widowControl/>
      </w:pPr>
      <w:r>
        <w:t>实验室、影像及特殊检查与诊断依据：Hb和电解质趋势、内镜定位与活检、影像病变；活动出血需急诊评估。</w:t>
      </w:r>
    </w:p>
    <w:p>
      <w:pPr>
        <w:widowControl/>
      </w:pPr>
      <w:r>
        <w:t>鉴别、分型、严重程度及适用分期：鉴别肿瘤溃疡水肿、胃排空障碍等；不能把呕吐等同机械性梗阻。每项诊断须列支持与不足；分期工具缺原始项不得估分。</w:t>
      </w:r>
    </w:p>
    <w:p>
      <w:pPr>
        <w:widowControl/>
      </w:pPr>
      <w:r>
        <w:t>非手术原则、手术适应性及术前评估：复苏、减压、内镜介入外科和营养支持依具体证据；输血不按单次Hb机械决定。常见术式从05按实际病变与医师选择调用；术前评估心肺肝肾、凝血、感染、营养和共病，不自动套手术。</w:t>
      </w:r>
    </w:p>
    <w:p>
      <w:pPr>
        <w:widowControl/>
      </w:pPr>
      <w:r>
        <w:t>术后观察、并发症与恢复重点：引流、持续失血、摄入耐受及根本病因病理随访。</w:t>
      </w:r>
    </w:p>
    <w:p>
      <w:bookmarkStart w:id="35" w:name="s35"/>
      <w:pPr>
        <w:pStyle w:val="Heading3"/>
      </w:pPr>
      <w:r>
        <w:t>胃出口梗阻与胃十二指肠出血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病例特点：[患者年龄性别、呕吐进食量、黑便呕血、体重脱水及药物；实测循环的真实资料]。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诊断依据：[Hb和电解质趋势、内镜定位与活检、影像病变；活动出血需急诊评估中实际获得证据]。</w:t>
      </w:r>
    </w:p>
    <w:p>
      <w:pPr>
        <w:keepNext/>
        <w:keepLines/>
        <w:widowControl/>
        <w:spacing w:after="40" w:line="276" w:lineRule="auto"/>
      </w:pPr>
      <w:r>
        <w:rPr>
          <w:sz w:val="20"/>
        </w:rPr>
        <w:t>鉴别诊断：[鉴别肿瘤溃疡水肿、胃排空障碍等；不能把呕吐等同机械性梗阻中本患者相关候选及支持不支持依据]。</w:t>
      </w:r>
    </w:p>
    <w:p>
      <w:pPr>
        <w:keepNext/>
        <w:keepLines/>
        <w:widowControl/>
        <w:spacing w:after="40" w:line="276" w:lineRule="auto"/>
      </w:pPr>
      <w:r>
        <w:rPr>
          <w:sz w:val="20"/>
        </w:rPr>
        <w:t>诊疗计划：[复苏、减压、内镜介入外科和营养支持依具体证据；输血不按单次Hb机械决定中责任医师已确定计划，待评估事项单列]。</w:t>
      </w:r>
    </w:p>
    <w:p>
      <w:pPr>
        <w:keepLines/>
        <w:widowControl/>
        <w:spacing w:after="40" w:line="276" w:lineRule="auto"/>
      </w:pPr>
      <w:r>
        <w:rPr>
          <w:sz w:val="20"/>
        </w:rPr>
        <w:t>```</w:t>
      </w:r>
    </w:p>
    <w:p>
      <w:bookmarkStart w:id="36" w:name="s36"/>
      <w:pPr>
        <w:pStyle w:val="Heading3"/>
      </w:pPr>
      <w:r>
        <w:t>胃出口梗阻与胃十二指肠出血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胃出口梗阻与胃十二指肠出血，本日重点[引流、持续失血、摄入耐受及根本病因病理随访相关实际评估]；已执行[真实治疗]后[反应]，后续[近期落实计划]。</w:t>
      </w:r>
    </w:p>
    <w:p>
      <w:pPr>
        <w:keepLines/>
        <w:widowControl/>
        <w:spacing w:after="40" w:line="276" w:lineRule="auto"/>
      </w:pPr>
      <w:r>
        <w:rPr>
          <w:sz w:val="20"/>
        </w:rPr>
        <w:t>```</w:t>
      </w:r>
    </w:p>
    <w:p>
      <w:bookmarkStart w:id="37" w:name="s37"/>
      <w:pPr>
        <w:pStyle w:val="Heading3"/>
      </w:pPr>
      <w:r>
        <w:t>胃出口梗阻与胃十二指肠出血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胃出口梗阻与胃十二指肠出血诊断依据[已知证据及不足]，鉴别[鉴别肿瘤溃疡水肿、胃排空障碍等；不能把呕吐等同机械性梗阻中的实际问题]，结合[Hb和电解质趋势、内镜定位与活检、影像病变；活动出血需急诊评估中的实际结果]，目前[专科风险与真实方案优化意见]；[落实及复评]。</w:t>
      </w:r>
    </w:p>
    <w:p>
      <w:pPr>
        <w:keepLines/>
        <w:widowControl/>
        <w:spacing w:after="40" w:line="276" w:lineRule="auto"/>
      </w:pPr>
      <w:r>
        <w:rPr>
          <w:sz w:val="20"/>
        </w:rPr>
        <w:t>```</w:t>
      </w:r>
    </w:p>
    <w:p>
      <w:bookmarkStart w:id="38" w:name="s38"/>
      <w:pPr>
        <w:pStyle w:val="Heading3"/>
      </w:pPr>
      <w:r>
        <w:t>胃出口梗阻与胃十二指肠出血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胃出口梗阻与胃十二指肠出血的诊断证据、[患者特有重大问题]及[复苏、减压、内镜介入外科和营养支持依具体证据；输血不按单次Hb机械决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胃出口梗阻与胃十二指肠出血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简要病情：[呕吐进食量、黑便呕血、体重脱水及药物；实测循环及检查中已获得事实]。</w:t>
      </w:r>
    </w:p>
    <w:p>
      <w:pPr>
        <w:keepNext/>
        <w:keepLines/>
        <w:widowControl/>
        <w:spacing w:after="40" w:line="276" w:lineRule="auto"/>
      </w:pPr>
      <w:r>
        <w:rPr>
          <w:sz w:val="20"/>
        </w:rPr>
        <w:t>诊断与指征：[Hb和电解质趋势、内镜定位与活检、影像病变；活动出血需急诊评估支持的诊断与复苏、减压、内镜介入外科和营养支持依具体证据；输血不按单次Hb机械决定相关真实适应性]。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准备与注意事项：[已完成及待完成]；重点[引流、持续失血、摄入耐受及根本病因病理随访相应风险及预案]。</w:t>
      </w:r>
    </w:p>
    <w:p>
      <w:pPr>
        <w:keepLines/>
        <w:widowControl/>
        <w:spacing w:after="40" w:line="276" w:lineRule="auto"/>
      </w:pPr>
      <w:r>
        <w:rPr>
          <w:sz w:val="20"/>
        </w:rPr>
        <w:t>```</w:t>
      </w:r>
    </w:p>
    <w:p>
      <w:bookmarkStart w:id="40" w:name="s40"/>
      <w:pPr>
        <w:pStyle w:val="Heading3"/>
      </w:pPr>
      <w:r>
        <w:t>胃出口梗阻与胃十二指肠出血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术中所见与处理：[手术记录真实内容，病变与胃出口梗阻与胃十二指肠出血的对应]。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实际治疗与观察：[已执行医嘱和计划]；关注引流、持续失血、摄入耐受及根本病因病理随访。</w:t>
      </w:r>
    </w:p>
    <w:p>
      <w:pPr>
        <w:keepLines/>
        <w:widowControl/>
        <w:spacing w:after="40" w:line="276" w:lineRule="auto"/>
      </w:pPr>
      <w:r>
        <w:rPr>
          <w:sz w:val="20"/>
        </w:rPr>
        <w:t>```</w:t>
      </w:r>
    </w:p>
    <w:p>
      <w:bookmarkStart w:id="41" w:name="s41"/>
      <w:pPr>
        <w:pStyle w:val="Heading3"/>
      </w:pPr>
      <w:r>
        <w:t>胃出口梗阻与胃十二指肠出血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引流、持续失血、摄入耐受及根本病因病理随访相应的管道恢复及风险评估事实]；当前[有据判断]，后续[医师计划]。</w:t>
      </w:r>
    </w:p>
    <w:p>
      <w:pPr>
        <w:keepLines/>
        <w:widowControl/>
        <w:spacing w:after="40" w:line="276" w:lineRule="auto"/>
      </w:pPr>
      <w:r>
        <w:rPr>
          <w:sz w:val="20"/>
        </w:rPr>
        <w:t>```</w:t>
      </w:r>
    </w:p>
    <w:p>
      <w:bookmarkStart w:id="42" w:name="s42"/>
      <w:pPr>
        <w:pStyle w:val="Heading3"/>
      </w:pPr>
      <w:r>
        <w:t>胃出口梗阻与胃十二指肠出血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胃出口梗阻与胃十二指肠出血及当前治疗，需鉴别[有据病因]，尤其评估[引流、持续失血、摄入耐受及根本病因病理随访相关问题]；[实际处理时间措施]后[复评结果]，下一步[明确计划]。</w:t>
      </w:r>
    </w:p>
    <w:p>
      <w:pPr>
        <w:keepLines/>
        <w:widowControl/>
        <w:spacing w:after="40" w:line="276" w:lineRule="auto"/>
      </w:pPr>
      <w:r>
        <w:rPr>
          <w:sz w:val="20"/>
        </w:rPr>
        <w:t>```</w:t>
      </w:r>
    </w:p>
    <w:p>
      <w:bookmarkStart w:id="43" w:name="s43"/>
      <w:pPr>
        <w:pStyle w:val="Heading3"/>
      </w:pPr>
      <w:r>
        <w:t>胃出口梗阻与胃十二指肠出血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出院状态：[引流、持续失血、摄入耐受及根本病因病理随访相关恢复、症状实查、切口管道造口状态]。</w:t>
      </w:r>
    </w:p>
    <w:p>
      <w:pPr>
        <w:keepNext/>
        <w:keepLines/>
        <w:widowControl/>
        <w:spacing w:after="40" w:line="276" w:lineRule="auto"/>
      </w:pPr>
      <w:r>
        <w:rPr>
          <w:sz w:val="20"/>
        </w:rPr>
        <w:t>医嘱：[真实处方与具体护理]；围绕胃出口梗阻与胃十二指肠出血遗留问题安排[明确复诊、待回检查责任及警示]。</w:t>
      </w:r>
    </w:p>
    <w:p>
      <w:pPr>
        <w:keepLines/>
        <w:widowControl/>
        <w:spacing w:after="40" w:line="276" w:lineRule="auto"/>
      </w:pPr>
      <w:r>
        <w:rPr>
          <w:sz w:val="20"/>
        </w:rPr>
        <w:t>```</w:t>
      </w:r>
    </w:p>
    <w:p>
      <w:bookmarkStart w:id="44" w:name="s44"/>
      <w:pPr>
        <w:pStyle w:val="Heading3"/>
      </w:pPr>
      <w:r>
        <w:t>胃出口梗阻与胃十二指肠出血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胃切除胃肠吻合与术后恢复 临床知识与执行路径</w:t>
      </w:r>
      <w:bookmarkEnd w:id="45"/>
    </w:p>
    <w:p>
      <w:pPr>
        <w:widowControl/>
      </w:pPr>
      <w:r>
        <w:t>疾病定义与病因机制：胃部分远端全切及不同重建带来不同风险。</w:t>
      </w:r>
    </w:p>
    <w:p>
      <w:pPr>
        <w:widowControl/>
      </w:pPr>
      <w:r>
        <w:t>病史采集、临床表现与专科检查：实际切除范围、重建方式、吻合和残端、胃管及营养途径；阳性及相关阴性必须来自真实问诊或实查，未做不记阴性。</w:t>
      </w:r>
    </w:p>
    <w:p>
      <w:pPr>
        <w:widowControl/>
      </w:pPr>
      <w:r>
        <w:t>实验室、影像及特殊检查与诊断依据：Hb炎症及电解质、引流量性状、腹部实查，疑漏时适用影像或内镜依据。</w:t>
      </w:r>
    </w:p>
    <w:p>
      <w:pPr>
        <w:widowControl/>
      </w:pPr>
      <w:r>
        <w:t>鉴别、分型、严重程度及适用分期：吻合口漏与十二指肠残端漏定位分开；DGE需排机械梗阻，不因未排气即定梗阻。每项诊断须列支持与不足；分期工具缺原始项不得估分。</w:t>
      </w:r>
    </w:p>
    <w:p>
      <w:pPr>
        <w:widowControl/>
      </w:pPr>
      <w:r>
        <w:t>非手术原则、手术适应性及术前评估：进食按耐受和医师路径，早期营养与镇痛活动个体化；异常源控制依病情。常见术式从05按实际病变与医师选择调用；术前评估心肺肝肾、凝血、感染、营养和共病，不自动套手术。</w:t>
      </w:r>
    </w:p>
    <w:p>
      <w:pPr>
        <w:widowControl/>
      </w:pPr>
      <w:r>
        <w:t>术后观察、并发症与恢复重点：全胃切除后长期B12及铁等营养评估、体重功能，出院饮食与复诊不能统一套固定量。</w:t>
      </w:r>
    </w:p>
    <w:p>
      <w:bookmarkStart w:id="46" w:name="s46"/>
      <w:pPr>
        <w:pStyle w:val="Heading3"/>
      </w:pPr>
      <w:r>
        <w:t>胃切除胃肠吻合与术后恢复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病例特点：[患者年龄性别、实际切除范围、重建方式、吻合和残端、胃管及营养途径的真实资料]。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诊断依据：[Hb炎症及电解质、引流量性状、腹部实查，疑漏时适用影像或内镜依据中实际获得证据]。</w:t>
      </w:r>
    </w:p>
    <w:p>
      <w:pPr>
        <w:keepNext/>
        <w:keepLines/>
        <w:widowControl/>
        <w:spacing w:after="40" w:line="276" w:lineRule="auto"/>
      </w:pPr>
      <w:r>
        <w:rPr>
          <w:sz w:val="20"/>
        </w:rPr>
        <w:t>鉴别诊断：[吻合口漏与十二指肠残端漏定位分开；DGE需排机械梗阻，不因未排气即定梗阻中本患者相关候选及支持不支持依据]。</w:t>
      </w:r>
    </w:p>
    <w:p>
      <w:pPr>
        <w:keepNext/>
        <w:keepLines/>
        <w:widowControl/>
        <w:spacing w:after="40" w:line="276" w:lineRule="auto"/>
      </w:pPr>
      <w:r>
        <w:rPr>
          <w:sz w:val="20"/>
        </w:rPr>
        <w:t>诊疗计划：[进食按耐受和医师路径，早期营养与镇痛活动个体化；异常源控制依病情中责任医师已确定计划，待评估事项单列]。</w:t>
      </w:r>
    </w:p>
    <w:p>
      <w:pPr>
        <w:keepLines/>
        <w:widowControl/>
        <w:spacing w:after="40" w:line="276" w:lineRule="auto"/>
      </w:pPr>
      <w:r>
        <w:rPr>
          <w:sz w:val="20"/>
        </w:rPr>
        <w:t>```</w:t>
      </w:r>
    </w:p>
    <w:p>
      <w:bookmarkStart w:id="47" w:name="s47"/>
      <w:pPr>
        <w:pStyle w:val="Heading3"/>
      </w:pPr>
      <w:r>
        <w:t>胃切除胃肠吻合与术后恢复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胃切除胃肠吻合与术后恢复，本日重点[全胃切除后长期B12及铁等营养评估、体重功能，出院饮食与复诊不能统一套固定量相关实际评估]；已执行[真实治疗]后[反应]，后续[近期落实计划]。</w:t>
      </w:r>
    </w:p>
    <w:p>
      <w:pPr>
        <w:keepLines/>
        <w:widowControl/>
        <w:spacing w:after="40" w:line="276" w:lineRule="auto"/>
      </w:pPr>
      <w:r>
        <w:rPr>
          <w:sz w:val="20"/>
        </w:rPr>
        <w:t>```</w:t>
      </w:r>
    </w:p>
    <w:p>
      <w:bookmarkStart w:id="48" w:name="s48"/>
      <w:pPr>
        <w:pStyle w:val="Heading3"/>
      </w:pPr>
      <w:r>
        <w:t>胃切除胃肠吻合与术后恢复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胃切除胃肠吻合与术后恢复诊断依据[已知证据及不足]，鉴别[吻合口漏与十二指肠残端漏定位分开；DGE需排机械梗阻，不因未排气即定梗阻中的实际问题]，结合[Hb炎症及电解质、引流量性状、腹部实查，疑漏时适用影像或内镜依据中的实际结果]，目前[专科风险与真实方案优化意见]；[落实及复评]。</w:t>
      </w:r>
    </w:p>
    <w:p>
      <w:pPr>
        <w:keepLines/>
        <w:widowControl/>
        <w:spacing w:after="40" w:line="276" w:lineRule="auto"/>
      </w:pPr>
      <w:r>
        <w:rPr>
          <w:sz w:val="20"/>
        </w:rPr>
        <w:t>```</w:t>
      </w:r>
    </w:p>
    <w:p>
      <w:bookmarkStart w:id="49" w:name="s49"/>
      <w:pPr>
        <w:pStyle w:val="Heading3"/>
      </w:pPr>
      <w:r>
        <w:t>胃切除胃肠吻合与术后恢复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胃切除胃肠吻合与术后恢复的诊断证据、[患者特有重大问题]及[进食按耐受和医师路径，早期营养与镇痛活动个体化；异常源控制依病情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胃切除胃肠吻合与术后恢复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简要病情：[实际切除范围、重建方式、吻合和残端、胃管及营养途径及检查中已获得事实]。</w:t>
      </w:r>
    </w:p>
    <w:p>
      <w:pPr>
        <w:keepNext/>
        <w:keepLines/>
        <w:widowControl/>
        <w:spacing w:after="40" w:line="276" w:lineRule="auto"/>
      </w:pPr>
      <w:r>
        <w:rPr>
          <w:sz w:val="20"/>
        </w:rPr>
        <w:t>诊断与指征：[Hb炎症及电解质、引流量性状、腹部实查，疑漏时适用影像或内镜依据支持的诊断与进食按耐受和医师路径，早期营养与镇痛活动个体化；异常源控制依病情相关真实适应性]。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准备与注意事项：[已完成及待完成]；重点[全胃切除后长期B12及铁等营养评估、体重功能，出院饮食与复诊不能统一套固定量相应风险及预案]。</w:t>
      </w:r>
    </w:p>
    <w:p>
      <w:pPr>
        <w:keepLines/>
        <w:widowControl/>
        <w:spacing w:after="40" w:line="276" w:lineRule="auto"/>
      </w:pPr>
      <w:r>
        <w:rPr>
          <w:sz w:val="20"/>
        </w:rPr>
        <w:t>```</w:t>
      </w:r>
    </w:p>
    <w:p>
      <w:bookmarkStart w:id="51" w:name="s51"/>
      <w:pPr>
        <w:pStyle w:val="Heading3"/>
      </w:pPr>
      <w:r>
        <w:t>胃切除胃肠吻合与术后恢复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术中所见与处理：[手术记录真实内容，病变与胃切除胃肠吻合与术后恢复的对应]。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实际治疗与观察：[已执行医嘱和计划]；关注全胃切除后长期B12及铁等营养评估、体重功能，出院饮食与复诊不能统一套固定量。</w:t>
      </w:r>
    </w:p>
    <w:p>
      <w:pPr>
        <w:keepLines/>
        <w:widowControl/>
        <w:spacing w:after="40" w:line="276" w:lineRule="auto"/>
      </w:pPr>
      <w:r>
        <w:rPr>
          <w:sz w:val="20"/>
        </w:rPr>
        <w:t>```</w:t>
      </w:r>
    </w:p>
    <w:p>
      <w:bookmarkStart w:id="52" w:name="s52"/>
      <w:pPr>
        <w:pStyle w:val="Heading3"/>
      </w:pPr>
      <w:r>
        <w:t>胃切除胃肠吻合与术后恢复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全胃切除后长期B12及铁等营养评估、体重功能，出院饮食与复诊不能统一套固定量相应的管道恢复及风险评估事实]；当前[有据判断]，后续[医师计划]。</w:t>
      </w:r>
    </w:p>
    <w:p>
      <w:pPr>
        <w:keepLines/>
        <w:widowControl/>
        <w:spacing w:after="40" w:line="276" w:lineRule="auto"/>
      </w:pPr>
      <w:r>
        <w:rPr>
          <w:sz w:val="20"/>
        </w:rPr>
        <w:t>```</w:t>
      </w:r>
    </w:p>
    <w:p>
      <w:bookmarkStart w:id="53" w:name="s53"/>
      <w:pPr>
        <w:pStyle w:val="Heading3"/>
      </w:pPr>
      <w:r>
        <w:t>胃切除胃肠吻合与术后恢复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胃切除胃肠吻合与术后恢复及当前治疗，需鉴别[有据病因]，尤其评估[全胃切除后长期B12及铁等营养评估、体重功能，出院饮食与复诊不能统一套固定量相关问题]；[实际处理时间措施]后[复评结果]，下一步[明确计划]。</w:t>
      </w:r>
    </w:p>
    <w:p>
      <w:pPr>
        <w:keepLines/>
        <w:widowControl/>
        <w:spacing w:after="40" w:line="276" w:lineRule="auto"/>
      </w:pPr>
      <w:r>
        <w:rPr>
          <w:sz w:val="20"/>
        </w:rPr>
        <w:t>```</w:t>
      </w:r>
    </w:p>
    <w:p>
      <w:bookmarkStart w:id="54" w:name="s54"/>
      <w:pPr>
        <w:pStyle w:val="Heading3"/>
      </w:pPr>
      <w:r>
        <w:t>胃切除胃肠吻合与术后恢复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出院状态：[全胃切除后长期B12及铁等营养评估、体重功能，出院饮食与复诊不能统一套固定量相关恢复、症状实查、切口管道造口状态]。</w:t>
      </w:r>
    </w:p>
    <w:p>
      <w:pPr>
        <w:keepNext/>
        <w:keepLines/>
        <w:widowControl/>
        <w:spacing w:after="40" w:line="276" w:lineRule="auto"/>
      </w:pPr>
      <w:r>
        <w:rPr>
          <w:sz w:val="20"/>
        </w:rPr>
        <w:t>医嘱：[真实处方与具体护理]；围绕胃切除胃肠吻合与术后恢复遗留问题安排[明确复诊、待回检查责任及警示]。</w:t>
      </w:r>
    </w:p>
    <w:p>
      <w:pPr>
        <w:keepLines/>
        <w:widowControl/>
        <w:spacing w:after="40" w:line="276" w:lineRule="auto"/>
      </w:pPr>
      <w:r>
        <w:rPr>
          <w:sz w:val="20"/>
        </w:rPr>
        <w:t>```</w:t>
      </w:r>
    </w:p>
    <w:p>
      <w:bookmarkStart w:id="55" w:name="s55"/>
      <w:pPr>
        <w:pStyle w:val="Heading3"/>
      </w:pPr>
      <w:r>
        <w:t>胃切除胃肠吻合与术后恢复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1"/>
      </w:pPr>
      <w:r>
        <w:t>逐项覆盖与选择规则</w:t>
      </w:r>
      <w:bookmarkEnd w:id="56"/>
    </w:p>
    <w:p>
      <w:pPr>
        <w:widowControl/>
      </w:pPr>
      <w:r>
        <w:t>下列范围均有实际调用路径；术式状态条目调用05并保留本模块器官风险，异常条目调用06，不能重复生成两份相同病程。</w:t>
      </w:r>
    </w:p>
    <w:p>
      <w:bookmarkStart w:id="57" w:name="s57"/>
      <w:pPr>
        <w:pStyle w:val="Heading2"/>
      </w:pPr>
      <w:r>
        <w:t>胃癌</w:t>
      </w:r>
      <w:bookmarkEnd w:id="57"/>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58" w:name="s58"/>
      <w:pPr>
        <w:pStyle w:val="Heading2"/>
      </w:pPr>
      <w:r>
        <w:t>胃肿物待查</w:t>
      </w:r>
      <w:bookmarkEnd w:id="58"/>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59" w:name="s59"/>
      <w:pPr>
        <w:pStyle w:val="Heading2"/>
      </w:pPr>
      <w:r>
        <w:t>胃间质瘤</w:t>
      </w:r>
      <w:bookmarkEnd w:id="59"/>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60" w:name="s60"/>
      <w:pPr>
        <w:pStyle w:val="Heading2"/>
      </w:pPr>
      <w:r>
        <w:t>胃良性肿瘤</w:t>
      </w:r>
      <w:bookmarkEnd w:id="60"/>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61" w:name="s61"/>
      <w:pPr>
        <w:pStyle w:val="Heading2"/>
      </w:pPr>
      <w:r>
        <w:t>胃十二指肠溃疡</w:t>
      </w:r>
      <w:bookmarkEnd w:id="61"/>
    </w:p>
    <w:p>
      <w:pPr>
        <w:widowControl/>
      </w:pPr>
      <w:r>
        <w:t>主路径：胃十二指肠溃疡及穿孔。本条执行重点：Hb炎症乳酸肝肾凝血、影像游离气积液及可见破口，急症检查不延误救治。如涉及已实施手术，核对实际记录后联05；异常证据联06；不得凭条目名称反推患者已经存在本病或已接受治疗。</w:t>
      </w:r>
    </w:p>
    <w:p>
      <w:bookmarkStart w:id="62" w:name="s62"/>
      <w:pPr>
        <w:pStyle w:val="Heading2"/>
      </w:pPr>
      <w:r>
        <w:t>消化性溃疡穿孔</w:t>
      </w:r>
      <w:bookmarkEnd w:id="62"/>
    </w:p>
    <w:p>
      <w:pPr>
        <w:widowControl/>
      </w:pPr>
      <w:r>
        <w:t>主路径：胃十二指肠溃疡及穿孔。本条执行重点：Hb炎症乳酸肝肾凝血、影像游离气积液及可见破口，急症检查不延误救治。如涉及已实施手术，核对实际记录后联05；异常证据联06；不得凭条目名称反推患者已经存在本病或已接受治疗。</w:t>
      </w:r>
    </w:p>
    <w:p>
      <w:bookmarkStart w:id="63" w:name="s63"/>
      <w:pPr>
        <w:pStyle w:val="Heading2"/>
      </w:pPr>
      <w:r>
        <w:t>胃出口梗阻</w:t>
      </w:r>
      <w:bookmarkEnd w:id="63"/>
    </w:p>
    <w:p>
      <w:pPr>
        <w:widowControl/>
      </w:pPr>
      <w:r>
        <w:t>主路径：胃出口梗阻与胃十二指肠出血。本条执行重点：Hb和电解质趋势、内镜定位与活检、影像病变；活动出血需急诊评估。如涉及已实施手术，核对实际记录后联05；异常证据联06；不得凭条目名称反推患者已经存在本病或已接受治疗。</w:t>
      </w:r>
    </w:p>
    <w:p>
      <w:bookmarkStart w:id="64" w:name="s64"/>
      <w:pPr>
        <w:pStyle w:val="Heading2"/>
      </w:pPr>
      <w:r>
        <w:t>胃十二指肠出血相关外科病例</w:t>
      </w:r>
      <w:bookmarkEnd w:id="64"/>
    </w:p>
    <w:p>
      <w:pPr>
        <w:widowControl/>
      </w:pPr>
      <w:r>
        <w:t>主路径：胃十二指肠溃疡及穿孔。本条执行重点：Hb炎症乳酸肝肾凝血、影像游离气积液及可见破口，急症检查不延误救治。如涉及已实施手术，核对实际记录后联05；异常证据联06；不得凭条目名称反推患者已经存在本病或已接受治疗。</w:t>
      </w:r>
    </w:p>
    <w:p>
      <w:bookmarkStart w:id="65" w:name="s65"/>
      <w:pPr>
        <w:pStyle w:val="Heading2"/>
      </w:pPr>
      <w:r>
        <w:t>胃部分切除术</w:t>
      </w:r>
      <w:bookmarkEnd w:id="65"/>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66" w:name="s66"/>
      <w:pPr>
        <w:pStyle w:val="Heading2"/>
      </w:pPr>
      <w:r>
        <w:t>远端胃切除术</w:t>
      </w:r>
      <w:bookmarkEnd w:id="66"/>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67" w:name="s67"/>
      <w:pPr>
        <w:pStyle w:val="Heading2"/>
      </w:pPr>
      <w:r>
        <w:t>全胃切除术</w:t>
      </w:r>
      <w:bookmarkEnd w:id="67"/>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68" w:name="s68"/>
      <w:pPr>
        <w:pStyle w:val="Heading2"/>
      </w:pPr>
      <w:r>
        <w:t>胃肠吻合相关病例</w:t>
      </w:r>
      <w:bookmarkEnd w:id="68"/>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69" w:name="s69"/>
      <w:pPr>
        <w:pStyle w:val="Heading2"/>
      </w:pPr>
      <w:r>
        <w:t>胃术后出血</w:t>
      </w:r>
      <w:bookmarkEnd w:id="69"/>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70" w:name="s70"/>
      <w:pPr>
        <w:pStyle w:val="Heading2"/>
      </w:pPr>
      <w:r>
        <w:t>胃肠吻合口瘘</w:t>
      </w:r>
      <w:bookmarkEnd w:id="70"/>
    </w:p>
    <w:p>
      <w:pPr>
        <w:widowControl/>
      </w:pPr>
      <w:r>
        <w:t>主路径：胃癌胃肿物与术后病理分期。本条执行重点：胃镜定位及活检、胸腹盆影像分期、营养贫血共病；必要时EUS或腹腔镜分期按真实决定。如涉及已实施手术，核对实际记录后联05；异常证据联06；不得凭条目名称反推患者已经存在本病或已接受治疗。</w:t>
      </w:r>
    </w:p>
    <w:p>
      <w:bookmarkStart w:id="71" w:name="s71"/>
      <w:pPr>
        <w:pStyle w:val="Heading2"/>
      </w:pPr>
      <w:r>
        <w:t>十二指肠残端瘘</w:t>
      </w:r>
      <w:bookmarkEnd w:id="71"/>
    </w:p>
    <w:p>
      <w:pPr>
        <w:widowControl/>
      </w:pPr>
      <w:r>
        <w:t>主路径：胃十二指肠溃疡及穿孔。本条执行重点：Hb炎症乳酸肝肾凝血、影像游离气积液及可见破口，急症检查不延误救治。如涉及已实施手术，核对实际记录后联05；异常证据联06；不得凭条目名称反推患者已经存在本病或已接受治疗。</w:t>
      </w:r>
    </w:p>
    <w:p>
      <w:bookmarkStart w:id="72" w:name="s72"/>
      <w:pPr>
        <w:pStyle w:val="Heading2"/>
      </w:pPr>
      <w:r>
        <w:t>术后胃排空障碍</w:t>
      </w:r>
      <w:bookmarkEnd w:id="72"/>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73" w:name="s73"/>
      <w:pPr>
        <w:pStyle w:val="Heading2"/>
      </w:pPr>
      <w:r>
        <w:t>胃术后营养问题</w:t>
      </w:r>
      <w:bookmarkEnd w:id="73"/>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74" w:name="s74"/>
      <w:pPr>
        <w:pStyle w:val="Heading2"/>
      </w:pPr>
      <w:r>
        <w:t>胃肿瘤术后病理与分期</w:t>
      </w:r>
      <w:bookmarkEnd w:id="74"/>
    </w:p>
    <w:p>
      <w:pPr>
        <w:widowControl/>
      </w:pPr>
      <w:r>
        <w:t>主路径：胃切除胃肠吻合与术后恢复。本条执行重点：全胃切除后长期B12及铁等营养评估、体重功能，出院饮食与复诊不能统一套固定量。如涉及已实施手术，核对实际记录后联05；异常证据联06；不得凭条目名称反推患者已经存在本病或已接受治疗。</w:t>
      </w:r>
    </w:p>
    <w:p>
      <w:bookmarkStart w:id="75" w:name="s75"/>
      <w:pPr>
        <w:pStyle w:val="Heading1"/>
      </w:pPr>
      <w:r>
        <w:t>原资料迁移依据</w:t>
      </w:r>
      <w:bookmarkEnd w:id="75"/>
    </w:p>
    <w:p>
      <w:pPr>
        <w:widowControl/>
      </w:pPr>
      <w:r>
        <w:t>来源：普外科指令库/胃肠及急腹症专病模板库.docx，正文段落索引847至921（包含空段的提取序号）。以下为核对用原规则节选，不是患者文书；旧编号、旧格式和未加槽位的通用正常描述不再执行，统一由01和本模块新规则替代。</w:t>
      </w:r>
    </w:p>
    <w:p>
      <w:pPr>
        <w:widowControl/>
      </w:pPr>
      <w:r>
        <w:t>第六部分：胃癌及胃部占位模板；四十、胃癌/胃占位现病史；重点：；上腹部疼痛；；腹胀；；早饱；；食欲下降；；恶心；；呕吐；；吞咽情况；；黑便；；呕血；；贫血；；乏力；；体重下降；；既往胃病；；幽门螺杆菌相关资料，仅有时写；；家族史。；四十一、胃镜资料处理；重点：；病变具体部位；；距齿状线或贲门等位置，如报告提供；；病灶形态；；大小；；溃疡；；狭窄；；出血；；取活检情况。；病理未回：；“胃占位性病变，恶性待排。”；病理明确：；按照正式病理更新。；四十二、胃癌术前影像；重点：；胃壁增厚；；病变范围；；邻近器官；；区域淋巴结；；肝脏；；腹膜；；肺；；腹水；；远处转移。；不得仅凭CT自行确定T、N分期。；四十三、胃癌诊断依据；病史；；胃镜；；活检病理；；增强CT；；其他分期检查。；正式病理已明确时可直接按病理诊断。</w:t>
      </w:r>
    </w:p>
    <w:p>
      <w:pPr>
        <w:widowControl/>
      </w:pPr>
      <w:r>
        <w:t>迁移结果：保留本节的采集维度与动态分析逻辑；删去原总目录的13/14文件路由和甲乳专病路由，编号改用00—11及101—108；标准正常状态全部改为有来源的事实槽位。</w:t>
      </w:r>
    </w:p>
    <w:p>
      <w:bookmarkStart w:id="76" w:name="s76"/>
      <w:pPr>
        <w:pStyle w:val="Heading1"/>
      </w:pPr>
      <w:r>
        <w:t>临床模拟示例及正确边界</w:t>
      </w:r>
      <w:bookmarkEnd w:id="76"/>
    </w:p>
    <w:p>
      <w:pPr>
        <w:widowControl/>
      </w:pPr>
      <w:r>
        <w:t>虚构患者SIM-105，仅提供“胃癌胃肿物与术后病理分期相关症状及部分影像”，未提供当日查体、实际手术和病理。应保留证据层级，按胃癌胃肿物与术后病理分期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77" w:name="s77"/>
      <w:pPr>
        <w:pStyle w:val="Heading1"/>
      </w:pPr>
      <w:r>
        <w:t>事实边界 常见错误及最终质量控制</w:t>
      </w:r>
      <w:bookmarkEnd w:id="77"/>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78" w:name="s78"/>
      <w:pPr>
        <w:pStyle w:val="Heading1"/>
      </w:pPr>
      <w:r>
        <w:t>与其他模块的协同关系</w:t>
      </w:r>
      <w:bookmarkEnd w:id="78"/>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79" w:name="s79"/>
      <w:pPr>
        <w:pStyle w:val="Heading1"/>
      </w:pPr>
      <w:r>
        <w:t>参考指南 版本与核验范围</w:t>
      </w:r>
      <w:bookmarkEnd w:id="79"/>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胃癌诊疗指南｜国家卫生健康委员会｜2022</w:t>
      </w:r>
    </w:p>
    <w:p>
      <w:pPr>
        <w:widowControl/>
      </w:pPr>
      <w:r>
        <w:t>适用：胃癌病理、临床分期及外科综合评估</w:t>
      </w:r>
    </w:p>
    <w:p>
      <w:pPr>
        <w:widowControl/>
      </w:pPr>
      <w:r>
        <w:t>核验层级：官方PDF及发布通知；不是最新版本的无条件声明</w:t>
      </w:r>
    </w:p>
    <w:p>
      <w:pPr>
        <w:widowControl/>
      </w:pPr>
      <w:r>
        <w:t>来源：https://www.nhc.gov.cn/yzygj/c100068/202204/0c1f7d3aca0545abbeb02030ce255930/files/1732863054755_83603.pdf</w:t>
      </w:r>
    </w:p>
    <w:p>
      <w:pPr>
        <w:widowControl/>
      </w:pPr>
      <w:r>
        <w:t>核验日期：2026-10-26</w:t>
      </w:r>
    </w:p>
    <w:p>
      <w:pPr>
        <w:widowControl/>
      </w:pPr>
      <w:r>
        <w:t>ESPEN guideline on clinical nutrition in surgery Update｜ESPEN｜2025</w:t>
      </w:r>
    </w:p>
    <w:p>
      <w:pPr>
        <w:widowControl/>
      </w:pPr>
      <w:r>
        <w:t>适用：营养筛查、途径与围术期营养监测</w:t>
      </w:r>
    </w:p>
    <w:p>
      <w:pPr>
        <w:widowControl/>
      </w:pPr>
      <w:r>
        <w:t>核验层级：学会PDF；不将营养目标自动转为医嘱</w:t>
      </w:r>
    </w:p>
    <w:p>
      <w:pPr>
        <w:widowControl/>
      </w:pPr>
      <w:r>
        <w:t>来源：https://www.espen.org/files/ESPEN-guideline-on-clinical-nutrition-in-surgery-Update-2025.pdf</w:t>
      </w:r>
    </w:p>
    <w:p>
      <w:pPr>
        <w:widowControl/>
      </w:pPr>
      <w:r>
        <w:t>核验日期：2026-10-26</w:t>
      </w:r>
    </w:p>
    <w:p>
      <w:pPr>
        <w:widowControl/>
      </w:pPr>
      <w:r>
        <w:t>Enhanced recovery after colon and rectal surgery｜ASCRS SAGES｜2023</w:t>
      </w:r>
    </w:p>
    <w:p>
      <w:pPr>
        <w:widowControl/>
      </w:pPr>
      <w:r>
        <w:t>适用：结直肠康复路径和个体化管道饮食管理</w:t>
      </w:r>
    </w:p>
    <w:p>
      <w:pPr>
        <w:widowControl/>
      </w:pPr>
      <w:r>
        <w:t>核验层级：原始指南全文</w:t>
      </w:r>
    </w:p>
    <w:p>
      <w:pPr>
        <w:widowControl/>
      </w:pPr>
      <w:r>
        <w:t>来源：https://pmc.ncbi.nlm.nih.gov/articles/PMC9839829/</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80" w:name="s80"/>
      <w:pPr>
        <w:pStyle w:val="Heading1"/>
      </w:pPr>
      <w:r>
        <w:t>专科完整虚构样例 胃癌术后第一天主治查房</w:t>
      </w:r>
      <w:bookmarkEnd w:id="80"/>
    </w:p>
    <w:p>
      <w:pPr>
        <w:widowControl/>
      </w:pPr>
      <w:r>
        <w:t>下述资料全部虚构，仅用于规则验收。输入：SIM-H 10月25日远端胃切除，10月26日胃管24h100mL，未排气，主治已查房决定观察耐受和引流。</w:t>
      </w:r>
    </w:p>
    <w:p>
      <w:pPr>
        <w:widowControl/>
      </w:pPr>
      <w:r>
        <w:t>调用：01 11 02 05 08 105 10</w:t>
      </w:r>
    </w:p>
    <w:p>
      <w:pPr>
        <w:widowControl/>
      </w:pPr>
      <w:r>
        <w:t>输出：</w:t>
      </w:r>
    </w:p>
    <w:p>
      <w:pPr>
        <w:keepNext/>
        <w:widowControl/>
      </w:pPr>
      <w:r>
        <w:t>2026年10月26日 09:00 胃癌术后第一天主治查房</w:t>
      </w:r>
    </w:p>
    <w:p>
      <w:pPr>
        <w:keepNext/>
        <w:keepLines/>
        <w:widowControl/>
        <w:spacing w:after="40" w:line="276" w:lineRule="auto"/>
      </w:pPr>
      <w:r>
        <w:rPr>
          <w:sz w:val="20"/>
        </w:rPr>
        <w:t>```text</w:t>
      </w:r>
    </w:p>
    <w:p>
      <w:pPr>
        <w:keepNext/>
        <w:keepLines/>
        <w:widowControl/>
        <w:spacing w:after="40" w:line="276" w:lineRule="auto"/>
      </w:pPr>
      <w:r>
        <w:rPr>
          <w:sz w:val="20"/>
        </w:rPr>
        <w:t>主治医师查房，患者远端胃切除术后第1日，胃管过去24小时引流100mL，尚未排气。继续观察胃肠耐受及引流变化，结合腹部查体和后续指标评价恢复状态，不仅按术后天数推进饮食或拔管。</w:t>
      </w:r>
    </w:p>
    <w:p>
      <w:pPr>
        <w:keepLines/>
        <w:widowControl/>
        <w:spacing w:after="40" w:line="276" w:lineRule="auto"/>
      </w:pPr>
      <w:r>
        <w:rPr>
          <w:sz w:val="20"/>
        </w:rPr>
        <w:t>```</w:t>
      </w:r>
    </w:p>
    <w:p>
      <w:pPr>
        <w:widowControl/>
      </w:pPr>
      <w:r>
        <w:t>核查：POD1未排气不改已恢复。</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105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105_胃与十二指肠外科专病模板库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