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106 小肠结肠外科专病模板库</w:t>
      </w:r>
    </w:p>
    <w:p>
      <w:pPr>
        <w:pStyle w:val="Subtitle"/>
      </w:pPr>
      <w:r>
        <w:t>普外科 肝胆胰脾胃肠肛肠 AI病历书写系统</w:t>
      </w:r>
    </w:p>
    <w:p>
      <w:r>
        <w:t>版本 V2.0</w:t>
        <w:br/>
        <w:t>架构定位 第三级 专病模板</w:t>
        <w:br/>
        <w:t>建设与核验日期 2026年10月26日</w:t>
        <w:br/>
        <w:t>适用对象 普外科责任医师与病历质控人员</w:t>
      </w:r>
    </w:p>
    <w:p>
      <w:r>
        <w:t>用于辅助整理真实临床资料、形成待责任医师审核的医学文书及质量核查。使用前必须读取01的真实性、证据和治疗状态规则。</w:t>
      </w:r>
    </w:p>
    <w:p>
      <w:pPr>
        <w:pStyle w:val="Heading1"/>
      </w:pPr>
      <w:r>
        <w:t>模块功能与调用条件</w:t>
      </w:r>
    </w:p>
    <w:p>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r>
        <w:t>本模块按00索引由11识别任务后调用；当所需专科资料和事实状态不足时先核对，不自行补全。</w:t>
      </w:r>
    </w:p>
    <w:p>
      <w:r>
        <w:br w:type="page"/>
      </w:r>
    </w:p>
    <w:p>
      <w:pPr>
        <w:pStyle w:val="Heading1"/>
      </w:pPr>
      <w:r>
        <w:t>目录</w:t>
      </w:r>
    </w:p>
    <w:p>
      <w:pPr>
        <w:spacing w:after="60"/>
        <w:ind w:left="0"/>
      </w:pPr>
      <w:hyperlink w:anchor="s0">
        <w:r>
          <w:t>专科范围与调用入口</w:t>
        </w:r>
      </w:hyperlink>
    </w:p>
    <w:p>
      <w:pPr>
        <w:spacing w:after="60"/>
        <w:ind w:left="227"/>
      </w:pPr>
      <w:hyperlink w:anchor="s1">
        <w:r>
          <w:t>急性复杂性阑尾炎及阑尾周围脓肿 临床知识与执行路径</w:t>
        </w:r>
      </w:hyperlink>
    </w:p>
    <w:p>
      <w:pPr>
        <w:spacing w:after="60"/>
        <w:ind w:left="227"/>
      </w:pPr>
      <w:hyperlink w:anchor="s12">
        <w:r>
          <w:t>小肠梗阻粘连性肿瘤性及术后梗阻 临床知识与执行路径</w:t>
        </w:r>
      </w:hyperlink>
    </w:p>
    <w:p>
      <w:pPr>
        <w:spacing w:after="60"/>
        <w:ind w:left="227"/>
      </w:pPr>
      <w:hyperlink w:anchor="s23">
        <w:r>
          <w:t>小肠缺血肠坏死与肠扭转 临床知识与执行路径</w:t>
        </w:r>
      </w:hyperlink>
    </w:p>
    <w:p>
      <w:pPr>
        <w:spacing w:after="60"/>
        <w:ind w:left="227"/>
      </w:pPr>
      <w:hyperlink w:anchor="s34">
        <w:r>
          <w:t>小肠肿瘤结肠癌与结肠占位 临床知识与执行路径</w:t>
        </w:r>
      </w:hyperlink>
    </w:p>
    <w:p>
      <w:pPr>
        <w:spacing w:after="60"/>
        <w:ind w:left="227"/>
      </w:pPr>
      <w:hyperlink w:anchor="s45">
        <w:r>
          <w:t>结肠息肉憩室炎与结肠穿孔 临床知识与执行路径</w:t>
        </w:r>
      </w:hyperlink>
    </w:p>
    <w:p>
      <w:pPr>
        <w:spacing w:after="60"/>
        <w:ind w:left="227"/>
      </w:pPr>
      <w:hyperlink w:anchor="s56">
        <w:r>
          <w:t>肠切除吻合肠瘘与造口还纳 临床知识与执行路径</w:t>
        </w:r>
      </w:hyperlink>
    </w:p>
    <w:p>
      <w:pPr>
        <w:spacing w:after="60"/>
        <w:ind w:left="0"/>
      </w:pPr>
      <w:hyperlink w:anchor="s67">
        <w:r>
          <w:t>逐项覆盖与选择规则</w:t>
        </w:r>
      </w:hyperlink>
    </w:p>
    <w:p>
      <w:pPr>
        <w:spacing w:after="60"/>
        <w:ind w:left="227"/>
      </w:pPr>
      <w:hyperlink w:anchor="s68">
        <w:r>
          <w:t>急性阑尾炎</w:t>
        </w:r>
      </w:hyperlink>
    </w:p>
    <w:p>
      <w:pPr>
        <w:spacing w:after="60"/>
        <w:ind w:left="227"/>
      </w:pPr>
      <w:hyperlink w:anchor="s69">
        <w:r>
          <w:t>复杂性阑尾炎</w:t>
        </w:r>
      </w:hyperlink>
    </w:p>
    <w:p>
      <w:pPr>
        <w:spacing w:after="60"/>
        <w:ind w:left="227"/>
      </w:pPr>
      <w:hyperlink w:anchor="s70">
        <w:r>
          <w:t>阑尾周围脓肿</w:t>
        </w:r>
      </w:hyperlink>
    </w:p>
    <w:p>
      <w:pPr>
        <w:spacing w:after="60"/>
        <w:ind w:left="227"/>
      </w:pPr>
      <w:hyperlink w:anchor="s71">
        <w:r>
          <w:t>小肠梗阻</w:t>
        </w:r>
      </w:hyperlink>
    </w:p>
    <w:p>
      <w:pPr>
        <w:spacing w:after="60"/>
        <w:ind w:left="227"/>
      </w:pPr>
      <w:hyperlink w:anchor="s72">
        <w:r>
          <w:t>粘连性肠梗阻</w:t>
        </w:r>
      </w:hyperlink>
    </w:p>
    <w:p>
      <w:pPr>
        <w:spacing w:after="60"/>
        <w:ind w:left="227"/>
      </w:pPr>
      <w:hyperlink w:anchor="s73">
        <w:r>
          <w:t>肿瘤性肠梗阻</w:t>
        </w:r>
      </w:hyperlink>
    </w:p>
    <w:p>
      <w:pPr>
        <w:spacing w:after="60"/>
        <w:ind w:left="227"/>
      </w:pPr>
      <w:hyperlink w:anchor="s74">
        <w:r>
          <w:t>小肠穿孔</w:t>
        </w:r>
      </w:hyperlink>
    </w:p>
    <w:p>
      <w:pPr>
        <w:spacing w:after="60"/>
        <w:ind w:left="227"/>
      </w:pPr>
      <w:hyperlink w:anchor="s75">
        <w:r>
          <w:t>小肠缺血</w:t>
        </w:r>
      </w:hyperlink>
    </w:p>
    <w:p>
      <w:pPr>
        <w:spacing w:after="60"/>
        <w:ind w:left="227"/>
      </w:pPr>
      <w:hyperlink w:anchor="s76">
        <w:r>
          <w:t>肠坏死</w:t>
        </w:r>
      </w:hyperlink>
    </w:p>
    <w:p>
      <w:pPr>
        <w:spacing w:after="60"/>
        <w:ind w:left="227"/>
      </w:pPr>
      <w:hyperlink w:anchor="s77">
        <w:r>
          <w:t>肠扭转</w:t>
        </w:r>
      </w:hyperlink>
    </w:p>
    <w:p>
      <w:pPr>
        <w:spacing w:after="60"/>
        <w:ind w:left="227"/>
      </w:pPr>
      <w:hyperlink w:anchor="s78">
        <w:r>
          <w:t>小肠肿瘤</w:t>
        </w:r>
      </w:hyperlink>
    </w:p>
    <w:p>
      <w:pPr>
        <w:spacing w:after="60"/>
        <w:ind w:left="227"/>
      </w:pPr>
      <w:hyperlink w:anchor="s79">
        <w:r>
          <w:t>结肠癌</w:t>
        </w:r>
      </w:hyperlink>
    </w:p>
    <w:p>
      <w:pPr>
        <w:spacing w:after="60"/>
        <w:ind w:left="227"/>
      </w:pPr>
      <w:hyperlink w:anchor="s80">
        <w:r>
          <w:t>结肠占位待查</w:t>
        </w:r>
      </w:hyperlink>
    </w:p>
    <w:p>
      <w:pPr>
        <w:spacing w:after="60"/>
        <w:ind w:left="227"/>
      </w:pPr>
      <w:hyperlink w:anchor="s81">
        <w:r>
          <w:t>结肠息肉及相关外科病例</w:t>
        </w:r>
      </w:hyperlink>
    </w:p>
    <w:p>
      <w:pPr>
        <w:spacing w:after="60"/>
        <w:ind w:left="227"/>
      </w:pPr>
      <w:hyperlink w:anchor="s82">
        <w:r>
          <w:t>结肠憩室炎</w:t>
        </w:r>
      </w:hyperlink>
    </w:p>
    <w:p>
      <w:pPr>
        <w:spacing w:after="60"/>
        <w:ind w:left="227"/>
      </w:pPr>
      <w:hyperlink w:anchor="s83">
        <w:r>
          <w:t>结肠穿孔</w:t>
        </w:r>
      </w:hyperlink>
    </w:p>
    <w:p>
      <w:pPr>
        <w:spacing w:after="60"/>
        <w:ind w:left="227"/>
      </w:pPr>
      <w:hyperlink w:anchor="s84">
        <w:r>
          <w:t>右半结肠切除术</w:t>
        </w:r>
      </w:hyperlink>
    </w:p>
    <w:p>
      <w:pPr>
        <w:spacing w:after="60"/>
        <w:ind w:left="227"/>
      </w:pPr>
      <w:hyperlink w:anchor="s85">
        <w:r>
          <w:t>左半结肠切除术</w:t>
        </w:r>
      </w:hyperlink>
    </w:p>
    <w:p>
      <w:pPr>
        <w:spacing w:after="60"/>
        <w:ind w:left="227"/>
      </w:pPr>
      <w:hyperlink w:anchor="s86">
        <w:r>
          <w:t>小肠切除吻合术</w:t>
        </w:r>
      </w:hyperlink>
    </w:p>
    <w:p>
      <w:pPr>
        <w:spacing w:after="60"/>
        <w:ind w:left="227"/>
      </w:pPr>
      <w:hyperlink w:anchor="s87">
        <w:r>
          <w:t>结肠术后吻合口相关并发症</w:t>
        </w:r>
      </w:hyperlink>
    </w:p>
    <w:p>
      <w:pPr>
        <w:spacing w:after="60"/>
        <w:ind w:left="227"/>
      </w:pPr>
      <w:hyperlink w:anchor="s88">
        <w:r>
          <w:t>肠瘘</w:t>
        </w:r>
      </w:hyperlink>
    </w:p>
    <w:p>
      <w:pPr>
        <w:spacing w:after="60"/>
        <w:ind w:left="227"/>
      </w:pPr>
      <w:hyperlink w:anchor="s89">
        <w:r>
          <w:t>术后肠梗阻</w:t>
        </w:r>
      </w:hyperlink>
    </w:p>
    <w:p>
      <w:pPr>
        <w:spacing w:after="60"/>
        <w:ind w:left="227"/>
      </w:pPr>
      <w:hyperlink w:anchor="s90">
        <w:r>
          <w:t>造口及造口还纳相关病例</w:t>
        </w:r>
      </w:hyperlink>
    </w:p>
    <w:p>
      <w:pPr>
        <w:spacing w:after="60"/>
        <w:ind w:left="0"/>
      </w:pPr>
      <w:hyperlink w:anchor="s91">
        <w:r>
          <w:t>原资料迁移依据</w:t>
        </w:r>
      </w:hyperlink>
    </w:p>
    <w:p>
      <w:pPr>
        <w:spacing w:after="60"/>
        <w:ind w:left="0"/>
      </w:pPr>
      <w:hyperlink w:anchor="s92">
        <w:r>
          <w:t>临床模拟示例及正确边界</w:t>
        </w:r>
      </w:hyperlink>
    </w:p>
    <w:p>
      <w:pPr>
        <w:spacing w:after="60"/>
        <w:ind w:left="0"/>
      </w:pPr>
      <w:hyperlink w:anchor="s93">
        <w:r>
          <w:t>事实边界 常见错误及最终质量控制</w:t>
        </w:r>
      </w:hyperlink>
    </w:p>
    <w:p>
      <w:pPr>
        <w:spacing w:after="60"/>
        <w:ind w:left="0"/>
      </w:pPr>
      <w:hyperlink w:anchor="s94">
        <w:r>
          <w:t>与其他模块的协同关系</w:t>
        </w:r>
      </w:hyperlink>
    </w:p>
    <w:p>
      <w:pPr>
        <w:spacing w:after="60"/>
        <w:ind w:left="0"/>
      </w:pPr>
      <w:hyperlink w:anchor="s95">
        <w:r>
          <w:t>参考指南 版本与核验范围</w:t>
        </w:r>
      </w:hyperlink>
    </w:p>
    <w:p>
      <w:pPr>
        <w:spacing w:after="60"/>
        <w:ind w:left="0"/>
      </w:pPr>
      <w:hyperlink w:anchor="s96">
        <w:r>
          <w:t>专科完整虚构样例 肠切除吻合术后病程</w:t>
        </w:r>
      </w:hyperlink>
    </w:p>
    <w:p>
      <w:r>
        <w:t>完整分级导航可在Word或WPS的导航窗格展开。</w:t>
      </w:r>
    </w:p>
    <w:p>
      <w:r>
        <w:br w:type="page"/>
      </w:r>
    </w:p>
    <w:p>
      <w:bookmarkStart w:id="0" w:name="s0"/>
      <w:pPr>
        <w:pStyle w:val="Heading1"/>
      </w:pPr>
      <w:r>
        <w:t>专科范围与调用入口</w:t>
      </w:r>
      <w:bookmarkEnd w:id="0"/>
    </w:p>
    <w:p>
      <w:pPr>
        <w:widowControl/>
      </w:pPr>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bookmarkStart w:id="1" w:name="s1"/>
      <w:pPr>
        <w:pStyle w:val="Heading2"/>
      </w:pPr>
      <w:r>
        <w:t>急性复杂性阑尾炎及阑尾周围脓肿 临床知识与执行路径</w:t>
      </w:r>
      <w:bookmarkEnd w:id="1"/>
    </w:p>
    <w:p>
      <w:pPr>
        <w:widowControl/>
      </w:pPr>
      <w:r>
        <w:t>疾病定义与病因机制：阑尾炎症可伴穿孔坏疽或局限脓肿，复杂性需明确依据。</w:t>
      </w:r>
    </w:p>
    <w:p>
      <w:pPr>
        <w:widowControl/>
      </w:pPr>
      <w:r>
        <w:t>病史采集、临床表现与专科检查：腹痛迁移及时间、发热呕吐、既往腹部病与妊娠可能；实查定位及腹膜征；阳性及相关阴性必须来自真实问诊或实查，未做不记阴性。</w:t>
      </w:r>
    </w:p>
    <w:p>
      <w:pPr>
        <w:widowControl/>
      </w:pPr>
      <w:r>
        <w:t>实验室、影像及特殊检查与诊断依据：血常规炎症及超声CT，记录阑尾及周围渗出脓腔穿孔线索。</w:t>
      </w:r>
    </w:p>
    <w:p>
      <w:pPr>
        <w:widowControl/>
      </w:pPr>
      <w:r>
        <w:t>鉴别、分型、严重程度及适用分期：鉴别尿路结石回盲部病妇科急症；右下腹痛不自动确诊，术中坏疽病理状态分开。每项诊断须列支持与不足；分期工具缺原始项不得估分。</w:t>
      </w:r>
    </w:p>
    <w:p>
      <w:pPr>
        <w:widowControl/>
      </w:pPr>
      <w:r>
        <w:t>非手术原则、手术适应性及术前评估：根据复杂程度、稳定性与资源选择手术或适用非手术/引流；脓肿控制后进一步评估由医师定。常见术式从05按实际病变与医师选择调用；术前评估心肺肝肾、凝血、感染、营养和共病，不自动套手术。</w:t>
      </w:r>
    </w:p>
    <w:p>
      <w:pPr>
        <w:widowControl/>
      </w:pPr>
      <w:r>
        <w:t>术后观察、并发症与恢复重点：阑尾残端、切口腹腔感染及肠道功能；病理排其他病变。</w:t>
      </w:r>
    </w:p>
    <w:p>
      <w:bookmarkStart w:id="2" w:name="s2"/>
      <w:pPr>
        <w:pStyle w:val="Heading3"/>
      </w:pPr>
      <w:r>
        <w:t>急性复杂性阑尾炎及阑尾周围脓肿 首次病程</w:t>
      </w:r>
      <w:bookmarkEnd w:id="2"/>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病例特点：[患者年龄性别、腹痛迁移及时间、发热呕吐、既往腹部病与妊娠可能；实查定位及腹膜征的真实资料]。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诊断依据：[血常规炎症及超声CT，记录阑尾及周围渗出脓腔穿孔线索中实际获得证据]。</w:t>
      </w:r>
    </w:p>
    <w:p>
      <w:pPr>
        <w:keepNext/>
        <w:keepLines/>
        <w:widowControl/>
        <w:spacing w:after="40" w:line="276" w:lineRule="auto"/>
      </w:pPr>
      <w:r>
        <w:rPr>
          <w:sz w:val="20"/>
        </w:rPr>
        <w:t>鉴别诊断：[鉴别尿路结石回盲部病妇科急症；右下腹痛不自动确诊，术中坏疽病理状态分开中本患者相关候选及支持不支持依据]。</w:t>
      </w:r>
    </w:p>
    <w:p>
      <w:pPr>
        <w:keepNext/>
        <w:keepLines/>
        <w:widowControl/>
        <w:spacing w:after="40" w:line="276" w:lineRule="auto"/>
      </w:pPr>
      <w:r>
        <w:rPr>
          <w:sz w:val="20"/>
        </w:rPr>
        <w:t>诊疗计划：[根据复杂程度、稳定性与资源选择手术或适用非手术/引流；脓肿控制后进一步评估由医师定中责任医师已确定计划，待评估事项单列]。</w:t>
      </w:r>
    </w:p>
    <w:p>
      <w:pPr>
        <w:keepLines/>
        <w:widowControl/>
        <w:spacing w:after="40" w:line="276" w:lineRule="auto"/>
      </w:pPr>
      <w:r>
        <w:rPr>
          <w:sz w:val="20"/>
        </w:rPr>
        <w:t>```</w:t>
      </w:r>
    </w:p>
    <w:p>
      <w:bookmarkStart w:id="3" w:name="s3"/>
      <w:pPr>
        <w:pStyle w:val="Heading3"/>
      </w:pPr>
      <w:r>
        <w:t>急性复杂性阑尾炎及阑尾周围脓肿 主治医师查房</w:t>
      </w:r>
      <w:bookmarkEnd w:id="3"/>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急性复杂性阑尾炎及阑尾周围脓肿，本日重点[阑尾残端、切口腹腔感染及肠道功能；病理排其他病变相关实际评估]；已执行[真实治疗]后[反应]，后续[近期落实计划]。</w:t>
      </w:r>
    </w:p>
    <w:p>
      <w:pPr>
        <w:keepLines/>
        <w:widowControl/>
        <w:spacing w:after="40" w:line="276" w:lineRule="auto"/>
      </w:pPr>
      <w:r>
        <w:rPr>
          <w:sz w:val="20"/>
        </w:rPr>
        <w:t>```</w:t>
      </w:r>
    </w:p>
    <w:p>
      <w:bookmarkStart w:id="4" w:name="s4"/>
      <w:pPr>
        <w:pStyle w:val="Heading3"/>
      </w:pPr>
      <w:r>
        <w:t>急性复杂性阑尾炎及阑尾周围脓肿 副主任医师查房</w:t>
      </w:r>
      <w:bookmarkEnd w:id="4"/>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急性复杂性阑尾炎及阑尾周围脓肿诊断依据[已知证据及不足]，鉴别[鉴别尿路结石回盲部病妇科急症；右下腹痛不自动确诊，术中坏疽病理状态分开中的实际问题]，结合[血常规炎症及超声CT，记录阑尾及周围渗出脓腔穿孔线索中的实际结果]，目前[专科风险与真实方案优化意见]；[落实及复评]。</w:t>
      </w:r>
    </w:p>
    <w:p>
      <w:pPr>
        <w:keepLines/>
        <w:widowControl/>
        <w:spacing w:after="40" w:line="276" w:lineRule="auto"/>
      </w:pPr>
      <w:r>
        <w:rPr>
          <w:sz w:val="20"/>
        </w:rPr>
        <w:t>```</w:t>
      </w:r>
    </w:p>
    <w:p>
      <w:bookmarkStart w:id="5" w:name="s5"/>
      <w:pPr>
        <w:pStyle w:val="Heading3"/>
      </w:pPr>
      <w:r>
        <w:t>急性复杂性阑尾炎及阑尾周围脓肿 主任医师查房</w:t>
      </w:r>
      <w:bookmarkEnd w:id="5"/>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急性复杂性阑尾炎及阑尾周围脓肿的诊断证据、[患者特有重大问题]及[根据复杂程度、稳定性与资源选择手术或适用非手术/引流；脓肿控制后进一步评估由医师定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 w:name="s6"/>
      <w:pPr>
        <w:pStyle w:val="Heading3"/>
      </w:pPr>
      <w:r>
        <w:t>急性复杂性阑尾炎及阑尾周围脓肿 术前小结</w:t>
      </w:r>
      <w:bookmarkEnd w:id="6"/>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简要病情：[腹痛迁移及时间、发热呕吐、既往腹部病与妊娠可能；实查定位及腹膜征及检查中已获得事实]。</w:t>
      </w:r>
    </w:p>
    <w:p>
      <w:pPr>
        <w:keepNext/>
        <w:keepLines/>
        <w:widowControl/>
        <w:spacing w:after="40" w:line="276" w:lineRule="auto"/>
      </w:pPr>
      <w:r>
        <w:rPr>
          <w:sz w:val="20"/>
        </w:rPr>
        <w:t>诊断与指征：[血常规炎症及超声CT，记录阑尾及周围渗出脓腔穿孔线索支持的诊断与根据复杂程度、稳定性与资源选择手术或适用非手术/引流；脓肿控制后进一步评估由医师定相关真实适应性]。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准备与注意事项：[已完成及待完成]；重点[阑尾残端、切口腹腔感染及肠道功能；病理排其他病变相应风险及预案]。</w:t>
      </w:r>
    </w:p>
    <w:p>
      <w:pPr>
        <w:keepLines/>
        <w:widowControl/>
        <w:spacing w:after="40" w:line="276" w:lineRule="auto"/>
      </w:pPr>
      <w:r>
        <w:rPr>
          <w:sz w:val="20"/>
        </w:rPr>
        <w:t>```</w:t>
      </w:r>
    </w:p>
    <w:p>
      <w:bookmarkStart w:id="7" w:name="s7"/>
      <w:pPr>
        <w:pStyle w:val="Heading3"/>
      </w:pPr>
      <w:r>
        <w:t>急性复杂性阑尾炎及阑尾周围脓肿 术后首次病程</w:t>
      </w:r>
      <w:bookmarkEnd w:id="7"/>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术中所见与处理：[手术记录真实内容，病变与急性复杂性阑尾炎及阑尾周围脓肿的对应]。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实际治疗与观察：[已执行医嘱和计划]；关注阑尾残端、切口腹腔感染及肠道功能；病理排其他病变。</w:t>
      </w:r>
    </w:p>
    <w:p>
      <w:pPr>
        <w:keepLines/>
        <w:widowControl/>
        <w:spacing w:after="40" w:line="276" w:lineRule="auto"/>
      </w:pPr>
      <w:r>
        <w:rPr>
          <w:sz w:val="20"/>
        </w:rPr>
        <w:t>```</w:t>
      </w:r>
    </w:p>
    <w:p>
      <w:bookmarkStart w:id="8" w:name="s8"/>
      <w:pPr>
        <w:pStyle w:val="Heading3"/>
      </w:pPr>
      <w:r>
        <w:t>急性复杂性阑尾炎及阑尾周围脓肿 术后常规病程</w:t>
      </w:r>
      <w:bookmarkEnd w:id="8"/>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阑尾残端、切口腹腔感染及肠道功能；病理排其他病变相应的管道恢复及风险评估事实]；当前[有据判断]，后续[医师计划]。</w:t>
      </w:r>
    </w:p>
    <w:p>
      <w:pPr>
        <w:keepLines/>
        <w:widowControl/>
        <w:spacing w:after="40" w:line="276" w:lineRule="auto"/>
      </w:pPr>
      <w:r>
        <w:rPr>
          <w:sz w:val="20"/>
        </w:rPr>
        <w:t>```</w:t>
      </w:r>
    </w:p>
    <w:p>
      <w:bookmarkStart w:id="9" w:name="s9"/>
      <w:pPr>
        <w:pStyle w:val="Heading3"/>
      </w:pPr>
      <w:r>
        <w:t>急性复杂性阑尾炎及阑尾周围脓肿 异常病程</w:t>
      </w:r>
      <w:bookmarkEnd w:id="9"/>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急性复杂性阑尾炎及阑尾周围脓肿及当前治疗，需鉴别[有据病因]，尤其评估[阑尾残端、切口腹腔感染及肠道功能；病理排其他病变相关问题]；[实际处理时间措施]后[复评结果]，下一步[明确计划]。</w:t>
      </w:r>
    </w:p>
    <w:p>
      <w:pPr>
        <w:keepLines/>
        <w:widowControl/>
        <w:spacing w:after="40" w:line="276" w:lineRule="auto"/>
      </w:pPr>
      <w:r>
        <w:rPr>
          <w:sz w:val="20"/>
        </w:rPr>
        <w:t>```</w:t>
      </w:r>
    </w:p>
    <w:p>
      <w:bookmarkStart w:id="10" w:name="s10"/>
      <w:pPr>
        <w:pStyle w:val="Heading3"/>
      </w:pPr>
      <w:r>
        <w:t>急性复杂性阑尾炎及阑尾周围脓肿 出院记录与医嘱</w:t>
      </w:r>
      <w:bookmarkEnd w:id="10"/>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出院状态：[阑尾残端、切口腹腔感染及肠道功能；病理排其他病变相关恢复、症状实查、切口管道造口状态]。</w:t>
      </w:r>
    </w:p>
    <w:p>
      <w:pPr>
        <w:keepNext/>
        <w:keepLines/>
        <w:widowControl/>
        <w:spacing w:after="40" w:line="276" w:lineRule="auto"/>
      </w:pPr>
      <w:r>
        <w:rPr>
          <w:sz w:val="20"/>
        </w:rPr>
        <w:t>医嘱：[真实处方与具体护理]；围绕急性复杂性阑尾炎及阑尾周围脓肿遗留问题安排[明确复诊、待回检查责任及警示]。</w:t>
      </w:r>
    </w:p>
    <w:p>
      <w:pPr>
        <w:keepLines/>
        <w:widowControl/>
        <w:spacing w:after="40" w:line="276" w:lineRule="auto"/>
      </w:pPr>
      <w:r>
        <w:rPr>
          <w:sz w:val="20"/>
        </w:rPr>
        <w:t>```</w:t>
      </w:r>
    </w:p>
    <w:p>
      <w:bookmarkStart w:id="11" w:name="s11"/>
      <w:pPr>
        <w:pStyle w:val="Heading3"/>
      </w:pPr>
      <w:r>
        <w:t>急性复杂性阑尾炎及阑尾周围脓肿 质量控制与更新</w:t>
      </w:r>
      <w:bookmarkEnd w:id="11"/>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12" w:name="s12"/>
      <w:pPr>
        <w:pStyle w:val="Heading2"/>
      </w:pPr>
      <w:r>
        <w:t>小肠梗阻粘连性肿瘤性及术后梗阻 临床知识与执行路径</w:t>
      </w:r>
      <w:bookmarkEnd w:id="12"/>
    </w:p>
    <w:p>
      <w:pPr>
        <w:widowControl/>
      </w:pPr>
      <w:r>
        <w:t>疾病定义与病因机制：机械性梗阻与动力性肠麻痹需区分。</w:t>
      </w:r>
    </w:p>
    <w:p>
      <w:pPr>
        <w:widowControl/>
      </w:pPr>
      <w:r>
        <w:t>病史采集、临床表现与专科检查：腹痛腹胀呕吐排气排便、手术疝与肿瘤史；实查腹膜征脱水；阳性及相关阴性必须来自真实问诊或实查，未做不记阴性。</w:t>
      </w:r>
    </w:p>
    <w:p>
      <w:pPr>
        <w:widowControl/>
      </w:pPr>
      <w:r>
        <w:t>实验室、影像及特殊检查与诊断依据：增强影像转折点闭袢血供、积液，电解质肾功能乳酸动态；症状不能单独定位分型。</w:t>
      </w:r>
    </w:p>
    <w:p>
      <w:pPr>
        <w:widowControl/>
      </w:pPr>
      <w:r>
        <w:t>鉴别、分型、严重程度及适用分期：鉴别麻痹性、假性梗阻、肠炎；早期排便不排除部分梗阻，乳酸正常不排除早期缺血。每项诊断须列支持与不足；分期工具缺原始项不得估分。</w:t>
      </w:r>
    </w:p>
    <w:p>
      <w:pPr>
        <w:widowControl/>
      </w:pPr>
      <w:r>
        <w:t>非手术原则、手术适应性及术前评估：无缺血腹膜炎等高危证据时评估保守及复评；恶化或闭袢缺血需紧急外科决策，不用固定观察天数替代判断。常见术式从05按实际病变与医师选择调用；术前评估心肺肝肾、凝血、感染、营养和共病，不自动套手术。</w:t>
      </w:r>
    </w:p>
    <w:p>
      <w:pPr>
        <w:widowControl/>
      </w:pPr>
      <w:r>
        <w:t>术后观察、并发症与恢复重点：减压量、灌注疼痛体征和同口径影像趋势；切除后漏、感染与短肠风险。</w:t>
      </w:r>
    </w:p>
    <w:p>
      <w:bookmarkStart w:id="13" w:name="s13"/>
      <w:pPr>
        <w:pStyle w:val="Heading3"/>
      </w:pPr>
      <w:r>
        <w:t>小肠梗阻粘连性肿瘤性及术后梗阻 首次病程</w:t>
      </w:r>
      <w:bookmarkEnd w:id="13"/>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病例特点：[患者年龄性别、腹痛腹胀呕吐排气排便、手术疝与肿瘤史；实查腹膜征脱水的真实资料]。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诊断依据：[增强影像转折点闭袢血供、积液，电解质肾功能乳酸动态；症状不能单独定位分型中实际获得证据]。</w:t>
      </w:r>
    </w:p>
    <w:p>
      <w:pPr>
        <w:keepNext/>
        <w:keepLines/>
        <w:widowControl/>
        <w:spacing w:after="40" w:line="276" w:lineRule="auto"/>
      </w:pPr>
      <w:r>
        <w:rPr>
          <w:sz w:val="20"/>
        </w:rPr>
        <w:t>鉴别诊断：[鉴别麻痹性、假性梗阻、肠炎；早期排便不排除部分梗阻，乳酸正常不排除早期缺血中本患者相关候选及支持不支持依据]。</w:t>
      </w:r>
    </w:p>
    <w:p>
      <w:pPr>
        <w:keepNext/>
        <w:keepLines/>
        <w:widowControl/>
        <w:spacing w:after="40" w:line="276" w:lineRule="auto"/>
      </w:pPr>
      <w:r>
        <w:rPr>
          <w:sz w:val="20"/>
        </w:rPr>
        <w:t>诊疗计划：[无缺血腹膜炎等高危证据时评估保守及复评；恶化或闭袢缺血需紧急外科决策，不用固定观察天数替代判断中责任医师已确定计划，待评估事项单列]。</w:t>
      </w:r>
    </w:p>
    <w:p>
      <w:pPr>
        <w:keepLines/>
        <w:widowControl/>
        <w:spacing w:after="40" w:line="276" w:lineRule="auto"/>
      </w:pPr>
      <w:r>
        <w:rPr>
          <w:sz w:val="20"/>
        </w:rPr>
        <w:t>```</w:t>
      </w:r>
    </w:p>
    <w:p>
      <w:bookmarkStart w:id="14" w:name="s14"/>
      <w:pPr>
        <w:pStyle w:val="Heading3"/>
      </w:pPr>
      <w:r>
        <w:t>小肠梗阻粘连性肿瘤性及术后梗阻 主治医师查房</w:t>
      </w:r>
      <w:bookmarkEnd w:id="14"/>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小肠梗阻粘连性肿瘤性及术后梗阻，本日重点[减压量、灌注疼痛体征和同口径影像趋势；切除后漏、感染与短肠风险相关实际评估]；已执行[真实治疗]后[反应]，后续[近期落实计划]。</w:t>
      </w:r>
    </w:p>
    <w:p>
      <w:pPr>
        <w:keepLines/>
        <w:widowControl/>
        <w:spacing w:after="40" w:line="276" w:lineRule="auto"/>
      </w:pPr>
      <w:r>
        <w:rPr>
          <w:sz w:val="20"/>
        </w:rPr>
        <w:t>```</w:t>
      </w:r>
    </w:p>
    <w:p>
      <w:bookmarkStart w:id="15" w:name="s15"/>
      <w:pPr>
        <w:pStyle w:val="Heading3"/>
      </w:pPr>
      <w:r>
        <w:t>小肠梗阻粘连性肿瘤性及术后梗阻 副主任医师查房</w:t>
      </w:r>
      <w:bookmarkEnd w:id="15"/>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小肠梗阻粘连性肿瘤性及术后梗阻诊断依据[已知证据及不足]，鉴别[鉴别麻痹性、假性梗阻、肠炎；早期排便不排除部分梗阻，乳酸正常不排除早期缺血中的实际问题]，结合[增强影像转折点闭袢血供、积液，电解质肾功能乳酸动态；症状不能单独定位分型中的实际结果]，目前[专科风险与真实方案优化意见]；[落实及复评]。</w:t>
      </w:r>
    </w:p>
    <w:p>
      <w:pPr>
        <w:keepLines/>
        <w:widowControl/>
        <w:spacing w:after="40" w:line="276" w:lineRule="auto"/>
      </w:pPr>
      <w:r>
        <w:rPr>
          <w:sz w:val="20"/>
        </w:rPr>
        <w:t>```</w:t>
      </w:r>
    </w:p>
    <w:p>
      <w:bookmarkStart w:id="16" w:name="s16"/>
      <w:pPr>
        <w:pStyle w:val="Heading3"/>
      </w:pPr>
      <w:r>
        <w:t>小肠梗阻粘连性肿瘤性及术后梗阻 主任医师查房</w:t>
      </w:r>
      <w:bookmarkEnd w:id="16"/>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小肠梗阻粘连性肿瘤性及术后梗阻的诊断证据、[患者特有重大问题]及[无缺血腹膜炎等高危证据时评估保守及复评；恶化或闭袢缺血需紧急外科决策，不用固定观察天数替代判断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17" w:name="s17"/>
      <w:pPr>
        <w:pStyle w:val="Heading3"/>
      </w:pPr>
      <w:r>
        <w:t>小肠梗阻粘连性肿瘤性及术后梗阻 术前小结</w:t>
      </w:r>
      <w:bookmarkEnd w:id="17"/>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简要病情：[腹痛腹胀呕吐排气排便、手术疝与肿瘤史；实查腹膜征脱水及检查中已获得事实]。</w:t>
      </w:r>
    </w:p>
    <w:p>
      <w:pPr>
        <w:keepNext/>
        <w:keepLines/>
        <w:widowControl/>
        <w:spacing w:after="40" w:line="276" w:lineRule="auto"/>
      </w:pPr>
      <w:r>
        <w:rPr>
          <w:sz w:val="20"/>
        </w:rPr>
        <w:t>诊断与指征：[增强影像转折点闭袢血供、积液，电解质肾功能乳酸动态；症状不能单独定位分型支持的诊断与无缺血腹膜炎等高危证据时评估保守及复评；恶化或闭袢缺血需紧急外科决策，不用固定观察天数替代判断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准备与注意事项：[已完成及待完成]；重点[减压量、灌注疼痛体征和同口径影像趋势；切除后漏、感染与短肠风险相应风险及预案]。</w:t>
      </w:r>
    </w:p>
    <w:p>
      <w:pPr>
        <w:keepLines/>
        <w:widowControl/>
        <w:spacing w:after="40" w:line="276" w:lineRule="auto"/>
      </w:pPr>
      <w:r>
        <w:rPr>
          <w:sz w:val="20"/>
        </w:rPr>
        <w:t>```</w:t>
      </w:r>
    </w:p>
    <w:p>
      <w:bookmarkStart w:id="18" w:name="s18"/>
      <w:pPr>
        <w:pStyle w:val="Heading3"/>
      </w:pPr>
      <w:r>
        <w:t>小肠梗阻粘连性肿瘤性及术后梗阻 术后首次病程</w:t>
      </w:r>
      <w:bookmarkEnd w:id="18"/>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术中所见与处理：[手术记录真实内容，病变与小肠梗阻粘连性肿瘤性及术后梗阻的对应]。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实际治疗与观察：[已执行医嘱和计划]；关注减压量、灌注疼痛体征和同口径影像趋势；切除后漏、感染与短肠风险。</w:t>
      </w:r>
    </w:p>
    <w:p>
      <w:pPr>
        <w:keepLines/>
        <w:widowControl/>
        <w:spacing w:after="40" w:line="276" w:lineRule="auto"/>
      </w:pPr>
      <w:r>
        <w:rPr>
          <w:sz w:val="20"/>
        </w:rPr>
        <w:t>```</w:t>
      </w:r>
    </w:p>
    <w:p>
      <w:bookmarkStart w:id="19" w:name="s19"/>
      <w:pPr>
        <w:pStyle w:val="Heading3"/>
      </w:pPr>
      <w:r>
        <w:t>小肠梗阻粘连性肿瘤性及术后梗阻 术后常规病程</w:t>
      </w:r>
      <w:bookmarkEnd w:id="19"/>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减压量、灌注疼痛体征和同口径影像趋势；切除后漏、感染与短肠风险相应的管道恢复及风险评估事实]；当前[有据判断]，后续[医师计划]。</w:t>
      </w:r>
    </w:p>
    <w:p>
      <w:pPr>
        <w:keepLines/>
        <w:widowControl/>
        <w:spacing w:after="40" w:line="276" w:lineRule="auto"/>
      </w:pPr>
      <w:r>
        <w:rPr>
          <w:sz w:val="20"/>
        </w:rPr>
        <w:t>```</w:t>
      </w:r>
    </w:p>
    <w:p>
      <w:bookmarkStart w:id="20" w:name="s20"/>
      <w:pPr>
        <w:pStyle w:val="Heading3"/>
      </w:pPr>
      <w:r>
        <w:t>小肠梗阻粘连性肿瘤性及术后梗阻 异常病程</w:t>
      </w:r>
      <w:bookmarkEnd w:id="20"/>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小肠梗阻粘连性肿瘤性及术后梗阻及当前治疗，需鉴别[有据病因]，尤其评估[减压量、灌注疼痛体征和同口径影像趋势；切除后漏、感染与短肠风险相关问题]；[实际处理时间措施]后[复评结果]，下一步[明确计划]。</w:t>
      </w:r>
    </w:p>
    <w:p>
      <w:pPr>
        <w:keepLines/>
        <w:widowControl/>
        <w:spacing w:after="40" w:line="276" w:lineRule="auto"/>
      </w:pPr>
      <w:r>
        <w:rPr>
          <w:sz w:val="20"/>
        </w:rPr>
        <w:t>```</w:t>
      </w:r>
    </w:p>
    <w:p>
      <w:bookmarkStart w:id="21" w:name="s21"/>
      <w:pPr>
        <w:pStyle w:val="Heading3"/>
      </w:pPr>
      <w:r>
        <w:t>小肠梗阻粘连性肿瘤性及术后梗阻 出院记录与医嘱</w:t>
      </w:r>
      <w:bookmarkEnd w:id="21"/>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出院状态：[减压量、灌注疼痛体征和同口径影像趋势；切除后漏、感染与短肠风险相关恢复、症状实查、切口管道造口状态]。</w:t>
      </w:r>
    </w:p>
    <w:p>
      <w:pPr>
        <w:keepNext/>
        <w:keepLines/>
        <w:widowControl/>
        <w:spacing w:after="40" w:line="276" w:lineRule="auto"/>
      </w:pPr>
      <w:r>
        <w:rPr>
          <w:sz w:val="20"/>
        </w:rPr>
        <w:t>医嘱：[真实处方与具体护理]；围绕小肠梗阻粘连性肿瘤性及术后梗阻遗留问题安排[明确复诊、待回检查责任及警示]。</w:t>
      </w:r>
    </w:p>
    <w:p>
      <w:pPr>
        <w:keepLines/>
        <w:widowControl/>
        <w:spacing w:after="40" w:line="276" w:lineRule="auto"/>
      </w:pPr>
      <w:r>
        <w:rPr>
          <w:sz w:val="20"/>
        </w:rPr>
        <w:t>```</w:t>
      </w:r>
    </w:p>
    <w:p>
      <w:bookmarkStart w:id="22" w:name="s22"/>
      <w:pPr>
        <w:pStyle w:val="Heading3"/>
      </w:pPr>
      <w:r>
        <w:t>小肠梗阻粘连性肿瘤性及术后梗阻 质量控制与更新</w:t>
      </w:r>
      <w:bookmarkEnd w:id="22"/>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23" w:name="s23"/>
      <w:pPr>
        <w:pStyle w:val="Heading2"/>
      </w:pPr>
      <w:r>
        <w:t>小肠缺血肠坏死与肠扭转 临床知识与执行路径</w:t>
      </w:r>
      <w:bookmarkEnd w:id="23"/>
    </w:p>
    <w:p>
      <w:pPr>
        <w:widowControl/>
      </w:pPr>
      <w:r>
        <w:t>疾病定义与病因机制：血供障碍或扭转可快速坏死，证据与处理紧迫性分开。</w:t>
      </w:r>
    </w:p>
    <w:p>
      <w:pPr>
        <w:widowControl/>
      </w:pPr>
      <w:r>
        <w:t>病史采集、临床表现与专科检查：突发腹痛、房颤血栓低灌注和腹部手术史；疼痛体征不相称线索；阳性及相关阴性必须来自真实问诊或实查，未做不记阴性。</w:t>
      </w:r>
    </w:p>
    <w:p>
      <w:pPr>
        <w:widowControl/>
      </w:pPr>
      <w:r>
        <w:t>实验室、影像及特殊检查与诊断依据：循环乳酸血气、CTA血管及肠壁灌注、闭袢征与术中活力；单项水肿不证明坏死。</w:t>
      </w:r>
    </w:p>
    <w:p>
      <w:pPr>
        <w:widowControl/>
      </w:pPr>
      <w:r>
        <w:t>鉴别、分型、严重程度及适用分期：鉴别非缺血梗阻和其他急腹症；AAST等分级无原始依据不自动使用。每项诊断须列支持与不足；分期工具缺原始项不得估分。</w:t>
      </w:r>
    </w:p>
    <w:p>
      <w:pPr>
        <w:widowControl/>
      </w:pPr>
      <w:r>
        <w:t>非手术原则、手术适应性及术前评估：根据稳定性、腹膜炎、病因及资源选择紧急血运重建/手术等评估；记录实际决策与时点。常见术式从05按实际病变与医师选择调用；术前评估心肺肝肾、凝血、感染、营养和共病，不自动套手术。</w:t>
      </w:r>
    </w:p>
    <w:p>
      <w:pPr>
        <w:widowControl/>
      </w:pPr>
      <w:r>
        <w:t>术后观察、并发症与恢复重点：实际肠切除长度部位、剩余肠道、吻合或造口、再次探查计划若已确定。</w:t>
      </w:r>
    </w:p>
    <w:p>
      <w:bookmarkStart w:id="24" w:name="s24"/>
      <w:pPr>
        <w:pStyle w:val="Heading3"/>
      </w:pPr>
      <w:r>
        <w:t>小肠缺血肠坏死与肠扭转 首次病程</w:t>
      </w:r>
      <w:bookmarkEnd w:id="24"/>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病例特点：[患者年龄性别、突发腹痛、房颤血栓低灌注和腹部手术史；疼痛体征不相称线索的真实资料]。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诊断依据：[循环乳酸血气、CTA血管及肠壁灌注、闭袢征与术中活力；单项水肿不证明坏死中实际获得证据]。</w:t>
      </w:r>
    </w:p>
    <w:p>
      <w:pPr>
        <w:keepNext/>
        <w:keepLines/>
        <w:widowControl/>
        <w:spacing w:after="40" w:line="276" w:lineRule="auto"/>
      </w:pPr>
      <w:r>
        <w:rPr>
          <w:sz w:val="20"/>
        </w:rPr>
        <w:t>鉴别诊断：[鉴别非缺血梗阻和其他急腹症；AAST等分级无原始依据不自动使用中本患者相关候选及支持不支持依据]。</w:t>
      </w:r>
    </w:p>
    <w:p>
      <w:pPr>
        <w:keepNext/>
        <w:keepLines/>
        <w:widowControl/>
        <w:spacing w:after="40" w:line="276" w:lineRule="auto"/>
      </w:pPr>
      <w:r>
        <w:rPr>
          <w:sz w:val="20"/>
        </w:rPr>
        <w:t>诊疗计划：[根据稳定性、腹膜炎、病因及资源选择紧急血运重建/手术等评估；记录实际决策与时点中责任医师已确定计划，待评估事项单列]。</w:t>
      </w:r>
    </w:p>
    <w:p>
      <w:pPr>
        <w:keepLines/>
        <w:widowControl/>
        <w:spacing w:after="40" w:line="276" w:lineRule="auto"/>
      </w:pPr>
      <w:r>
        <w:rPr>
          <w:sz w:val="20"/>
        </w:rPr>
        <w:t>```</w:t>
      </w:r>
    </w:p>
    <w:p>
      <w:bookmarkStart w:id="25" w:name="s25"/>
      <w:pPr>
        <w:pStyle w:val="Heading3"/>
      </w:pPr>
      <w:r>
        <w:t>小肠缺血肠坏死与肠扭转 主治医师查房</w:t>
      </w:r>
      <w:bookmarkEnd w:id="25"/>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小肠缺血肠坏死与肠扭转，本日重点[实际肠切除长度部位、剩余肠道、吻合或造口、再次探查计划若已确定相关实际评估]；已执行[真实治疗]后[反应]，后续[近期落实计划]。</w:t>
      </w:r>
    </w:p>
    <w:p>
      <w:pPr>
        <w:keepLines/>
        <w:widowControl/>
        <w:spacing w:after="40" w:line="276" w:lineRule="auto"/>
      </w:pPr>
      <w:r>
        <w:rPr>
          <w:sz w:val="20"/>
        </w:rPr>
        <w:t>```</w:t>
      </w:r>
    </w:p>
    <w:p>
      <w:bookmarkStart w:id="26" w:name="s26"/>
      <w:pPr>
        <w:pStyle w:val="Heading3"/>
      </w:pPr>
      <w:r>
        <w:t>小肠缺血肠坏死与肠扭转 副主任医师查房</w:t>
      </w:r>
      <w:bookmarkEnd w:id="26"/>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小肠缺血肠坏死与肠扭转诊断依据[已知证据及不足]，鉴别[鉴别非缺血梗阻和其他急腹症；AAST等分级无原始依据不自动使用中的实际问题]，结合[循环乳酸血气、CTA血管及肠壁灌注、闭袢征与术中活力；单项水肿不证明坏死中的实际结果]，目前[专科风险与真实方案优化意见]；[落实及复评]。</w:t>
      </w:r>
    </w:p>
    <w:p>
      <w:pPr>
        <w:keepLines/>
        <w:widowControl/>
        <w:spacing w:after="40" w:line="276" w:lineRule="auto"/>
      </w:pPr>
      <w:r>
        <w:rPr>
          <w:sz w:val="20"/>
        </w:rPr>
        <w:t>```</w:t>
      </w:r>
    </w:p>
    <w:p>
      <w:bookmarkStart w:id="27" w:name="s27"/>
      <w:pPr>
        <w:pStyle w:val="Heading3"/>
      </w:pPr>
      <w:r>
        <w:t>小肠缺血肠坏死与肠扭转 主任医师查房</w:t>
      </w:r>
      <w:bookmarkEnd w:id="27"/>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小肠缺血肠坏死与肠扭转的诊断证据、[患者特有重大问题]及[根据稳定性、腹膜炎、病因及资源选择紧急血运重建/手术等评估；记录实际决策与时点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28" w:name="s28"/>
      <w:pPr>
        <w:pStyle w:val="Heading3"/>
      </w:pPr>
      <w:r>
        <w:t>小肠缺血肠坏死与肠扭转 术前小结</w:t>
      </w:r>
      <w:bookmarkEnd w:id="28"/>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简要病情：[突发腹痛、房颤血栓低灌注和腹部手术史；疼痛体征不相称线索及检查中已获得事实]。</w:t>
      </w:r>
    </w:p>
    <w:p>
      <w:pPr>
        <w:keepNext/>
        <w:keepLines/>
        <w:widowControl/>
        <w:spacing w:after="40" w:line="276" w:lineRule="auto"/>
      </w:pPr>
      <w:r>
        <w:rPr>
          <w:sz w:val="20"/>
        </w:rPr>
        <w:t>诊断与指征：[循环乳酸血气、CTA血管及肠壁灌注、闭袢征与术中活力；单项水肿不证明坏死支持的诊断与根据稳定性、腹膜炎、病因及资源选择紧急血运重建/手术等评估；记录实际决策与时点相关真实适应性]。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准备与注意事项：[已完成及待完成]；重点[实际肠切除长度部位、剩余肠道、吻合或造口、再次探查计划若已确定相应风险及预案]。</w:t>
      </w:r>
    </w:p>
    <w:p>
      <w:pPr>
        <w:keepLines/>
        <w:widowControl/>
        <w:spacing w:after="40" w:line="276" w:lineRule="auto"/>
      </w:pPr>
      <w:r>
        <w:rPr>
          <w:sz w:val="20"/>
        </w:rPr>
        <w:t>```</w:t>
      </w:r>
    </w:p>
    <w:p>
      <w:bookmarkStart w:id="29" w:name="s29"/>
      <w:pPr>
        <w:pStyle w:val="Heading3"/>
      </w:pPr>
      <w:r>
        <w:t>小肠缺血肠坏死与肠扭转 术后首次病程</w:t>
      </w:r>
      <w:bookmarkEnd w:id="29"/>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术中所见与处理：[手术记录真实内容，病变与小肠缺血肠坏死与肠扭转的对应]。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实际治疗与观察：[已执行医嘱和计划]；关注实际肠切除长度部位、剩余肠道、吻合或造口、再次探查计划若已确定。</w:t>
      </w:r>
    </w:p>
    <w:p>
      <w:pPr>
        <w:keepLines/>
        <w:widowControl/>
        <w:spacing w:after="40" w:line="276" w:lineRule="auto"/>
      </w:pPr>
      <w:r>
        <w:rPr>
          <w:sz w:val="20"/>
        </w:rPr>
        <w:t>```</w:t>
      </w:r>
    </w:p>
    <w:p>
      <w:bookmarkStart w:id="30" w:name="s30"/>
      <w:pPr>
        <w:pStyle w:val="Heading3"/>
      </w:pPr>
      <w:r>
        <w:t>小肠缺血肠坏死与肠扭转 术后常规病程</w:t>
      </w:r>
      <w:bookmarkEnd w:id="30"/>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实际肠切除长度部位、剩余肠道、吻合或造口、再次探查计划若已确定相应的管道恢复及风险评估事实]；当前[有据判断]，后续[医师计划]。</w:t>
      </w:r>
    </w:p>
    <w:p>
      <w:pPr>
        <w:keepLines/>
        <w:widowControl/>
        <w:spacing w:after="40" w:line="276" w:lineRule="auto"/>
      </w:pPr>
      <w:r>
        <w:rPr>
          <w:sz w:val="20"/>
        </w:rPr>
        <w:t>```</w:t>
      </w:r>
    </w:p>
    <w:p>
      <w:bookmarkStart w:id="31" w:name="s31"/>
      <w:pPr>
        <w:pStyle w:val="Heading3"/>
      </w:pPr>
      <w:r>
        <w:t>小肠缺血肠坏死与肠扭转 异常病程</w:t>
      </w:r>
      <w:bookmarkEnd w:id="31"/>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小肠缺血肠坏死与肠扭转及当前治疗，需鉴别[有据病因]，尤其评估[实际肠切除长度部位、剩余肠道、吻合或造口、再次探查计划若已确定相关问题]；[实际处理时间措施]后[复评结果]，下一步[明确计划]。</w:t>
      </w:r>
    </w:p>
    <w:p>
      <w:pPr>
        <w:keepLines/>
        <w:widowControl/>
        <w:spacing w:after="40" w:line="276" w:lineRule="auto"/>
      </w:pPr>
      <w:r>
        <w:rPr>
          <w:sz w:val="20"/>
        </w:rPr>
        <w:t>```</w:t>
      </w:r>
    </w:p>
    <w:p>
      <w:bookmarkStart w:id="32" w:name="s32"/>
      <w:pPr>
        <w:pStyle w:val="Heading3"/>
      </w:pPr>
      <w:r>
        <w:t>小肠缺血肠坏死与肠扭转 出院记录与医嘱</w:t>
      </w:r>
      <w:bookmarkEnd w:id="32"/>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出院状态：[实际肠切除长度部位、剩余肠道、吻合或造口、再次探查计划若已确定相关恢复、症状实查、切口管道造口状态]。</w:t>
      </w:r>
    </w:p>
    <w:p>
      <w:pPr>
        <w:keepNext/>
        <w:keepLines/>
        <w:widowControl/>
        <w:spacing w:after="40" w:line="276" w:lineRule="auto"/>
      </w:pPr>
      <w:r>
        <w:rPr>
          <w:sz w:val="20"/>
        </w:rPr>
        <w:t>医嘱：[真实处方与具体护理]；围绕小肠缺血肠坏死与肠扭转遗留问题安排[明确复诊、待回检查责任及警示]。</w:t>
      </w:r>
    </w:p>
    <w:p>
      <w:pPr>
        <w:keepLines/>
        <w:widowControl/>
        <w:spacing w:after="40" w:line="276" w:lineRule="auto"/>
      </w:pPr>
      <w:r>
        <w:rPr>
          <w:sz w:val="20"/>
        </w:rPr>
        <w:t>```</w:t>
      </w:r>
    </w:p>
    <w:p>
      <w:bookmarkStart w:id="33" w:name="s33"/>
      <w:pPr>
        <w:pStyle w:val="Heading3"/>
      </w:pPr>
      <w:r>
        <w:t>小肠缺血肠坏死与肠扭转 质量控制与更新</w:t>
      </w:r>
      <w:bookmarkEnd w:id="33"/>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34" w:name="s34"/>
      <w:pPr>
        <w:pStyle w:val="Heading2"/>
      </w:pPr>
      <w:r>
        <w:t>小肠肿瘤结肠癌与结肠占位 临床知识与执行路径</w:t>
      </w:r>
      <w:bookmarkEnd w:id="34"/>
    </w:p>
    <w:p>
      <w:pPr>
        <w:widowControl/>
      </w:pPr>
      <w:r>
        <w:t>疾病定义与病因机制：肿瘤部位和组织类型决定诊断分期，不将占位直接改癌。</w:t>
      </w:r>
    </w:p>
    <w:p>
      <w:pPr>
        <w:widowControl/>
      </w:pPr>
      <w:r>
        <w:t>病史采集、临床表现与专科检查：排便习惯便血贫血体重及家族史、内镜和治疗史；阳性及相关阴性必须来自真实问诊或实查，未做不记阴性。</w:t>
      </w:r>
    </w:p>
    <w:p>
      <w:pPr>
        <w:widowControl/>
      </w:pPr>
      <w:r>
        <w:t>实验室、影像及特殊检查与诊断依据：结肠镜全结肠评估可行性及活检、胸腹盆影像、CEA辅助；小肠病变按对应内镜影像病理。</w:t>
      </w:r>
    </w:p>
    <w:p>
      <w:pPr>
        <w:widowControl/>
      </w:pPr>
      <w:r>
        <w:t>鉴别、分型、严重程度及适用分期：鉴别炎症憩室良性息肉和GIST；结肠癌分期需T N M、前缀和版本，未评远处转移不写M0。每项诊断须列支持与不足；分期工具缺原始项不得估分。</w:t>
      </w:r>
    </w:p>
    <w:p>
      <w:pPr>
        <w:widowControl/>
      </w:pPr>
      <w:r>
        <w:t>非手术原则、手术适应性及术前评估：部位分期、梗阻穿孔、营养及共病决定切除与重建造口和综合治疗；急症可联合108。常见术式从05按实际病变与医师选择调用；术前评估心肺肝肾、凝血、感染、营养和共病，不自动套手术。</w:t>
      </w:r>
    </w:p>
    <w:p>
      <w:pPr>
        <w:widowControl/>
      </w:pPr>
      <w:r>
        <w:t>术后观察、并发症与恢复重点：实际左右半结肠或乙状切除、吻合部位切缘淋巴结；病理MMR/MSI等按报告且不自动开抗癌方案。</w:t>
      </w:r>
    </w:p>
    <w:p>
      <w:bookmarkStart w:id="35" w:name="s35"/>
      <w:pPr>
        <w:pStyle w:val="Heading3"/>
      </w:pPr>
      <w:r>
        <w:t>小肠肿瘤结肠癌与结肠占位 首次病程</w:t>
      </w:r>
      <w:bookmarkEnd w:id="35"/>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病例特点：[患者年龄性别、排便习惯便血贫血体重及家族史、内镜和治疗史的真实资料]。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诊断依据：[结肠镜全结肠评估可行性及活检、胸腹盆影像、CEA辅助；小肠病变按对应内镜影像病理中实际获得证据]。</w:t>
      </w:r>
    </w:p>
    <w:p>
      <w:pPr>
        <w:keepNext/>
        <w:keepLines/>
        <w:widowControl/>
        <w:spacing w:after="40" w:line="276" w:lineRule="auto"/>
      </w:pPr>
      <w:r>
        <w:rPr>
          <w:sz w:val="20"/>
        </w:rPr>
        <w:t>鉴别诊断：[鉴别炎症憩室良性息肉和GIST；结肠癌分期需T N M、前缀和版本，未评远处转移不写M0中本患者相关候选及支持不支持依据]。</w:t>
      </w:r>
    </w:p>
    <w:p>
      <w:pPr>
        <w:keepNext/>
        <w:keepLines/>
        <w:widowControl/>
        <w:spacing w:after="40" w:line="276" w:lineRule="auto"/>
      </w:pPr>
      <w:r>
        <w:rPr>
          <w:sz w:val="20"/>
        </w:rPr>
        <w:t>诊疗计划：[部位分期、梗阻穿孔、营养及共病决定切除与重建造口和综合治疗；急症可联合108中责任医师已确定计划，待评估事项单列]。</w:t>
      </w:r>
    </w:p>
    <w:p>
      <w:pPr>
        <w:keepLines/>
        <w:widowControl/>
        <w:spacing w:after="40" w:line="276" w:lineRule="auto"/>
      </w:pPr>
      <w:r>
        <w:rPr>
          <w:sz w:val="20"/>
        </w:rPr>
        <w:t>```</w:t>
      </w:r>
    </w:p>
    <w:p>
      <w:bookmarkStart w:id="36" w:name="s36"/>
      <w:pPr>
        <w:pStyle w:val="Heading3"/>
      </w:pPr>
      <w:r>
        <w:t>小肠肿瘤结肠癌与结肠占位 主治医师查房</w:t>
      </w:r>
      <w:bookmarkEnd w:id="36"/>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小肠肿瘤结肠癌与结肠占位，本日重点[实际左右半结肠或乙状切除、吻合部位切缘淋巴结；病理MMR/MSI等按报告且不自动开抗癌方案相关实际评估]；已执行[真实治疗]后[反应]，后续[近期落实计划]。</w:t>
      </w:r>
    </w:p>
    <w:p>
      <w:pPr>
        <w:keepLines/>
        <w:widowControl/>
        <w:spacing w:after="40" w:line="276" w:lineRule="auto"/>
      </w:pPr>
      <w:r>
        <w:rPr>
          <w:sz w:val="20"/>
        </w:rPr>
        <w:t>```</w:t>
      </w:r>
    </w:p>
    <w:p>
      <w:bookmarkStart w:id="37" w:name="s37"/>
      <w:pPr>
        <w:pStyle w:val="Heading3"/>
      </w:pPr>
      <w:r>
        <w:t>小肠肿瘤结肠癌与结肠占位 副主任医师查房</w:t>
      </w:r>
      <w:bookmarkEnd w:id="37"/>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[真实查房事实]患者[客观资料]。复核小肠肿瘤结肠癌与结肠占位诊断依据[已知证据及不足]，鉴别[鉴别炎症憩室良性息肉和GIST；结肠癌分期需T N M、前缀和版本，未评远处转移不写M0中的实际问题]，结合[结肠镜全结肠评估可行性及活检、胸腹盆影像、CEA辅助；小肠病变按对应内镜影像病理中的实际结果]，目前[专科风险与真实方案优化意见]；[落实及复评]。</w:t>
      </w:r>
    </w:p>
    <w:p>
      <w:pPr>
        <w:keepLines/>
        <w:widowControl/>
        <w:spacing w:after="40" w:line="276" w:lineRule="auto"/>
      </w:pPr>
      <w:r>
        <w:rPr>
          <w:sz w:val="20"/>
        </w:rPr>
        <w:t>```</w:t>
      </w:r>
    </w:p>
    <w:p>
      <w:bookmarkStart w:id="38" w:name="s38"/>
      <w:pPr>
        <w:pStyle w:val="Heading3"/>
      </w:pPr>
      <w:r>
        <w:t>小肠肿瘤结肠癌与结肠占位 主任医师查房</w:t>
      </w:r>
      <w:bookmarkEnd w:id="38"/>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小肠肿瘤结肠癌与结肠占位的诊断证据、[患者特有重大问题]及[部位分期、梗阻穿孔、营养及共病决定切除与重建造口和综合治疗；急症可联合108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39" w:name="s39"/>
      <w:pPr>
        <w:pStyle w:val="Heading3"/>
      </w:pPr>
      <w:r>
        <w:t>小肠肿瘤结肠癌与结肠占位 术前小结</w:t>
      </w:r>
      <w:bookmarkEnd w:id="39"/>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简要病情：[排便习惯便血贫血体重及家族史、内镜和治疗史及检查中已获得事实]。</w:t>
      </w:r>
    </w:p>
    <w:p>
      <w:pPr>
        <w:keepNext/>
        <w:keepLines/>
        <w:widowControl/>
        <w:spacing w:after="40" w:line="276" w:lineRule="auto"/>
      </w:pPr>
      <w:r>
        <w:rPr>
          <w:sz w:val="20"/>
        </w:rPr>
        <w:t>诊断与指征：[结肠镜全结肠评估可行性及活检、胸腹盆影像、CEA辅助；小肠病变按对应内镜影像病理支持的诊断与部位分期、梗阻穿孔、营养及共病决定切除与重建造口和综合治疗；急症可联合108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准备与注意事项：[已完成及待完成]；重点[实际左右半结肠或乙状切除、吻合部位切缘淋巴结；病理MMR/MSI等按报告且不自动开抗癌方案相应风险及预案]。</w:t>
      </w:r>
    </w:p>
    <w:p>
      <w:pPr>
        <w:keepLines/>
        <w:widowControl/>
        <w:spacing w:after="40" w:line="276" w:lineRule="auto"/>
      </w:pPr>
      <w:r>
        <w:rPr>
          <w:sz w:val="20"/>
        </w:rPr>
        <w:t>```</w:t>
      </w:r>
    </w:p>
    <w:p>
      <w:bookmarkStart w:id="40" w:name="s40"/>
      <w:pPr>
        <w:pStyle w:val="Heading3"/>
      </w:pPr>
      <w:r>
        <w:t>小肠肿瘤结肠癌与结肠占位 术后首次病程</w:t>
      </w:r>
      <w:bookmarkEnd w:id="40"/>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术中所见与处理：[手术记录真实内容，病变与小肠肿瘤结肠癌与结肠占位的对应]。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实际治疗与观察：[已执行医嘱和计划]；关注实际左右半结肠或乙状切除、吻合部位切缘淋巴结；病理MMR/MSI等按报告且不自动开抗癌方案。</w:t>
      </w:r>
    </w:p>
    <w:p>
      <w:pPr>
        <w:keepLines/>
        <w:widowControl/>
        <w:spacing w:after="40" w:line="276" w:lineRule="auto"/>
      </w:pPr>
      <w:r>
        <w:rPr>
          <w:sz w:val="20"/>
        </w:rPr>
        <w:t>```</w:t>
      </w:r>
    </w:p>
    <w:p>
      <w:bookmarkStart w:id="41" w:name="s41"/>
      <w:pPr>
        <w:pStyle w:val="Heading3"/>
      </w:pPr>
      <w:r>
        <w:t>小肠肿瘤结肠癌与结肠占位 术后常规病程</w:t>
      </w:r>
      <w:bookmarkEnd w:id="41"/>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实际左右半结肠或乙状切除、吻合部位切缘淋巴结；病理MMR/MSI等按报告且不自动开抗癌方案相应的管道恢复及风险评估事实]；当前[有据判断]，后续[医师计划]。</w:t>
      </w:r>
    </w:p>
    <w:p>
      <w:pPr>
        <w:keepLines/>
        <w:widowControl/>
        <w:spacing w:after="40" w:line="276" w:lineRule="auto"/>
      </w:pPr>
      <w:r>
        <w:rPr>
          <w:sz w:val="20"/>
        </w:rPr>
        <w:t>```</w:t>
      </w:r>
    </w:p>
    <w:p>
      <w:bookmarkStart w:id="42" w:name="s42"/>
      <w:pPr>
        <w:pStyle w:val="Heading3"/>
      </w:pPr>
      <w:r>
        <w:t>小肠肿瘤结肠癌与结肠占位 异常病程</w:t>
      </w:r>
      <w:bookmarkEnd w:id="42"/>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小肠肿瘤结肠癌与结肠占位及当前治疗，需鉴别[有据病因]，尤其评估[实际左右半结肠或乙状切除、吻合部位切缘淋巴结；病理MMR/MSI等按报告且不自动开抗癌方案相关问题]；[实际处理时间措施]后[复评结果]，下一步[明确计划]。</w:t>
      </w:r>
    </w:p>
    <w:p>
      <w:pPr>
        <w:keepLines/>
        <w:widowControl/>
        <w:spacing w:after="40" w:line="276" w:lineRule="auto"/>
      </w:pPr>
      <w:r>
        <w:rPr>
          <w:sz w:val="20"/>
        </w:rPr>
        <w:t>```</w:t>
      </w:r>
    </w:p>
    <w:p>
      <w:bookmarkStart w:id="43" w:name="s43"/>
      <w:pPr>
        <w:pStyle w:val="Heading3"/>
      </w:pPr>
      <w:r>
        <w:t>小肠肿瘤结肠癌与结肠占位 出院记录与医嘱</w:t>
      </w:r>
      <w:bookmarkEnd w:id="43"/>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出院状态：[实际左右半结肠或乙状切除、吻合部位切缘淋巴结；病理MMR/MSI等按报告且不自动开抗癌方案相关恢复、症状实查、切口管道造口状态]。</w:t>
      </w:r>
    </w:p>
    <w:p>
      <w:pPr>
        <w:keepNext/>
        <w:keepLines/>
        <w:widowControl/>
        <w:spacing w:after="40" w:line="276" w:lineRule="auto"/>
      </w:pPr>
      <w:r>
        <w:rPr>
          <w:sz w:val="20"/>
        </w:rPr>
        <w:t>医嘱：[真实处方与具体护理]；围绕小肠肿瘤结肠癌与结肠占位遗留问题安排[明确复诊、待回检查责任及警示]。</w:t>
      </w:r>
    </w:p>
    <w:p>
      <w:pPr>
        <w:keepLines/>
        <w:widowControl/>
        <w:spacing w:after="40" w:line="276" w:lineRule="auto"/>
      </w:pPr>
      <w:r>
        <w:rPr>
          <w:sz w:val="20"/>
        </w:rPr>
        <w:t>```</w:t>
      </w:r>
    </w:p>
    <w:p>
      <w:bookmarkStart w:id="44" w:name="s44"/>
      <w:pPr>
        <w:pStyle w:val="Heading3"/>
      </w:pPr>
      <w:r>
        <w:t>小肠肿瘤结肠癌与结肠占位 质量控制与更新</w:t>
      </w:r>
      <w:bookmarkEnd w:id="44"/>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45" w:name="s45"/>
      <w:pPr>
        <w:pStyle w:val="Heading2"/>
      </w:pPr>
      <w:r>
        <w:t>结肠息肉憩室炎与结肠穿孔 临床知识与执行路径</w:t>
      </w:r>
      <w:bookmarkEnd w:id="45"/>
    </w:p>
    <w:p>
      <w:pPr>
        <w:widowControl/>
      </w:pPr>
      <w:r>
        <w:t>疾病定义与病因机制：息肉不等同癌；憩室炎可能局限或并发脓肿穿孔。</w:t>
      </w:r>
    </w:p>
    <w:p>
      <w:pPr>
        <w:widowControl/>
      </w:pPr>
      <w:r>
        <w:t>病史采集、临床表现与专科检查：疼痛便血发热、既往憩室/内镜处理和用药；阳性及相关阴性必须来自真实问诊或实查，未做不记阴性。</w:t>
      </w:r>
    </w:p>
    <w:p>
      <w:pPr>
        <w:widowControl/>
      </w:pPr>
      <w:r>
        <w:t>实验室、影像及特殊检查与诊断依据：内镜病理与影像定位范围、脓肿和游离气，感染循环及Hb评估。</w:t>
      </w:r>
    </w:p>
    <w:p>
      <w:pPr>
        <w:widowControl/>
      </w:pPr>
      <w:r>
        <w:t>鉴别、分型、严重程度及适用分期：鉴别结肠肿瘤、缺血及炎症性肠病；急性期内镜适应性需医师评估，不能机械安排。每项诊断须列支持与不足；分期工具缺原始项不得估分。</w:t>
      </w:r>
    </w:p>
    <w:p>
      <w:pPr>
        <w:widowControl/>
      </w:pPr>
      <w:r>
        <w:t>非手术原则、手术适应性及术前评估：按病变性质、稳定性与感染源控制需求决定内镜、保守、引流或手术；不默认所有憩室炎切除。常见术式从05按实际病变与医师选择调用；术前评估心肺肝肾、凝血、感染、营养和共病，不自动套手术。</w:t>
      </w:r>
    </w:p>
    <w:p>
      <w:pPr>
        <w:widowControl/>
      </w:pPr>
      <w:r>
        <w:t>术后观察、并发症与恢复重点：感染复评、病理与肠道完整性随访，穿孔后关注吻合口和造口。</w:t>
      </w:r>
    </w:p>
    <w:p>
      <w:bookmarkStart w:id="46" w:name="s46"/>
      <w:pPr>
        <w:pStyle w:val="Heading3"/>
      </w:pPr>
      <w:r>
        <w:t>结肠息肉憩室炎与结肠穿孔 首次病程</w:t>
      </w:r>
      <w:bookmarkEnd w:id="46"/>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病例特点：[患者年龄性别、疼痛便血发热、既往憩室/内镜处理和用药的真实资料]。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诊断依据：[内镜病理与影像定位范围、脓肿和游离气，感染循环及Hb评估中实际获得证据]。</w:t>
      </w:r>
    </w:p>
    <w:p>
      <w:pPr>
        <w:keepNext/>
        <w:keepLines/>
        <w:widowControl/>
        <w:spacing w:after="40" w:line="276" w:lineRule="auto"/>
      </w:pPr>
      <w:r>
        <w:rPr>
          <w:sz w:val="20"/>
        </w:rPr>
        <w:t>鉴别诊断：[鉴别结肠肿瘤、缺血及炎症性肠病；急性期内镜适应性需医师评估，不能机械安排中本患者相关候选及支持不支持依据]。</w:t>
      </w:r>
    </w:p>
    <w:p>
      <w:pPr>
        <w:keepNext/>
        <w:keepLines/>
        <w:widowControl/>
        <w:spacing w:after="40" w:line="276" w:lineRule="auto"/>
      </w:pPr>
      <w:r>
        <w:rPr>
          <w:sz w:val="20"/>
        </w:rPr>
        <w:t>诊疗计划：[按病变性质、稳定性与感染源控制需求决定内镜、保守、引流或手术；不默认所有憩室炎切除中责任医师已确定计划，待评估事项单列]。</w:t>
      </w:r>
    </w:p>
    <w:p>
      <w:pPr>
        <w:keepLines/>
        <w:widowControl/>
        <w:spacing w:after="40" w:line="276" w:lineRule="auto"/>
      </w:pPr>
      <w:r>
        <w:rPr>
          <w:sz w:val="20"/>
        </w:rPr>
        <w:t>```</w:t>
      </w:r>
    </w:p>
    <w:p>
      <w:bookmarkStart w:id="47" w:name="s47"/>
      <w:pPr>
        <w:pStyle w:val="Heading3"/>
      </w:pPr>
      <w:r>
        <w:t>结肠息肉憩室炎与结肠穿孔 主治医师查房</w:t>
      </w:r>
      <w:bookmarkEnd w:id="47"/>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结肠息肉憩室炎与结肠穿孔，本日重点[感染复评、病理与肠道完整性随访，穿孔后关注吻合口和造口相关实际评估]；已执行[真实治疗]后[反应]，后续[近期落实计划]。</w:t>
      </w:r>
    </w:p>
    <w:p>
      <w:pPr>
        <w:keepLines/>
        <w:widowControl/>
        <w:spacing w:after="40" w:line="276" w:lineRule="auto"/>
      </w:pPr>
      <w:r>
        <w:rPr>
          <w:sz w:val="20"/>
        </w:rPr>
        <w:t>```</w:t>
      </w:r>
    </w:p>
    <w:p>
      <w:bookmarkStart w:id="48" w:name="s48"/>
      <w:pPr>
        <w:pStyle w:val="Heading3"/>
      </w:pPr>
      <w:r>
        <w:t>结肠息肉憩室炎与结肠穿孔 副主任医师查房</w:t>
      </w:r>
      <w:bookmarkEnd w:id="48"/>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结肠息肉憩室炎与结肠穿孔诊断依据[已知证据及不足]，鉴别[鉴别结肠肿瘤、缺血及炎症性肠病；急性期内镜适应性需医师评估，不能机械安排中的实际问题]，结合[内镜病理与影像定位范围、脓肿和游离气，感染循环及Hb评估中的实际结果]，目前[专科风险与真实方案优化意见]；[落实及复评]。</w:t>
      </w:r>
    </w:p>
    <w:p>
      <w:pPr>
        <w:keepLines/>
        <w:widowControl/>
        <w:spacing w:after="40" w:line="276" w:lineRule="auto"/>
      </w:pPr>
      <w:r>
        <w:rPr>
          <w:sz w:val="20"/>
        </w:rPr>
        <w:t>```</w:t>
      </w:r>
    </w:p>
    <w:p>
      <w:bookmarkStart w:id="49" w:name="s49"/>
      <w:pPr>
        <w:pStyle w:val="Heading3"/>
      </w:pPr>
      <w:r>
        <w:t>结肠息肉憩室炎与结肠穿孔 主任医师查房</w:t>
      </w:r>
      <w:bookmarkEnd w:id="49"/>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结肠息肉憩室炎与结肠穿孔的诊断证据、[患者特有重大问题]及[按病变性质、稳定性与感染源控制需求决定内镜、保守、引流或手术；不默认所有憩室炎切除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50" w:name="s50"/>
      <w:pPr>
        <w:pStyle w:val="Heading3"/>
      </w:pPr>
      <w:r>
        <w:t>结肠息肉憩室炎与结肠穿孔 术前小结</w:t>
      </w:r>
      <w:bookmarkEnd w:id="50"/>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简要病情：[疼痛便血发热、既往憩室/内镜处理和用药及检查中已获得事实]。</w:t>
      </w:r>
    </w:p>
    <w:p>
      <w:pPr>
        <w:keepNext/>
        <w:keepLines/>
        <w:widowControl/>
        <w:spacing w:after="40" w:line="276" w:lineRule="auto"/>
      </w:pPr>
      <w:r>
        <w:rPr>
          <w:sz w:val="20"/>
        </w:rPr>
        <w:t>诊断与指征：[内镜病理与影像定位范围、脓肿和游离气，感染循环及Hb评估支持的诊断与按病变性质、稳定性与感染源控制需求决定内镜、保守、引流或手术；不默认所有憩室炎切除相关真实适应性]。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准备与注意事项：[已完成及待完成]；重点[感染复评、病理与肠道完整性随访，穿孔后关注吻合口和造口相应风险及预案]。</w:t>
      </w:r>
    </w:p>
    <w:p>
      <w:pPr>
        <w:keepLines/>
        <w:widowControl/>
        <w:spacing w:after="40" w:line="276" w:lineRule="auto"/>
      </w:pPr>
      <w:r>
        <w:rPr>
          <w:sz w:val="20"/>
        </w:rPr>
        <w:t>```</w:t>
      </w:r>
    </w:p>
    <w:p>
      <w:bookmarkStart w:id="51" w:name="s51"/>
      <w:pPr>
        <w:pStyle w:val="Heading3"/>
      </w:pPr>
      <w:r>
        <w:t>结肠息肉憩室炎与结肠穿孔 术后首次病程</w:t>
      </w:r>
      <w:bookmarkEnd w:id="51"/>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术中所见与处理：[手术记录真实内容，病变与结肠息肉憩室炎与结肠穿孔的对应]。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实际治疗与观察：[已执行医嘱和计划]；关注感染复评、病理与肠道完整性随访，穿孔后关注吻合口和造口。</w:t>
      </w:r>
    </w:p>
    <w:p>
      <w:pPr>
        <w:keepLines/>
        <w:widowControl/>
        <w:spacing w:after="40" w:line="276" w:lineRule="auto"/>
      </w:pPr>
      <w:r>
        <w:rPr>
          <w:sz w:val="20"/>
        </w:rPr>
        <w:t>```</w:t>
      </w:r>
    </w:p>
    <w:p>
      <w:bookmarkStart w:id="52" w:name="s52"/>
      <w:pPr>
        <w:pStyle w:val="Heading3"/>
      </w:pPr>
      <w:r>
        <w:t>结肠息肉憩室炎与结肠穿孔 术后常规病程</w:t>
      </w:r>
      <w:bookmarkEnd w:id="52"/>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感染复评、病理与肠道完整性随访，穿孔后关注吻合口和造口相应的管道恢复及风险评估事实]；当前[有据判断]，后续[医师计划]。</w:t>
      </w:r>
    </w:p>
    <w:p>
      <w:pPr>
        <w:keepLines/>
        <w:widowControl/>
        <w:spacing w:after="40" w:line="276" w:lineRule="auto"/>
      </w:pPr>
      <w:r>
        <w:rPr>
          <w:sz w:val="20"/>
        </w:rPr>
        <w:t>```</w:t>
      </w:r>
    </w:p>
    <w:p>
      <w:bookmarkStart w:id="53" w:name="s53"/>
      <w:pPr>
        <w:pStyle w:val="Heading3"/>
      </w:pPr>
      <w:r>
        <w:t>结肠息肉憩室炎与结肠穿孔 异常病程</w:t>
      </w:r>
      <w:bookmarkEnd w:id="53"/>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结肠息肉憩室炎与结肠穿孔及当前治疗，需鉴别[有据病因]，尤其评估[感染复评、病理与肠道完整性随访，穿孔后关注吻合口和造口相关问题]；[实际处理时间措施]后[复评结果]，下一步[明确计划]。</w:t>
      </w:r>
    </w:p>
    <w:p>
      <w:pPr>
        <w:keepLines/>
        <w:widowControl/>
        <w:spacing w:after="40" w:line="276" w:lineRule="auto"/>
      </w:pPr>
      <w:r>
        <w:rPr>
          <w:sz w:val="20"/>
        </w:rPr>
        <w:t>```</w:t>
      </w:r>
    </w:p>
    <w:p>
      <w:bookmarkStart w:id="54" w:name="s54"/>
      <w:pPr>
        <w:pStyle w:val="Heading3"/>
      </w:pPr>
      <w:r>
        <w:t>结肠息肉憩室炎与结肠穿孔 出院记录与医嘱</w:t>
      </w:r>
      <w:bookmarkEnd w:id="54"/>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出院状态：[感染复评、病理与肠道完整性随访，穿孔后关注吻合口和造口相关恢复、症状实查、切口管道造口状态]。</w:t>
      </w:r>
    </w:p>
    <w:p>
      <w:pPr>
        <w:keepNext/>
        <w:keepLines/>
        <w:widowControl/>
        <w:spacing w:after="40" w:line="276" w:lineRule="auto"/>
      </w:pPr>
      <w:r>
        <w:rPr>
          <w:sz w:val="20"/>
        </w:rPr>
        <w:t>医嘱：[真实处方与具体护理]；围绕结肠息肉憩室炎与结肠穿孔遗留问题安排[明确复诊、待回检查责任及警示]。</w:t>
      </w:r>
    </w:p>
    <w:p>
      <w:pPr>
        <w:keepLines/>
        <w:widowControl/>
        <w:spacing w:after="40" w:line="276" w:lineRule="auto"/>
      </w:pPr>
      <w:r>
        <w:rPr>
          <w:sz w:val="20"/>
        </w:rPr>
        <w:t>```</w:t>
      </w:r>
    </w:p>
    <w:p>
      <w:bookmarkStart w:id="55" w:name="s55"/>
      <w:pPr>
        <w:pStyle w:val="Heading3"/>
      </w:pPr>
      <w:r>
        <w:t>结肠息肉憩室炎与结肠穿孔 质量控制与更新</w:t>
      </w:r>
      <w:bookmarkEnd w:id="55"/>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56" w:name="s56"/>
      <w:pPr>
        <w:pStyle w:val="Heading2"/>
      </w:pPr>
      <w:r>
        <w:t>肠切除吻合肠瘘与造口还纳 临床知识与执行路径</w:t>
      </w:r>
      <w:bookmarkEnd w:id="56"/>
    </w:p>
    <w:p>
      <w:pPr>
        <w:widowControl/>
      </w:pPr>
      <w:r>
        <w:t>疾病定义与病因机制：吻合部位和肠道长度决定恢复与漏风险。</w:t>
      </w:r>
    </w:p>
    <w:p>
      <w:pPr>
        <w:widowControl/>
      </w:pPr>
      <w:r>
        <w:t>病史采集、临床表现与专科检查：真实切除范围、吻合方式、污染及营养，造口类型和远端肠道；阳性及相关阴性必须来自真实问诊或实查，未做不记阴性。</w:t>
      </w:r>
    </w:p>
    <w:p>
      <w:pPr>
        <w:widowControl/>
      </w:pPr>
      <w:r>
        <w:t>实验室、影像及特殊检查与诊断依据：排出量与时段、腹部实查、Hb炎症电解质及疑漏影像；瘘来源定位和消化液丢失。</w:t>
      </w:r>
    </w:p>
    <w:p>
      <w:pPr>
        <w:widowControl/>
      </w:pPr>
      <w:r>
        <w:t>鉴别、分型、严重程度及适用分期：术后肠麻痹与机械梗阻、吻合口漏及腹腔感染鉴别；不能凭绿色引流确诊肠瘘。每项诊断须列支持与不足；分期工具缺原始项不得估分。</w:t>
      </w:r>
    </w:p>
    <w:p>
      <w:pPr>
        <w:widowControl/>
      </w:pPr>
      <w:r>
        <w:t>非手术原则、手术适应性及术前评估：源控制、液体电解质和营养，是否再手术或延期还纳由明确方案决定。常见术式从05按实际病变与医师选择调用；术前评估心肺肝肾、凝血、感染、营养和共病，不自动套手术。</w:t>
      </w:r>
    </w:p>
    <w:p>
      <w:pPr>
        <w:widowControl/>
      </w:pPr>
      <w:r>
        <w:t>术后观察、并发症与恢复重点：造口血运高排出皮肤和护理能力；还纳前核原吻合口及基础病恢复，术后警惕漏梗阻。</w:t>
      </w:r>
    </w:p>
    <w:p>
      <w:bookmarkStart w:id="57" w:name="s57"/>
      <w:pPr>
        <w:pStyle w:val="Heading3"/>
      </w:pPr>
      <w:r>
        <w:t>肠切除吻合肠瘘与造口还纳 首次病程</w:t>
      </w:r>
      <w:bookmarkEnd w:id="57"/>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病例特点：[患者年龄性别、真实切除范围、吻合方式、污染及营养，造口类型和远端肠道的真实资料]。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诊断依据：[排出量与时段、腹部实查、Hb炎症电解质及疑漏影像；瘘来源定位和消化液丢失中实际获得证据]。</w:t>
      </w:r>
    </w:p>
    <w:p>
      <w:pPr>
        <w:keepNext/>
        <w:keepLines/>
        <w:widowControl/>
        <w:spacing w:after="40" w:line="276" w:lineRule="auto"/>
      </w:pPr>
      <w:r>
        <w:rPr>
          <w:sz w:val="20"/>
        </w:rPr>
        <w:t>鉴别诊断：[术后肠麻痹与机械梗阻、吻合口漏及腹腔感染鉴别；不能凭绿色引流确诊肠瘘中本患者相关候选及支持不支持依据]。</w:t>
      </w:r>
    </w:p>
    <w:p>
      <w:pPr>
        <w:keepNext/>
        <w:keepLines/>
        <w:widowControl/>
        <w:spacing w:after="40" w:line="276" w:lineRule="auto"/>
      </w:pPr>
      <w:r>
        <w:rPr>
          <w:sz w:val="20"/>
        </w:rPr>
        <w:t>诊疗计划：[源控制、液体电解质和营养，是否再手术或延期还纳由明确方案决定中责任医师已确定计划，待评估事项单列]。</w:t>
      </w:r>
    </w:p>
    <w:p>
      <w:pPr>
        <w:keepLines/>
        <w:widowControl/>
        <w:spacing w:after="40" w:line="276" w:lineRule="auto"/>
      </w:pPr>
      <w:r>
        <w:rPr>
          <w:sz w:val="20"/>
        </w:rPr>
        <w:t>```</w:t>
      </w:r>
    </w:p>
    <w:p>
      <w:bookmarkStart w:id="58" w:name="s58"/>
      <w:pPr>
        <w:pStyle w:val="Heading3"/>
      </w:pPr>
      <w:r>
        <w:t>肠切除吻合肠瘘与造口还纳 主治医师查房</w:t>
      </w:r>
      <w:bookmarkEnd w:id="58"/>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肠切除吻合肠瘘与造口还纳，本日重点[造口血运高排出皮肤和护理能力；还纳前核原吻合口及基础病恢复，术后警惕漏梗阻相关实际评估]；已执行[真实治疗]后[反应]，后续[近期落实计划]。</w:t>
      </w:r>
    </w:p>
    <w:p>
      <w:pPr>
        <w:keepLines/>
        <w:widowControl/>
        <w:spacing w:after="40" w:line="276" w:lineRule="auto"/>
      </w:pPr>
      <w:r>
        <w:rPr>
          <w:sz w:val="20"/>
        </w:rPr>
        <w:t>```</w:t>
      </w:r>
    </w:p>
    <w:p>
      <w:bookmarkStart w:id="59" w:name="s59"/>
      <w:pPr>
        <w:pStyle w:val="Heading3"/>
      </w:pPr>
      <w:r>
        <w:t>肠切除吻合肠瘘与造口还纳 副主任医师查房</w:t>
      </w:r>
      <w:bookmarkEnd w:id="59"/>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肠切除吻合肠瘘与造口还纳诊断依据[已知证据及不足]，鉴别[术后肠麻痹与机械梗阻、吻合口漏及腹腔感染鉴别；不能凭绿色引流确诊肠瘘中的实际问题]，结合[排出量与时段、腹部实查、Hb炎症电解质及疑漏影像；瘘来源定位和消化液丢失中的实际结果]，目前[专科风险与真实方案优化意见]；[落实及复评]。</w:t>
      </w:r>
    </w:p>
    <w:p>
      <w:pPr>
        <w:keepLines/>
        <w:widowControl/>
        <w:spacing w:after="40" w:line="276" w:lineRule="auto"/>
      </w:pPr>
      <w:r>
        <w:rPr>
          <w:sz w:val="20"/>
        </w:rPr>
        <w:t>```</w:t>
      </w:r>
    </w:p>
    <w:p>
      <w:bookmarkStart w:id="60" w:name="s60"/>
      <w:pPr>
        <w:pStyle w:val="Heading3"/>
      </w:pPr>
      <w:r>
        <w:t>肠切除吻合肠瘘与造口还纳 主任医师查房</w:t>
      </w:r>
      <w:bookmarkEnd w:id="60"/>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肠切除吻合肠瘘与造口还纳的诊断证据、[患者特有重大问题]及[源控制、液体电解质和营养，是否再手术或延期还纳由明确方案决定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1" w:name="s61"/>
      <w:pPr>
        <w:pStyle w:val="Heading3"/>
      </w:pPr>
      <w:r>
        <w:t>肠切除吻合肠瘘与造口还纳 术前小结</w:t>
      </w:r>
      <w:bookmarkEnd w:id="61"/>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简要病情：[真实切除范围、吻合方式、污染及营养，造口类型和远端肠道及检查中已获得事实]。</w:t>
      </w:r>
    </w:p>
    <w:p>
      <w:pPr>
        <w:keepNext/>
        <w:keepLines/>
        <w:widowControl/>
        <w:spacing w:after="40" w:line="276" w:lineRule="auto"/>
      </w:pPr>
      <w:r>
        <w:rPr>
          <w:sz w:val="20"/>
        </w:rPr>
        <w:t>诊断与指征：[排出量与时段、腹部实查、Hb炎症电解质及疑漏影像；瘘来源定位和消化液丢失支持的诊断与源控制、液体电解质和营养，是否再手术或延期还纳由明确方案决定相关真实适应性]。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准备与注意事项：[已完成及待完成]；重点[造口血运高排出皮肤和护理能力；还纳前核原吻合口及基础病恢复，术后警惕漏梗阻相应风险及预案]。</w:t>
      </w:r>
    </w:p>
    <w:p>
      <w:pPr>
        <w:keepLines/>
        <w:widowControl/>
        <w:spacing w:after="40" w:line="276" w:lineRule="auto"/>
      </w:pPr>
      <w:r>
        <w:rPr>
          <w:sz w:val="20"/>
        </w:rPr>
        <w:t>```</w:t>
      </w:r>
    </w:p>
    <w:p>
      <w:bookmarkStart w:id="62" w:name="s62"/>
      <w:pPr>
        <w:pStyle w:val="Heading3"/>
      </w:pPr>
      <w:r>
        <w:t>肠切除吻合肠瘘与造口还纳 术后首次病程</w:t>
      </w:r>
      <w:bookmarkEnd w:id="62"/>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术中所见与处理：[手术记录真实内容，病变与肠切除吻合肠瘘与造口还纳的对应]。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实际治疗与观察：[已执行医嘱和计划]；关注造口血运高排出皮肤和护理能力；还纳前核原吻合口及基础病恢复，术后警惕漏梗阻。</w:t>
      </w:r>
    </w:p>
    <w:p>
      <w:pPr>
        <w:keepLines/>
        <w:widowControl/>
        <w:spacing w:after="40" w:line="276" w:lineRule="auto"/>
      </w:pPr>
      <w:r>
        <w:rPr>
          <w:sz w:val="20"/>
        </w:rPr>
        <w:t>```</w:t>
      </w:r>
    </w:p>
    <w:p>
      <w:bookmarkStart w:id="63" w:name="s63"/>
      <w:pPr>
        <w:pStyle w:val="Heading3"/>
      </w:pPr>
      <w:r>
        <w:t>肠切除吻合肠瘘与造口还纳 术后常规病程</w:t>
      </w:r>
      <w:bookmarkEnd w:id="63"/>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造口血运高排出皮肤和护理能力；还纳前核原吻合口及基础病恢复，术后警惕漏梗阻相应的管道恢复及风险评估事实]；当前[有据判断]，后续[医师计划]。</w:t>
      </w:r>
    </w:p>
    <w:p>
      <w:pPr>
        <w:keepLines/>
        <w:widowControl/>
        <w:spacing w:after="40" w:line="276" w:lineRule="auto"/>
      </w:pPr>
      <w:r>
        <w:rPr>
          <w:sz w:val="20"/>
        </w:rPr>
        <w:t>```</w:t>
      </w:r>
    </w:p>
    <w:p>
      <w:bookmarkStart w:id="64" w:name="s64"/>
      <w:pPr>
        <w:pStyle w:val="Heading3"/>
      </w:pPr>
      <w:r>
        <w:t>肠切除吻合肠瘘与造口还纳 异常病程</w:t>
      </w:r>
      <w:bookmarkEnd w:id="64"/>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肠切除吻合肠瘘与造口还纳及当前治疗，需鉴别[有据病因]，尤其评估[造口血运高排出皮肤和护理能力；还纳前核原吻合口及基础病恢复，术后警惕漏梗阻相关问题]；[实际处理时间措施]后[复评结果]，下一步[明确计划]。</w:t>
      </w:r>
    </w:p>
    <w:p>
      <w:pPr>
        <w:keepLines/>
        <w:widowControl/>
        <w:spacing w:after="40" w:line="276" w:lineRule="auto"/>
      </w:pPr>
      <w:r>
        <w:rPr>
          <w:sz w:val="20"/>
        </w:rPr>
        <w:t>```</w:t>
      </w:r>
    </w:p>
    <w:p>
      <w:bookmarkStart w:id="65" w:name="s65"/>
      <w:pPr>
        <w:pStyle w:val="Heading3"/>
      </w:pPr>
      <w:r>
        <w:t>肠切除吻合肠瘘与造口还纳 出院记录与医嘱</w:t>
      </w:r>
      <w:bookmarkEnd w:id="65"/>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出院状态：[造口血运高排出皮肤和护理能力；还纳前核原吻合口及基础病恢复，术后警惕漏梗阻相关恢复、症状实查、切口管道造口状态]。</w:t>
      </w:r>
    </w:p>
    <w:p>
      <w:pPr>
        <w:keepNext/>
        <w:keepLines/>
        <w:widowControl/>
        <w:spacing w:after="40" w:line="276" w:lineRule="auto"/>
      </w:pPr>
      <w:r>
        <w:rPr>
          <w:sz w:val="20"/>
        </w:rPr>
        <w:t>医嘱：[真实处方与具体护理]；围绕肠切除吻合肠瘘与造口还纳遗留问题安排[明确复诊、待回检查责任及警示]。</w:t>
      </w:r>
    </w:p>
    <w:p>
      <w:pPr>
        <w:keepLines/>
        <w:widowControl/>
        <w:spacing w:after="40" w:line="276" w:lineRule="auto"/>
      </w:pPr>
      <w:r>
        <w:rPr>
          <w:sz w:val="20"/>
        </w:rPr>
        <w:t>```</w:t>
      </w:r>
    </w:p>
    <w:p>
      <w:bookmarkStart w:id="66" w:name="s66"/>
      <w:pPr>
        <w:pStyle w:val="Heading3"/>
      </w:pPr>
      <w:r>
        <w:t>肠切除吻合肠瘘与造口还纳 质量控制与更新</w:t>
      </w:r>
      <w:bookmarkEnd w:id="66"/>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67" w:name="s67"/>
      <w:pPr>
        <w:pStyle w:val="Heading1"/>
      </w:pPr>
      <w:r>
        <w:t>逐项覆盖与选择规则</w:t>
      </w:r>
      <w:bookmarkEnd w:id="67"/>
    </w:p>
    <w:p>
      <w:pPr>
        <w:widowControl/>
      </w:pPr>
      <w:r>
        <w:t>下列范围均有实际调用路径；术式状态条目调用05并保留本模块器官风险，异常条目调用06，不能重复生成两份相同病程。</w:t>
      </w:r>
    </w:p>
    <w:p>
      <w:bookmarkStart w:id="68" w:name="s68"/>
      <w:pPr>
        <w:pStyle w:val="Heading2"/>
      </w:pPr>
      <w:r>
        <w:t>急性阑尾炎</w:t>
      </w:r>
      <w:bookmarkEnd w:id="68"/>
    </w:p>
    <w:p>
      <w:pPr>
        <w:widowControl/>
      </w:pPr>
      <w:r>
        <w:t>主路径：急性复杂性阑尾炎及阑尾周围脓肿。本条执行重点：血常规炎症及超声CT，记录阑尾及周围渗出脓腔穿孔线索。如涉及已实施手术，核对实际记录后联05；异常证据联06；不得凭条目名称反推患者已经存在本病或已接受治疗。</w:t>
      </w:r>
    </w:p>
    <w:p>
      <w:bookmarkStart w:id="69" w:name="s69"/>
      <w:pPr>
        <w:pStyle w:val="Heading2"/>
      </w:pPr>
      <w:r>
        <w:t>复杂性阑尾炎</w:t>
      </w:r>
      <w:bookmarkEnd w:id="69"/>
    </w:p>
    <w:p>
      <w:pPr>
        <w:widowControl/>
      </w:pPr>
      <w:r>
        <w:t>主路径：急性复杂性阑尾炎及阑尾周围脓肿。本条执行重点：血常规炎症及超声CT，记录阑尾及周围渗出脓腔穿孔线索。如涉及已实施手术，核对实际记录后联05；异常证据联06；不得凭条目名称反推患者已经存在本病或已接受治疗。</w:t>
      </w:r>
    </w:p>
    <w:p>
      <w:bookmarkStart w:id="70" w:name="s70"/>
      <w:pPr>
        <w:pStyle w:val="Heading2"/>
      </w:pPr>
      <w:r>
        <w:t>阑尾周围脓肿</w:t>
      </w:r>
      <w:bookmarkEnd w:id="70"/>
    </w:p>
    <w:p>
      <w:pPr>
        <w:widowControl/>
      </w:pPr>
      <w:r>
        <w:t>主路径：急性复杂性阑尾炎及阑尾周围脓肿。本条执行重点：血常规炎症及超声CT，记录阑尾及周围渗出脓腔穿孔线索。如涉及已实施手术，核对实际记录后联05；异常证据联06；不得凭条目名称反推患者已经存在本病或已接受治疗。</w:t>
      </w:r>
    </w:p>
    <w:p>
      <w:bookmarkStart w:id="71" w:name="s71"/>
      <w:pPr>
        <w:pStyle w:val="Heading2"/>
      </w:pPr>
      <w:r>
        <w:t>小肠梗阻</w:t>
      </w:r>
      <w:bookmarkEnd w:id="71"/>
    </w:p>
    <w:p>
      <w:pPr>
        <w:widowControl/>
      </w:pPr>
      <w:r>
        <w:t>主路径：小肠梗阻粘连性肿瘤性及术后梗阻。本条执行重点：增强影像转折点闭袢血供、积液，电解质肾功能乳酸动态；症状不能单独定位分型。如涉及已实施手术，核对实际记录后联05；异常证据联06；不得凭条目名称反推患者已经存在本病或已接受治疗。</w:t>
      </w:r>
    </w:p>
    <w:p>
      <w:bookmarkStart w:id="72" w:name="s72"/>
      <w:pPr>
        <w:pStyle w:val="Heading2"/>
      </w:pPr>
      <w:r>
        <w:t>粘连性肠梗阻</w:t>
      </w:r>
      <w:bookmarkEnd w:id="72"/>
    </w:p>
    <w:p>
      <w:pPr>
        <w:widowControl/>
      </w:pPr>
      <w:r>
        <w:t>主路径：小肠梗阻粘连性肿瘤性及术后梗阻。本条执行重点：增强影像转折点闭袢血供、积液，电解质肾功能乳酸动态；症状不能单独定位分型。如涉及已实施手术，核对实际记录后联05；异常证据联06；不得凭条目名称反推患者已经存在本病或已接受治疗。</w:t>
      </w:r>
    </w:p>
    <w:p>
      <w:bookmarkStart w:id="73" w:name="s73"/>
      <w:pPr>
        <w:pStyle w:val="Heading2"/>
      </w:pPr>
      <w:r>
        <w:t>肿瘤性肠梗阻</w:t>
      </w:r>
      <w:bookmarkEnd w:id="73"/>
    </w:p>
    <w:p>
      <w:pPr>
        <w:widowControl/>
      </w:pPr>
      <w:r>
        <w:t>主路径：小肠梗阻粘连性肿瘤性及术后梗阻。本条执行重点：增强影像转折点闭袢血供、积液，电解质肾功能乳酸动态；症状不能单独定位分型。如涉及已实施手术，核对实际记录后联05；异常证据联06；不得凭条目名称反推患者已经存在本病或已接受治疗。</w:t>
      </w:r>
    </w:p>
    <w:p>
      <w:bookmarkStart w:id="74" w:name="s74"/>
      <w:pPr>
        <w:pStyle w:val="Heading2"/>
      </w:pPr>
      <w:r>
        <w:t>小肠穿孔</w:t>
      </w:r>
      <w:bookmarkEnd w:id="74"/>
    </w:p>
    <w:p>
      <w:pPr>
        <w:widowControl/>
      </w:pPr>
      <w:r>
        <w:t>主路径：小肠梗阻粘连性肿瘤性及术后梗阻。本条执行重点：增强影像转折点闭袢血供、积液，电解质肾功能乳酸动态；症状不能单独定位分型。如涉及已实施手术，核对实际记录后联05；异常证据联06；不得凭条目名称反推患者已经存在本病或已接受治疗。</w:t>
      </w:r>
    </w:p>
    <w:p>
      <w:bookmarkStart w:id="75" w:name="s75"/>
      <w:pPr>
        <w:pStyle w:val="Heading2"/>
      </w:pPr>
      <w:r>
        <w:t>小肠缺血</w:t>
      </w:r>
      <w:bookmarkEnd w:id="75"/>
    </w:p>
    <w:p>
      <w:pPr>
        <w:widowControl/>
      </w:pPr>
      <w:r>
        <w:t>主路径：小肠梗阻粘连性肿瘤性及术后梗阻。本条执行重点：增强影像转折点闭袢血供、积液，电解质肾功能乳酸动态；症状不能单独定位分型。如涉及已实施手术，核对实际记录后联05；异常证据联06；不得凭条目名称反推患者已经存在本病或已接受治疗。</w:t>
      </w:r>
    </w:p>
    <w:p>
      <w:bookmarkStart w:id="76" w:name="s76"/>
      <w:pPr>
        <w:pStyle w:val="Heading2"/>
      </w:pPr>
      <w:r>
        <w:t>肠坏死</w:t>
      </w:r>
      <w:bookmarkEnd w:id="76"/>
    </w:p>
    <w:p>
      <w:pPr>
        <w:widowControl/>
      </w:pPr>
      <w:r>
        <w:t>主路径：急性复杂性阑尾炎及阑尾周围脓肿。本条执行重点：血常规炎症及超声CT，记录阑尾及周围渗出脓腔穿孔线索。如涉及已实施手术，核对实际记录后联05；异常证据联06；不得凭条目名称反推患者已经存在本病或已接受治疗。</w:t>
      </w:r>
    </w:p>
    <w:p>
      <w:bookmarkStart w:id="77" w:name="s77"/>
      <w:pPr>
        <w:pStyle w:val="Heading2"/>
      </w:pPr>
      <w:r>
        <w:t>肠扭转</w:t>
      </w:r>
      <w:bookmarkEnd w:id="77"/>
    </w:p>
    <w:p>
      <w:pPr>
        <w:widowControl/>
      </w:pPr>
      <w:r>
        <w:t>主路径：急性复杂性阑尾炎及阑尾周围脓肿。本条执行重点：血常规炎症及超声CT，记录阑尾及周围渗出脓腔穿孔线索。如涉及已实施手术，核对实际记录后联05；异常证据联06；不得凭条目名称反推患者已经存在本病或已接受治疗。</w:t>
      </w:r>
    </w:p>
    <w:p>
      <w:bookmarkStart w:id="78" w:name="s78"/>
      <w:pPr>
        <w:pStyle w:val="Heading2"/>
      </w:pPr>
      <w:r>
        <w:t>小肠肿瘤</w:t>
      </w:r>
      <w:bookmarkEnd w:id="78"/>
    </w:p>
    <w:p>
      <w:pPr>
        <w:widowControl/>
      </w:pPr>
      <w:r>
        <w:t>主路径：小肠梗阻粘连性肿瘤性及术后梗阻。本条执行重点：增强影像转折点闭袢血供、积液，电解质肾功能乳酸动态；症状不能单独定位分型。如涉及已实施手术，核对实际记录后联05；异常证据联06；不得凭条目名称反推患者已经存在本病或已接受治疗。</w:t>
      </w:r>
    </w:p>
    <w:p>
      <w:bookmarkStart w:id="79" w:name="s79"/>
      <w:pPr>
        <w:pStyle w:val="Heading2"/>
      </w:pPr>
      <w:r>
        <w:t>结肠癌</w:t>
      </w:r>
      <w:bookmarkEnd w:id="79"/>
    </w:p>
    <w:p>
      <w:pPr>
        <w:widowControl/>
      </w:pPr>
      <w:r>
        <w:t>主路径：小肠肿瘤结肠癌与结肠占位。本条执行重点：结肠镜全结肠评估可行性及活检、胸腹盆影像、CEA辅助；小肠病变按对应内镜影像病理。如涉及已实施手术，核对实际记录后联05；异常证据联06；不得凭条目名称反推患者已经存在本病或已接受治疗。</w:t>
      </w:r>
    </w:p>
    <w:p>
      <w:bookmarkStart w:id="80" w:name="s80"/>
      <w:pPr>
        <w:pStyle w:val="Heading2"/>
      </w:pPr>
      <w:r>
        <w:t>结肠占位待查</w:t>
      </w:r>
      <w:bookmarkEnd w:id="80"/>
    </w:p>
    <w:p>
      <w:pPr>
        <w:widowControl/>
      </w:pPr>
      <w:r>
        <w:t>主路径：小肠肿瘤结肠癌与结肠占位。本条执行重点：结肠镜全结肠评估可行性及活检、胸腹盆影像、CEA辅助；小肠病变按对应内镜影像病理。如涉及已实施手术，核对实际记录后联05；异常证据联06；不得凭条目名称反推患者已经存在本病或已接受治疗。</w:t>
      </w:r>
    </w:p>
    <w:p>
      <w:bookmarkStart w:id="81" w:name="s81"/>
      <w:pPr>
        <w:pStyle w:val="Heading2"/>
      </w:pPr>
      <w:r>
        <w:t>结肠息肉及相关外科病例</w:t>
      </w:r>
      <w:bookmarkEnd w:id="81"/>
    </w:p>
    <w:p>
      <w:pPr>
        <w:widowControl/>
      </w:pPr>
      <w:r>
        <w:t>主路径：小肠肿瘤结肠癌与结肠占位。本条执行重点：结肠镜全结肠评估可行性及活检、胸腹盆影像、CEA辅助；小肠病变按对应内镜影像病理。如涉及已实施手术，核对实际记录后联05；异常证据联06；不得凭条目名称反推患者已经存在本病或已接受治疗。</w:t>
      </w:r>
    </w:p>
    <w:p>
      <w:bookmarkStart w:id="82" w:name="s82"/>
      <w:pPr>
        <w:pStyle w:val="Heading2"/>
      </w:pPr>
      <w:r>
        <w:t>结肠憩室炎</w:t>
      </w:r>
      <w:bookmarkEnd w:id="82"/>
    </w:p>
    <w:p>
      <w:pPr>
        <w:widowControl/>
      </w:pPr>
      <w:r>
        <w:t>主路径：小肠肿瘤结肠癌与结肠占位。本条执行重点：结肠镜全结肠评估可行性及活检、胸腹盆影像、CEA辅助；小肠病变按对应内镜影像病理。如涉及已实施手术，核对实际记录后联05；异常证据联06；不得凭条目名称反推患者已经存在本病或已接受治疗。</w:t>
      </w:r>
    </w:p>
    <w:p>
      <w:bookmarkStart w:id="83" w:name="s83"/>
      <w:pPr>
        <w:pStyle w:val="Heading2"/>
      </w:pPr>
      <w:r>
        <w:t>结肠穿孔</w:t>
      </w:r>
      <w:bookmarkEnd w:id="83"/>
    </w:p>
    <w:p>
      <w:pPr>
        <w:widowControl/>
      </w:pPr>
      <w:r>
        <w:t>主路径：结肠息肉憩室炎与结肠穿孔。本条执行重点：内镜病理与影像定位范围、脓肿和游离气，感染循环及Hb评估。如涉及已实施手术，核对实际记录后联05；异常证据联06；不得凭条目名称反推患者已经存在本病或已接受治疗。</w:t>
      </w:r>
    </w:p>
    <w:p>
      <w:bookmarkStart w:id="84" w:name="s84"/>
      <w:pPr>
        <w:pStyle w:val="Heading2"/>
      </w:pPr>
      <w:r>
        <w:t>右半结肠切除术</w:t>
      </w:r>
      <w:bookmarkEnd w:id="84"/>
    </w:p>
    <w:p>
      <w:pPr>
        <w:widowControl/>
      </w:pPr>
      <w:r>
        <w:t>主路径：肠切除吻合肠瘘与造口还纳。本条执行重点：造口血运高排出皮肤和护理能力；还纳前核原吻合口及基础病恢复，术后警惕漏梗阻。如涉及已实施手术，核对实际记录后联05；异常证据联06；不得凭条目名称反推患者已经存在本病或已接受治疗。</w:t>
      </w:r>
    </w:p>
    <w:p>
      <w:bookmarkStart w:id="85" w:name="s85"/>
      <w:pPr>
        <w:pStyle w:val="Heading2"/>
      </w:pPr>
      <w:r>
        <w:t>左半结肠切除术</w:t>
      </w:r>
      <w:bookmarkEnd w:id="85"/>
    </w:p>
    <w:p>
      <w:pPr>
        <w:widowControl/>
      </w:pPr>
      <w:r>
        <w:t>主路径：肠切除吻合肠瘘与造口还纳。本条执行重点：造口血运高排出皮肤和护理能力；还纳前核原吻合口及基础病恢复，术后警惕漏梗阻。如涉及已实施手术，核对实际记录后联05；异常证据联06；不得凭条目名称反推患者已经存在本病或已接受治疗。</w:t>
      </w:r>
    </w:p>
    <w:p>
      <w:bookmarkStart w:id="86" w:name="s86"/>
      <w:pPr>
        <w:pStyle w:val="Heading2"/>
      </w:pPr>
      <w:r>
        <w:t>小肠切除吻合术</w:t>
      </w:r>
      <w:bookmarkEnd w:id="86"/>
    </w:p>
    <w:p>
      <w:pPr>
        <w:widowControl/>
      </w:pPr>
      <w:r>
        <w:t>主路径：小肠梗阻粘连性肿瘤性及术后梗阻。本条执行重点：减压量、灌注疼痛体征和同口径影像趋势；切除后漏、感染与短肠风险。如涉及已实施手术，核对实际记录后联05；异常证据联06；不得凭条目名称反推患者已经存在本病或已接受治疗。</w:t>
      </w:r>
    </w:p>
    <w:p>
      <w:bookmarkStart w:id="87" w:name="s87"/>
      <w:pPr>
        <w:pStyle w:val="Heading2"/>
      </w:pPr>
      <w:r>
        <w:t>结肠术后吻合口相关并发症</w:t>
      </w:r>
      <w:bookmarkEnd w:id="87"/>
    </w:p>
    <w:p>
      <w:pPr>
        <w:widowControl/>
      </w:pPr>
      <w:r>
        <w:t>主路径：肠切除吻合肠瘘与造口还纳。本条执行重点：造口血运高排出皮肤和护理能力；还纳前核原吻合口及基础病恢复，术后警惕漏梗阻。如涉及已实施手术，核对实际记录后联05；异常证据联06；不得凭条目名称反推患者已经存在本病或已接受治疗。</w:t>
      </w:r>
    </w:p>
    <w:p>
      <w:bookmarkStart w:id="88" w:name="s88"/>
      <w:pPr>
        <w:pStyle w:val="Heading2"/>
      </w:pPr>
      <w:r>
        <w:t>肠瘘</w:t>
      </w:r>
      <w:bookmarkEnd w:id="88"/>
    </w:p>
    <w:p>
      <w:pPr>
        <w:widowControl/>
      </w:pPr>
      <w:r>
        <w:t>主路径：急性复杂性阑尾炎及阑尾周围脓肿。本条执行重点：血常规炎症及超声CT，记录阑尾及周围渗出脓腔穿孔线索。如涉及已实施手术，核对实际记录后联05；异常证据联06；不得凭条目名称反推患者已经存在本病或已接受治疗。</w:t>
      </w:r>
    </w:p>
    <w:p>
      <w:bookmarkStart w:id="89" w:name="s89"/>
      <w:pPr>
        <w:pStyle w:val="Heading2"/>
      </w:pPr>
      <w:r>
        <w:t>术后肠梗阻</w:t>
      </w:r>
      <w:bookmarkEnd w:id="89"/>
    </w:p>
    <w:p>
      <w:pPr>
        <w:widowControl/>
      </w:pPr>
      <w:r>
        <w:t>主路径：肠切除吻合肠瘘与造口还纳。本条执行重点：造口血运高排出皮肤和护理能力；还纳前核原吻合口及基础病恢复，术后警惕漏梗阻。如涉及已实施手术，核对实际记录后联05；异常证据联06；不得凭条目名称反推患者已经存在本病或已接受治疗。</w:t>
      </w:r>
    </w:p>
    <w:p>
      <w:bookmarkStart w:id="90" w:name="s90"/>
      <w:pPr>
        <w:pStyle w:val="Heading2"/>
      </w:pPr>
      <w:r>
        <w:t>造口及造口还纳相关病例</w:t>
      </w:r>
      <w:bookmarkEnd w:id="90"/>
    </w:p>
    <w:p>
      <w:pPr>
        <w:widowControl/>
      </w:pPr>
      <w:r>
        <w:t>主路径：肠切除吻合肠瘘与造口还纳。本条执行重点：排出量与时段、腹部实查、Hb炎症电解质及疑漏影像；瘘来源定位和消化液丢失。如涉及已实施手术，核对实际记录后联05；异常证据联06；不得凭条目名称反推患者已经存在本病或已接受治疗。</w:t>
      </w:r>
    </w:p>
    <w:p>
      <w:bookmarkStart w:id="91" w:name="s91"/>
      <w:pPr>
        <w:pStyle w:val="Heading1"/>
      </w:pPr>
      <w:r>
        <w:t>原资料迁移依据</w:t>
      </w:r>
      <w:bookmarkEnd w:id="91"/>
    </w:p>
    <w:p>
      <w:pPr>
        <w:widowControl/>
      </w:pPr>
      <w:r>
        <w:t>来源：普外科指令库/胃肠及急腹症专病模板库.docx，正文段落索引561至637（包含空段的提取序号）。以下为核对用原规则节选，不是患者文书；旧编号、旧格式和未加槽位的通用正常描述不再执行，统一由01和本模块新规则替代。</w:t>
      </w:r>
    </w:p>
    <w:p>
      <w:pPr>
        <w:widowControl/>
      </w:pPr>
      <w:r>
        <w:t>第四部分：肠梗阻专病模板；二十五、肠梗阻现病史固定核心；重点围绕：；痛；；吐；；胀；；闭。；即：；腹痛；；呕吐；；腹胀；；停止排气排便。；同时必须询问：；既往腹部手术；；既往肠梗阻；；腹股沟疝；；腹部肿瘤；；便血；；体重下降。；模板：；患者于入院前……出现腹部阵发性疼痛，伴腹胀、恶心、呕吐，呕吐物为……，自……开始停止排气排便。既往有/无腹部手术史。于……行腹部CT提示……，为进一步治疗收入我科。；二十六、肠梗阻查体；腹部膨隆；；胃肠型；；蠕动波；；腹部压痛；；反跳痛；；腹膜刺激征；；肠鸣音；；腹部包块；；疝。；肠鸣音可为：；亢进；；高调；；减弱；；消失。；必须实际检查。；二十七、肠梗阻影像重点；CT重点：；扩张肠管；；肠内容物；；气液平面；；梗阻部位；；移行点；；肠壁强化；；肠壁水肿；；肠系膜水肿；；腹水；；游离气体；；闭袢表现；；疝；；肿瘤。；不得根据一项征象自动判断绞窄。</w:t>
      </w:r>
    </w:p>
    <w:p>
      <w:pPr>
        <w:widowControl/>
      </w:pPr>
      <w:r>
        <w:t>迁移结果：保留本节的采集维度与动态分析逻辑；删去原总目录的13/14文件路由和甲乳专病路由，编号改用00—11及101—108；标准正常状态全部改为有来源的事实槽位。</w:t>
      </w:r>
    </w:p>
    <w:p>
      <w:bookmarkStart w:id="92" w:name="s92"/>
      <w:pPr>
        <w:pStyle w:val="Heading1"/>
      </w:pPr>
      <w:r>
        <w:t>临床模拟示例及正确边界</w:t>
      </w:r>
      <w:bookmarkEnd w:id="92"/>
    </w:p>
    <w:p>
      <w:pPr>
        <w:widowControl/>
      </w:pPr>
      <w:r>
        <w:t>虚构患者SIM-106，仅提供“急性复杂性阑尾炎及阑尾周围脓肿相关症状及部分影像”，未提供当日查体、实际手术和病理。应保留证据层级，按急性复杂性阑尾炎及阑尾周围脓肿路径补采资料；不编阴性查体、不推断已经手术或肿瘤分期。</w:t>
      </w:r>
    </w:p>
    <w:p>
      <w:pPr>
        <w:keepNext/>
        <w:widowControl/>
      </w:pPr>
      <w:r>
        <w:t>模拟输出：[记录日期及时间] 病情评估拟稿</w:t>
      </w:r>
    </w:p>
    <w:p>
      <w:pPr>
        <w:keepNext/>
        <w:keepLines/>
        <w:widowControl/>
        <w:spacing w:after="40" w:line="276" w:lineRule="auto"/>
      </w:pPr>
      <w:r>
        <w:rPr>
          <w:sz w:val="20"/>
        </w:rPr>
        <w:t>```text</w:t>
      </w:r>
    </w:p>
    <w:p>
      <w:pPr>
        <w:keepNext/>
        <w:keepLines/>
        <w:widowControl/>
        <w:spacing w:after="40" w:line="276" w:lineRule="auto"/>
      </w:pPr>
      <w:r>
        <w:rPr>
          <w:sz w:val="20"/>
        </w:rPr>
        <w:t>目前已提供的资料仅支持相应病变的进一步评估，病变性质及治疗方式尚需结合完整病史、实际查体和相关检查明确。现无实际手术及病理结论资料，暂不作术后状态或病理分期表述。</w:t>
      </w:r>
    </w:p>
    <w:p>
      <w:pPr>
        <w:keepLines/>
        <w:widowControl/>
        <w:spacing w:after="40" w:line="276" w:lineRule="auto"/>
      </w:pPr>
      <w:r>
        <w:rPr>
          <w:sz w:val="20"/>
        </w:rPr>
        <w:t>```</w:t>
      </w:r>
    </w:p>
    <w:p>
      <w:bookmarkStart w:id="93" w:name="s93"/>
      <w:pPr>
        <w:pStyle w:val="Heading1"/>
      </w:pPr>
      <w:r>
        <w:t>事实边界 常见错误及最终质量控制</w:t>
      </w:r>
      <w:bookmarkEnd w:id="93"/>
    </w:p>
    <w:p>
      <w:pPr>
        <w:widowControl/>
      </w:pPr>
      <w:r>
        <w:t>患者实际资料优先于模板；01为本系统最高执行规则。事实分为已核实、待核实、相互冲突、明确未做、未提供五态；未提供不等于阴性。不得编造症状、体征、生命体征、腹部查体、检验、影像、内镜、病理、分期、手术与麻醉、术中经过、出血输血、吻合与切缘、清扫范围、管道数量位置及量、排气排便、饮食、药物执行、并发症、会诊、医患意愿、沟通同意或医师实际意见。稳定背景可以继承；当日症状、查体、管道流量和生命体征必须由当日或注明时间的资料支撑。历史异常应注明历史时间，不能无声变为今日体征。</w:t>
      </w:r>
    </w:p>
    <w:p>
      <w:pPr>
        <w:widowControl/>
      </w:pPr>
      <w:r>
        <w:t>本模块常见错误：将知识写成已治疗、模板默认正常、旧资料当今日、新病理写入旧记录、管道和停药状态遗漏。执行前核住院身份及任务，填充时逐句核来源，输出前联10检查事实、诊断、状态、时序及格式。正式输出统一执行01的text代码框规则。</w:t>
      </w:r>
    </w:p>
    <w:p>
      <w:bookmarkStart w:id="94" w:name="s94"/>
      <w:pPr>
        <w:pStyle w:val="Heading1"/>
      </w:pPr>
      <w:r>
        <w:t>与其他模块的协同关系</w:t>
      </w:r>
      <w:bookmarkEnd w:id="94"/>
    </w:p>
    <w:p>
      <w:pPr>
        <w:widowControl/>
      </w:pPr>
      <w:r>
        <w:t>读取任务与资料→核对住院号和本次住院标识→逐条建立事实及来源时间→判断疾病证据和手术状态→选择功能模块和一个主专病模块→必要时添加相关专病及异常模块→仅用可用事实填槽→10审查→输出正文。检查、处置均区分提出、医师决定、医嘱开立与实际执行。资料不足优先提出最少必要问题；非关键缺项可省略并在框外说明；身份、实际术式、关键药物或病理冲突阻断净稿。</w:t>
      </w:r>
    </w:p>
    <w:p>
      <w:pPr>
        <w:widowControl/>
      </w:pPr>
      <w:r>
        <w:t>统一索引见00_普外科AI病历系统总入口与模块调用索引；最高规则见01_普外科病历书写助手最高执行指令；病例状态见11_普外科AI自动调用路由与病例状态管理规则库；最终审查见10_普外科病历最终质控诊断修正及时间轴一致性审查库。</w:t>
      </w:r>
    </w:p>
    <w:p>
      <w:bookmarkStart w:id="95" w:name="s95"/>
      <w:pPr>
        <w:pStyle w:val="Heading1"/>
      </w:pPr>
      <w:r>
        <w:t>参考指南 版本与核验范围</w:t>
      </w:r>
      <w:bookmarkEnd w:id="95"/>
    </w:p>
    <w:p>
      <w:pPr>
        <w:widowControl/>
      </w:pPr>
      <w:r>
        <w:t>核验日期：2026年10月26日。以下记录实际核验层级，不将书目或摘要核验冒称全文逐条审查，不宣称已穷尽所有现行指南。中国法规和院内流程作为病历管理依据；国际指南作为专科定义或补充，不能替代中国处方、准入和知情同意要求。未核验的评分、精确阈值、药物剂量或推荐强度不自动生成；适用时需补查原文和院内制度。</w:t>
      </w:r>
    </w:p>
    <w:p>
      <w:pPr>
        <w:widowControl/>
      </w:pPr>
      <w:r>
        <w:t>病历书写基本规范｜原卫生部｜2010</w:t>
      </w:r>
    </w:p>
    <w:p>
      <w:pPr>
        <w:widowControl/>
      </w:pPr>
      <w:r>
        <w:t>适用：全模块；客观真实与记录项目、时限</w:t>
      </w:r>
    </w:p>
    <w:p>
      <w:pPr>
        <w:widowControl/>
      </w:pPr>
      <w:r>
        <w:t>核验层级：官方正文</w:t>
      </w:r>
    </w:p>
    <w:p>
      <w:pPr>
        <w:widowControl/>
      </w:pPr>
      <w:r>
        <w:t>来源：https://www.nhc.gov.cn/bgt/s10696/201002/8cd7d4d70f4b42da839d2428dcbf723c.shtml</w:t>
      </w:r>
    </w:p>
    <w:p>
      <w:pPr>
        <w:widowControl/>
      </w:pPr>
      <w:r>
        <w:t>核验日期：2026-10-26</w:t>
      </w:r>
    </w:p>
    <w:p>
      <w:pPr>
        <w:widowControl/>
      </w:pPr>
      <w:r>
        <w:t>医疗质量安全核心制度要点｜国家卫生健康委员会｜2018</w:t>
      </w:r>
    </w:p>
    <w:p>
      <w:pPr>
        <w:widowControl/>
      </w:pPr>
      <w:r>
        <w:t>适用：查房、会诊、手术讨论、危急值与交接</w:t>
      </w:r>
    </w:p>
    <w:p>
      <w:pPr>
        <w:widowControl/>
      </w:pPr>
      <w:r>
        <w:t>核验层级：官方通知及制度</w:t>
      </w:r>
    </w:p>
    <w:p>
      <w:pPr>
        <w:widowControl/>
      </w:pPr>
      <w:r>
        <w:t>来源：https://www.nhc.gov.cn/yzygj/c100068/201804/42ab2552298047679cd6ec733f233862.shtml</w:t>
      </w:r>
    </w:p>
    <w:p>
      <w:pPr>
        <w:widowControl/>
      </w:pPr>
      <w:r>
        <w:t>核验日期：2026-10-26</w:t>
      </w:r>
    </w:p>
    <w:p>
      <w:pPr>
        <w:widowControl/>
      </w:pPr>
      <w:r>
        <w:t>电子病历应用管理规范 试行｜原国家卫生计生委 国家中医药管理局｜2017</w:t>
      </w:r>
    </w:p>
    <w:p>
      <w:pPr>
        <w:widowControl/>
      </w:pPr>
      <w:r>
        <w:t>适用：电子病历权限、修改留痕与签名</w:t>
      </w:r>
    </w:p>
    <w:p>
      <w:pPr>
        <w:widowControl/>
      </w:pPr>
      <w:r>
        <w:t>核验层级：官方正文</w:t>
      </w:r>
    </w:p>
    <w:p>
      <w:pPr>
        <w:widowControl/>
      </w:pPr>
      <w:r>
        <w:t>来源：https://www.nhc.gov.cn/wjw/c100175/201702/90f3de8ae03d488cbddf509dc958f75b.shtml</w:t>
      </w:r>
    </w:p>
    <w:p>
      <w:pPr>
        <w:widowControl/>
      </w:pPr>
      <w:r>
        <w:t>核验日期：2026-10-26</w:t>
      </w:r>
    </w:p>
    <w:p>
      <w:pPr>
        <w:widowControl/>
      </w:pPr>
      <w:r>
        <w:t>中国结直肠癌诊疗规范 精简版｜国家卫生健康委员会医政司委托 中华医学会肿瘤学分会组织｜2025</w:t>
      </w:r>
    </w:p>
    <w:p>
      <w:pPr>
        <w:widowControl/>
      </w:pPr>
      <w:r>
        <w:t>适用：结直肠癌定位、分期与MDT；精简版不代替全部细则</w:t>
      </w:r>
    </w:p>
    <w:p>
      <w:pPr>
        <w:widowControl/>
      </w:pPr>
      <w:r>
        <w:t>核验层级：期刊原文；发布背景见北京市卫健委2025年12月15日公告</w:t>
      </w:r>
    </w:p>
    <w:p>
      <w:pPr>
        <w:widowControl/>
      </w:pPr>
      <w:r>
        <w:t>来源：https://zhlcyszz.cma-cmc.com.cn/CN/abstract/article/1674-0785/43075</w:t>
      </w:r>
    </w:p>
    <w:p>
      <w:pPr>
        <w:widowControl/>
      </w:pPr>
      <w:r>
        <w:t>核验日期：2026-10-26</w:t>
      </w:r>
    </w:p>
    <w:p>
      <w:pPr>
        <w:widowControl/>
      </w:pPr>
      <w:r>
        <w:t>ISREC rectal anastomotic leakage definition and grading｜ISREC｜2010</w:t>
      </w:r>
    </w:p>
    <w:p>
      <w:pPr>
        <w:widowControl/>
      </w:pPr>
      <w:r>
        <w:t>适用：直肠前切除吻合口漏定义和A B C级；不直接外推所有胃肠吻合</w:t>
      </w:r>
    </w:p>
    <w:p>
      <w:pPr>
        <w:widowControl/>
      </w:pPr>
      <w:r>
        <w:t>核验层级：原始共识摘要</w:t>
      </w:r>
    </w:p>
    <w:p>
      <w:pPr>
        <w:widowControl/>
      </w:pPr>
      <w:r>
        <w:t>来源：https://pubmed.ncbi.nlm.nih.gov/20004450/</w:t>
      </w:r>
    </w:p>
    <w:p>
      <w:pPr>
        <w:widowControl/>
      </w:pPr>
      <w:r>
        <w:t>核验日期：2026-10-26</w:t>
      </w:r>
    </w:p>
    <w:p>
      <w:pPr>
        <w:widowControl/>
      </w:pPr>
      <w:r>
        <w:t>ESPEN guideline on clinical nutrition in surgery Update｜ESPEN｜2025</w:t>
      </w:r>
    </w:p>
    <w:p>
      <w:pPr>
        <w:widowControl/>
      </w:pPr>
      <w:r>
        <w:t>适用：营养筛查、途径与围术期营养监测</w:t>
      </w:r>
    </w:p>
    <w:p>
      <w:pPr>
        <w:widowControl/>
      </w:pPr>
      <w:r>
        <w:t>核验层级：学会PDF；不将营养目标自动转为医嘱</w:t>
      </w:r>
    </w:p>
    <w:p>
      <w:pPr>
        <w:widowControl/>
      </w:pPr>
      <w:r>
        <w:t>来源：https://www.espen.org/files/ESPEN-guideline-on-clinical-nutrition-in-surgery-Update-2025.pdf</w:t>
      </w:r>
    </w:p>
    <w:p>
      <w:pPr>
        <w:widowControl/>
      </w:pPr>
      <w:r>
        <w:t>核验日期：2026-10-26</w:t>
      </w:r>
    </w:p>
    <w:p>
      <w:pPr>
        <w:widowControl/>
      </w:pPr>
      <w:r>
        <w:t>Enhanced recovery after colon and rectal surgery｜ASCRS SAGES｜2023</w:t>
      </w:r>
    </w:p>
    <w:p>
      <w:pPr>
        <w:widowControl/>
      </w:pPr>
      <w:r>
        <w:t>适用：结直肠康复路径和个体化管道饮食管理</w:t>
      </w:r>
    </w:p>
    <w:p>
      <w:pPr>
        <w:widowControl/>
      </w:pPr>
      <w:r>
        <w:t>核验层级：原始指南全文</w:t>
      </w:r>
    </w:p>
    <w:p>
      <w:pPr>
        <w:widowControl/>
      </w:pPr>
      <w:r>
        <w:t>来源：https://pmc.ncbi.nlm.nih.gov/articles/PMC9839829/</w:t>
      </w:r>
    </w:p>
    <w:p>
      <w:pPr>
        <w:widowControl/>
      </w:pPr>
      <w:r>
        <w:t>核验日期：2026-10-26</w:t>
      </w:r>
    </w:p>
    <w:p>
      <w:pPr>
        <w:widowControl/>
      </w:pPr>
      <w:r>
        <w:t>ISGPS胰瘘原文有2024年勘误，已核对系作者姓名更正，未改变临床定义：PMID 38926000，DOI 10.1016/j.surg.2024.05.043。版本更新应登记变更来源、影响路径、审核者与回归测试；未完成验证不替换已批准院内路径。</w:t>
      </w:r>
    </w:p>
    <w:p>
      <w:bookmarkStart w:id="96" w:name="s96"/>
      <w:pPr>
        <w:pStyle w:val="Heading1"/>
      </w:pPr>
      <w:r>
        <w:t>专科完整虚构样例 肠切除吻合术后病程</w:t>
      </w:r>
      <w:bookmarkEnd w:id="96"/>
    </w:p>
    <w:p>
      <w:pPr>
        <w:widowControl/>
      </w:pPr>
      <w:r>
        <w:t>下述资料全部虚构，仅用于规则验收。输入：SIM-I 10月24日小肠切除吻合，26日腹胀较前减轻、未排便，引流50mL/24h，性质未给。</w:t>
      </w:r>
    </w:p>
    <w:p>
      <w:pPr>
        <w:widowControl/>
      </w:pPr>
      <w:r>
        <w:t>调用：01 11 02 05 106 10</w:t>
      </w:r>
    </w:p>
    <w:p>
      <w:pPr>
        <w:widowControl/>
      </w:pPr>
      <w:r>
        <w:t>输出：</w:t>
      </w:r>
    </w:p>
    <w:p>
      <w:pPr>
        <w:keepNext/>
        <w:widowControl/>
      </w:pPr>
      <w:r>
        <w:t>2026年10月26日 09:00 肠切除吻合术后病程</w:t>
      </w:r>
    </w:p>
    <w:p>
      <w:pPr>
        <w:keepNext/>
        <w:keepLines/>
        <w:widowControl/>
        <w:spacing w:after="40" w:line="276" w:lineRule="auto"/>
      </w:pPr>
      <w:r>
        <w:rPr>
          <w:sz w:val="20"/>
        </w:rPr>
        <w:t>```text</w:t>
      </w:r>
    </w:p>
    <w:p>
      <w:pPr>
        <w:keepNext/>
        <w:keepLines/>
        <w:widowControl/>
        <w:spacing w:after="40" w:line="276" w:lineRule="auto"/>
      </w:pPr>
      <w:r>
        <w:rPr>
          <w:sz w:val="20"/>
        </w:rPr>
        <w:t>患者小肠切除吻合术后第2日，腹胀较前减轻，尚未排便，腹腔引流过去24小时50mL。现未提供引流性质及当日查体资料，仍需结合腹部体征、引流性状和相关检查观察吻合口及胃肠功能恢复。</w:t>
      </w:r>
    </w:p>
    <w:p>
      <w:pPr>
        <w:keepLines/>
        <w:widowControl/>
        <w:spacing w:after="40" w:line="276" w:lineRule="auto"/>
      </w:pPr>
      <w:r>
        <w:rPr>
          <w:sz w:val="20"/>
        </w:rPr>
        <w:t>```</w:t>
      </w:r>
    </w:p>
    <w:p>
      <w:pPr>
        <w:widowControl/>
      </w:pPr>
      <w:r>
        <w:t>核查：不补引流清亮。</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106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Songti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Hiragino Sans GB"/>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eastAsia="Songti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106_小肠结肠外科专病模板库</dc:title>
  <dc:subject>普外科医学文书规则与模板</dc:subject>
  <dc:creator/>
  <cp:keywords>V2.0;事实核对;责任医师审核</cp:keywords>
  <dc:description>generated by python-docx</dc:description>
  <cp:lastModifiedBy/>
  <cp:revision>1</cp:revision>
  <dcterms:created xsi:type="dcterms:W3CDTF">2013-12-23T23:15:00Z</dcterms:created>
  <dcterms:modified xsi:type="dcterms:W3CDTF">2013-12-23T23:15:00Z</dcterms:modified>
  <cp:category/>
</cp:coreProperties>
</file>