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105 癫痫发作与发作性神经系统疾病专病模板库</w:t>
      </w:r>
    </w:p>
    <w:p>
      <w:r>
        <w:t>版本 V1.0  |  建立与核验日期 2026年10月25日  |  第三级模块</w:t>
      </w:r>
    </w:p>
    <w:p>
      <w:r>
        <w:t>提供癫痫发作与发作性神经系统疾病的独立医学知识、29节核心疾病结构及完整文书。 本模块提供医师审核前的书写规则与模板；不得替代诊疗授权、真实执行记录、知情沟通或医疗签名。</w:t>
      </w:r>
    </w:p>
    <w:p>
      <w:pPr>
        <w:pStyle w:val="Heading1"/>
      </w:pPr>
      <w:r>
        <w:t>一 模块定位与调用</w:t>
      </w:r>
    </w:p>
    <w:p>
      <w:r>
        <w:t>功能定位：提供癫痫发作与发作性神经系统疾病的独立医学知识、29节核心疾病结构及完整文书。</w:t>
      </w:r>
    </w:p>
    <w:p>
      <w:r>
        <w:t>核心任务：将可追溯的真实资料转化为符合本模块场景的医学分析与文书，并识别影响安全和真实性的缺口。</w:t>
      </w:r>
    </w:p>
    <w:p>
      <w:r>
        <w:t>适用范围：覆盖本模块疾病全住院周期；涉及介入时联合05/104，重症联合06，查房联合08。</w:t>
      </w:r>
    </w:p>
    <w:p>
      <w:r>
        <w:t>自动调用条件：识别相应疾病、症候群、鉴别、治疗阶段或后续复查需求。</w:t>
      </w:r>
    </w:p>
    <w:p>
      <w:pPr>
        <w:pStyle w:val="Heading1"/>
      </w:pPr>
      <w:r>
        <w:t>二 医学书写与分析原则</w:t>
      </w:r>
    </w:p>
    <w:p>
      <w:r>
        <w:t>每条患者事实绑定patient_id、encounter_id、event_time、recorded_at、source_id、author、verification及状态。知识提示、医师计划、实际执行、停用或取消分别储存；未知不等于阴性，未记录不等于未发生。模板和模拟病例中的内容不能继承为患者事实。</w:t>
      </w:r>
    </w:p>
    <w:p>
      <w:r>
        <w:t>先确认身份与就诊，再描述时间进展、神经功能、定位、定性和诊断确定度；诊疗意见只能归属于有实际记录的医师。医学常识不能替代诊断所缺的证据。</w:t>
      </w:r>
    </w:p>
    <w:p>
      <w:r>
        <w:t>所有医学文书按“代码框外的日期时间及标题＋独立Markdown代码框内的正文”输出。框内不重复文书日期或标题，不放“医学文书正文”标签、AI解释或前言。日常病程、术后病程和三级医师查房必须是连续一整段，无空行、无分条、无多余空格；入院、出院、讨论和抢救等固定栏目文书保留必要结构。正文中的既往事件时间仅在临床必需时表达，不得把本次文书日期再作为题头写入框内。未核实内容在框外提示，最终正文不得含【占位符】。</w:t>
      </w:r>
    </w:p>
    <w:p>
      <w:r>
        <w:t>本库“结构模板”中的【字段】是建库变量；使用时必须由核实资料替换。若非必需项缺失可删除对应句，必需项缺失则在代码框外提出具体核对项；不得把模板直接当作已完成病历。模拟病例均为虚构，仅用于规则演示，不构成临床医嘱。</w:t>
      </w:r>
    </w:p>
    <w:p>
      <w:pPr>
        <w:pStyle w:val="Heading1"/>
      </w:pPr>
      <w:r>
        <w:t>三 专病内部结构与执行边界</w:t>
      </w:r>
    </w:p>
    <w:p>
      <w:r>
        <w:t>下列每个核心疾病采用同一29节框架，但定位、诊断条件、鉴别和治疗风险根据本病独立设计。模板中的专业核对提示只是变量说明，最终必须替换为本例事实；不能把常见症状、标准治疗或风险自动填入患者正文。</w:t>
      </w:r>
    </w:p>
    <w:p>
      <w:pPr>
        <w:pStyle w:val="Heading1"/>
      </w:pPr>
      <w:r>
        <w:t>四 核心疾病及完整模板</w:t>
      </w:r>
    </w:p>
    <w:p>
      <w:pPr>
        <w:pStyle w:val="Heading2"/>
      </w:pPr>
      <w:r>
        <w:t>01 癫痫与局灶性发作</w:t>
      </w:r>
    </w:p>
    <w:p>
      <w:pPr>
        <w:pStyle w:val="Heading3"/>
      </w:pPr>
      <w:r>
        <w:t>01 疾病定义</w:t>
      </w:r>
    </w:p>
    <w:p>
      <w:r>
        <w:t>具有持续发作易感性的脑病，局灶性发作起于一侧网络。</w:t>
      </w:r>
    </w:p>
    <w:p>
      <w:pPr>
        <w:pStyle w:val="Heading3"/>
      </w:pPr>
      <w:r>
        <w:t>02 病因及发病机制</w:t>
      </w:r>
    </w:p>
    <w:p>
      <w:r>
        <w:t>结构、遗传、感染、代谢、免疫或未知机制。</w:t>
      </w:r>
    </w:p>
    <w:p>
      <w:pPr>
        <w:pStyle w:val="Heading3"/>
      </w:pPr>
      <w:r>
        <w:t>03 临床表现</w:t>
      </w:r>
    </w:p>
    <w:p>
      <w:r>
        <w:t>目击/视频、先兆、起止、自动症、意识反应和发作后状态。症状可能并非全部出现，正式病历只记录本例实际表现。</w:t>
      </w:r>
    </w:p>
    <w:p>
      <w:pPr>
        <w:pStyle w:val="Heading3"/>
      </w:pPr>
      <w:r>
        <w:t>04 病史采集要点</w:t>
      </w:r>
    </w:p>
    <w:p>
      <w:r>
        <w:t>目击/视频、先兆、起止、自动症、意识反应和发作后状态。必须注明患者自述、家属旁证或既往记录的实际来源及时间。</w:t>
      </w:r>
    </w:p>
    <w:p>
      <w:pPr>
        <w:pStyle w:val="Heading3"/>
      </w:pPr>
      <w:r>
        <w:t>05 神经系统专科检查</w:t>
      </w:r>
    </w:p>
    <w:p>
      <w:r>
        <w:t>发作期所见与间歇期查体分开，语言记忆及侧化体征。未查项目不写阴性，量表只用真实评估。</w:t>
      </w:r>
    </w:p>
    <w:p>
      <w:pPr>
        <w:pStyle w:val="Heading3"/>
      </w:pPr>
      <w:r>
        <w:t>06 定位诊断</w:t>
      </w:r>
    </w:p>
    <w:p>
      <w:r>
        <w:t>按时序半症状学与脑电/影像判断网络，不单凭肢体侧别定病灶。结论附支持证据与不吻合项。</w:t>
      </w:r>
    </w:p>
    <w:p>
      <w:pPr>
        <w:pStyle w:val="Heading3"/>
      </w:pPr>
      <w:r>
        <w:t>07 定性诊断</w:t>
      </w:r>
    </w:p>
    <w:p>
      <w:r>
        <w:t>结构、遗传、感染、代谢、免疫或未知机制。结合起病、演变及常规/视频脑电、MRI和病因检查判断，保留确定度。</w:t>
      </w:r>
    </w:p>
    <w:p>
      <w:pPr>
        <w:pStyle w:val="Heading3"/>
      </w:pPr>
      <w:r>
        <w:t>08 重要辅助检查</w:t>
      </w:r>
    </w:p>
    <w:p>
      <w:r>
        <w:t>常规/视频脑电、MRI和病因检查。报告原文与临床推断按04分开。</w:t>
      </w:r>
    </w:p>
    <w:p>
      <w:pPr>
        <w:pStyle w:val="Heading3"/>
      </w:pPr>
      <w:r>
        <w:t>09 诊断标准</w:t>
      </w:r>
    </w:p>
    <w:p>
      <w:r>
        <w:t>癫痫常按两次非诱发发作间隔超过24小时，或一次伴高复发风险，或特定综合征；不能用一次诱发发作直接确诊。诊断标准版本不清或关键证据未全时，仅写临床考虑并列待核实项。</w:t>
      </w:r>
    </w:p>
    <w:p>
      <w:pPr>
        <w:pStyle w:val="Heading3"/>
      </w:pPr>
      <w:r>
        <w:t>10 诊断依据</w:t>
      </w:r>
    </w:p>
    <w:p>
      <w:r>
        <w:t>将本例真实病程、发作期所见与间歇期查体分开，语言记忆及侧化体征及常规/视频脑电、MRI和病因检查逐项对应；不把疾病常见表现写成患者已具备。</w:t>
      </w:r>
    </w:p>
    <w:p>
      <w:pPr>
        <w:pStyle w:val="Heading3"/>
      </w:pPr>
      <w:r>
        <w:t>11 鉴别诊断</w:t>
      </w:r>
    </w:p>
    <w:p>
      <w:r>
        <w:t>晕厥、睡眠事件、偏头痛、心律失常及功能性发作。逐项写本例支持、反对及尚缺证据，而不是无依据全部排除。</w:t>
      </w:r>
    </w:p>
    <w:p>
      <w:pPr>
        <w:pStyle w:val="Heading3"/>
      </w:pPr>
      <w:r>
        <w:t>12 分型分级或危险分层</w:t>
      </w:r>
    </w:p>
    <w:p>
      <w:r>
        <w:t>ILAE2025分类与病因轴分开，保留未知与未分类，不混2017术语。</w:t>
      </w:r>
    </w:p>
    <w:p>
      <w:pPr>
        <w:pStyle w:val="Heading3"/>
      </w:pPr>
      <w:r>
        <w:t>13 临床严重程度评估</w:t>
      </w:r>
    </w:p>
    <w:p>
      <w:r>
        <w:t>发作期所见与间歇期查体分开，语言记忆及侧化体征；结合ILAE2025分类与病因轴分开，保留未知与未分类，不混2017术语及呼吸循环/生活功能，记录严重度依据与限制。</w:t>
      </w:r>
    </w:p>
    <w:p>
      <w:pPr>
        <w:pStyle w:val="Heading3"/>
      </w:pPr>
      <w:r>
        <w:t>14 治疗原则</w:t>
      </w:r>
    </w:p>
    <w:p>
      <w:r>
        <w:t>按实际发作类型和患者风险选择ASM及随访，依从性和不良反应记录。医学原则、拟定计划、已执行及停用状态由07分别记录。</w:t>
      </w:r>
    </w:p>
    <w:p>
      <w:pPr>
        <w:pStyle w:val="Heading3"/>
      </w:pPr>
      <w:r>
        <w:t>15 特殊治疗适应性评估</w:t>
      </w:r>
    </w:p>
    <w:p>
      <w:r>
        <w:t>长期治疗适应性与急性止痫分开，难治需专科综合评估。应同时核实禁忌证、替代方案和实际医师决定。</w:t>
      </w:r>
    </w:p>
    <w:p>
      <w:pPr>
        <w:pStyle w:val="Heading3"/>
      </w:pPr>
      <w:r>
        <w:t>16 重要治疗风险</w:t>
      </w:r>
    </w:p>
    <w:p>
      <w:r>
        <w:t>跌伤、误吸、持续状态、药物毒性及生殖风险。结合本例病情、器官功能和用药说明风险，不能因有风险便写已发生。</w:t>
      </w:r>
    </w:p>
    <w:p>
      <w:pPr>
        <w:pStyle w:val="Heading3"/>
      </w:pPr>
      <w:r>
        <w:t>17 可能发生的并发症</w:t>
      </w:r>
    </w:p>
    <w:p>
      <w:r>
        <w:t>跌伤、误吸、持续状态、药物毒性及生殖风险。若出现异常，记录发生时间、客观证据、鉴别、实际处置和复评，调用06。</w:t>
      </w:r>
    </w:p>
    <w:p>
      <w:pPr>
        <w:pStyle w:val="Heading3"/>
      </w:pPr>
      <w:r>
        <w:t>18 入院记录模板</w:t>
      </w:r>
    </w:p>
    <w:p>
      <w:r>
        <w:t>【文书日期及时间】 入院记录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主诉：【本例实际主要症状及病程】</w:t>
      </w:r>
    </w:p>
    <w:p>
      <w:pPr>
        <w:pStyle w:val="ClinicalBody"/>
      </w:pPr>
      <w:r>
        <w:t>现病史：【真实起病、演变与相关病史，重点核实目击/视频、先兆、起止、自动症、意识反应和发作后状态】</w:t>
      </w:r>
    </w:p>
    <w:p>
      <w:pPr>
        <w:pStyle w:val="ClinicalBody"/>
      </w:pPr>
      <w:r>
        <w:t>既往史与用药：【真实内容及状态】</w:t>
      </w:r>
    </w:p>
    <w:p>
      <w:pPr>
        <w:pStyle w:val="ClinicalBody"/>
      </w:pPr>
      <w:r>
        <w:t>神经系统检查：【本次实际发作期所见与间歇期查体分开，语言记忆及侧化体征】</w:t>
      </w:r>
    </w:p>
    <w:p>
      <w:pPr>
        <w:pStyle w:val="ClinicalBody"/>
      </w:pPr>
      <w:r>
        <w:t>辅助检查：【已完成的常规/视频脑电、MRI和病因检查及日期】</w:t>
      </w:r>
    </w:p>
    <w:p>
      <w:pPr>
        <w:pStyle w:val="ClinicalBody"/>
      </w:pPr>
      <w:r>
        <w:t>初步诊断：【癫痫与局灶性发作的诊断名称及确定度】，依据【真实支持资料】，尚需鉴别【本例实际备选】。</w:t>
      </w:r>
    </w:p>
    <w:p>
      <w:pPr>
        <w:pStyle w:val="CodeFence"/>
      </w:pPr>
      <w:r>
        <w:t>```</w:t>
      </w:r>
    </w:p>
    <w:p>
      <w:pPr>
        <w:pStyle w:val="Heading3"/>
      </w:pPr>
      <w:r>
        <w:t>19 首次病程记录模板</w:t>
      </w:r>
    </w:p>
    <w:p>
      <w:r>
        <w:t>【文书日期及时间】 首次病程记录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病例特点：【本例真实病程、阳性体征及检查】。定位分析：【依据实查与影像，结合按时序半症状学与脑电/影像判断网络，不单凭肢体侧别定病灶说明】。定性及诊断依据：【对照癫痫常按两次非诱发发作间隔超过24小时，或一次伴高复发风险，或特定综合征；不能用一次诱发发作直接确诊列出本例满足项及证据缺口】。鉴别诊断：【针对晕厥、睡眠事件、偏头痛、心律失常及功能性发作写本例支持反对证据】。诊疗计划：【依据医师真实意见确定检查、治疗评估、风险及观察安排】。</w:t>
      </w:r>
    </w:p>
    <w:p>
      <w:pPr>
        <w:pStyle w:val="CodeFence"/>
      </w:pPr>
      <w:r>
        <w:t>```</w:t>
      </w:r>
    </w:p>
    <w:p>
      <w:pPr>
        <w:pStyle w:val="Heading3"/>
      </w:pPr>
      <w:r>
        <w:t>20 日常病程记录模板</w:t>
      </w:r>
    </w:p>
    <w:p>
      <w:r>
        <w:t>【文书日期及时间】 日常病程记录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今日【本例真实症状及变化】。查体【当日真实发作期所见与间歇期查体分开，语言记忆及侧化体征】。辅助检查【实际新结果及常规/视频脑电、MRI和病因检查中相关变化】。目前【癫痫与局灶性发作的诊断确定度及当前问题】，已实施【真实治疗与反应】，后续拟【实际计划】，重点观察【本例风险和发作日记、药物浓度适用性、依从和个体急救计划中适用项目】。</w:t>
      </w:r>
    </w:p>
    <w:p>
      <w:pPr>
        <w:pStyle w:val="CodeFence"/>
      </w:pPr>
      <w:r>
        <w:t>```</w:t>
      </w:r>
    </w:p>
    <w:p>
      <w:pPr>
        <w:pStyle w:val="Heading3"/>
      </w:pPr>
      <w:r>
        <w:t>21 主治医师查房模板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当日真实表现】。查体【当日发作期所见与间歇期查体分开，语言记忆及侧化体征实测结果】，检查【实际结果】。主治医师分析：【结合本例癫痫与局灶性发作的现有诊断依据，核实治疗执行、近期反应及尚需排除的具体问题】。后续按已记录意见【短期观察与复查计划】。</w:t>
      </w:r>
    </w:p>
    <w:p>
      <w:pPr>
        <w:pStyle w:val="CodeFence"/>
      </w:pPr>
      <w:r>
        <w:t>```</w:t>
      </w:r>
    </w:p>
    <w:p>
      <w:pPr>
        <w:pStyle w:val="Heading3"/>
      </w:pPr>
      <w:r>
        <w:t>22 副主任医师查房模板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病情及变化】。查体及辅助检查【真实资料】。副主任医师分析：【复核按时序半症状学与脑电/影像判断网络，不单凭肢体侧别定病灶与本例证据的吻合程度，分析结构、遗传、感染、代谢、免疫或未知机制的证据充分度；结合ILAE2025分类与病因轴分开，保留未知与未分类，不混2017术语及实际治疗风险提出优化意见】。下一步【真实决定与执行核查】。</w:t>
      </w:r>
    </w:p>
    <w:p>
      <w:pPr>
        <w:pStyle w:val="CodeFence"/>
      </w:pPr>
      <w:r>
        <w:t>```</w:t>
      </w:r>
    </w:p>
    <w:p>
      <w:pPr>
        <w:pStyle w:val="Heading3"/>
      </w:pPr>
      <w:r>
        <w:t>23 主任医师查房模板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神经功能和病程】。查体及检查【当次资料】。主任医师分析：【复核癫痫与局灶性发作及竞争诊断，结合本例长期治疗适应性与急性止痫分开，难治需专科综合评估的适用性权衡重大策略与替代方式，并说明功能预后及不确定性】。后续诊疗方向【实际意见】，需监测【具体指标】。</w:t>
      </w:r>
    </w:p>
    <w:p>
      <w:pPr>
        <w:pStyle w:val="CodeFence"/>
      </w:pPr>
      <w:r>
        <w:t>```</w:t>
      </w:r>
    </w:p>
    <w:p>
      <w:pPr>
        <w:pStyle w:val="Heading3"/>
      </w:pPr>
      <w:r>
        <w:t>24 病情恶化病程模板</w:t>
      </w:r>
    </w:p>
    <w:p>
      <w:r>
        <w:t>【文书日期及时间】 病情恶化病程记录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间】发现【实际恶化表现】，即时查体【意识、气道呼吸循环及发作期所见与间歇期查体分开，语言记忆及侧化体征中可评项目】。需重点鉴别【晕厥、睡眠事件、偏头痛、心律失常及功能性发作及本例治疗相关并发症】，依据【已取得证据】考虑【确定度】；已实施【真实检查及处置】，复评【结果】，后续【升级监护、会诊及复查实际安排】。</w:t>
      </w:r>
    </w:p>
    <w:p>
      <w:pPr>
        <w:pStyle w:val="CodeFence"/>
      </w:pPr>
      <w:r>
        <w:t>```</w:t>
      </w:r>
    </w:p>
    <w:p>
      <w:pPr>
        <w:pStyle w:val="Heading3"/>
      </w:pPr>
      <w:r>
        <w:t>25 治疗后观察模板</w:t>
      </w:r>
    </w:p>
    <w:p>
      <w:r>
        <w:t>【文书日期及时间】 治疗后观察记录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已接受【核实治疗及时间、剂量/操作】，治疗后【实际症状及发作期所见与间歇期查体分开，语言记忆及侧化体征的客观变化】，辅助检查【真实结果】。与【明确基线】相比【有证据疗效或尚不能评价】，不良反应及并发症【实际已查内容】，后续【医师确定监测及发作日记、药物浓度适用性、依从和个体急救计划中适用计划】。</w:t>
      </w:r>
    </w:p>
    <w:p>
      <w:pPr>
        <w:pStyle w:val="CodeFence"/>
      </w:pPr>
      <w:r>
        <w:t>```</w:t>
      </w:r>
    </w:p>
    <w:p>
      <w:pPr>
        <w:pStyle w:val="Heading3"/>
      </w:pPr>
      <w:r>
        <w:t>26 出院记录模板</w:t>
      </w:r>
    </w:p>
    <w:p>
      <w:r>
        <w:t>【文书日期及时间】 出院记录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入院情况：【本例真实摘要】</w:t>
      </w:r>
    </w:p>
    <w:p>
      <w:pPr>
        <w:pStyle w:val="ClinicalBody"/>
      </w:pPr>
      <w:r>
        <w:t>诊疗经过：【癫痫与局灶性发作证据、诊断修正、真实治疗及疗效】</w:t>
      </w:r>
    </w:p>
    <w:p>
      <w:pPr>
        <w:pStyle w:val="ClinicalBody"/>
      </w:pPr>
      <w:r>
        <w:t>出院诊断：【最终名称及确定度，待查事项另述】</w:t>
      </w:r>
    </w:p>
    <w:p>
      <w:pPr>
        <w:pStyle w:val="ClinicalBody"/>
      </w:pPr>
      <w:r>
        <w:t>出院情况：【实际神经与生活功能、遗留问题及用药耐受】</w:t>
      </w:r>
    </w:p>
    <w:p>
      <w:pPr>
        <w:pStyle w:val="ClinicalBody"/>
      </w:pPr>
      <w:r>
        <w:t>出院医嘱：【已审核药物、发作日记、药物浓度适用性、依从和个体急救计划中适用复查及具体警戒症状】</w:t>
      </w:r>
    </w:p>
    <w:p>
      <w:pPr>
        <w:pStyle w:val="CodeFence"/>
      </w:pPr>
      <w:r>
        <w:t>```</w:t>
      </w:r>
    </w:p>
    <w:p>
      <w:pPr>
        <w:pStyle w:val="Heading3"/>
      </w:pPr>
      <w:r>
        <w:t>27 出院医嘱模板</w:t>
      </w:r>
    </w:p>
    <w:p>
      <w:r>
        <w:t>【文书日期及时间】 出院医嘱</w:t>
      </w:r>
    </w:p>
    <w:p>
      <w:pPr>
        <w:pStyle w:val="CodeFence"/>
      </w:pPr>
      <w:r>
        <w:t>```text</w:t>
      </w:r>
    </w:p>
    <w:p>
      <w:pPr>
        <w:pStyle w:val="ClinicalBody"/>
      </w:pPr>
      <w:r>
        <w:t>继续【医师核定药物及完整用法、疗程】，变更或停止【实际项目与理由】；按【实际康复照护计划】实施。于【真实安排时间或条件】至【科室】复查【发作日记、药物浓度适用性、依从和个体急救计划中已决定项目】。若出现【本例需警戒的新缺损、意识、呼吸、发作或出血症状】，及时就诊。</w:t>
      </w:r>
    </w:p>
    <w:p>
      <w:pPr>
        <w:pStyle w:val="CodeFence"/>
      </w:pPr>
      <w:r>
        <w:t>```</w:t>
      </w:r>
    </w:p>
    <w:p>
      <w:pPr>
        <w:pStyle w:val="Heading3"/>
      </w:pPr>
      <w:r>
        <w:t>28 关键质控要点</w:t>
      </w:r>
    </w:p>
    <w:p>
      <w:r>
        <w:t>癫痫常按两次非诱发发作间隔超过24小时，或一次伴高复发风险，或特定综合征；不能用一次诱发发作直接确诊；长期治疗适应性与急性止痫分开，难治需专科综合评估。侧别、时点、证据、确定度、计划执行及当次查体须一致；跌伤、误吸、持续状态、药物毒性及生殖风险只能在有事实时作为并发症诊断。</w:t>
      </w:r>
    </w:p>
    <w:p>
      <w:pPr>
        <w:pStyle w:val="Heading3"/>
      </w:pPr>
      <w:r>
        <w:t>29 指南与循证医学来源</w:t>
      </w:r>
    </w:p>
    <w:p>
      <w:r>
        <w:t>本章依据本模块来源 R13、R14 的适用部分组织。具体采用版本、条目与证据等级须写入本例决策；未核验标准不作为自动治疗门槛。来源的已核验范围和限制见文末，不将每一条综述性书写提示伪装成指南推荐。</w:t>
      </w:r>
    </w:p>
    <w:p>
      <w:pPr>
        <w:pStyle w:val="Heading2"/>
      </w:pPr>
      <w:r>
        <w:t>02 首次痫性发作与急性症状性发作</w:t>
      </w:r>
    </w:p>
    <w:p>
      <w:pPr>
        <w:pStyle w:val="Heading3"/>
      </w:pPr>
      <w:r>
        <w:t>01 疾病定义</w:t>
      </w:r>
    </w:p>
    <w:p>
      <w:r>
        <w:t>首次疑似痫性事件，是否诱发及是否达到癫痫标准分别判断。</w:t>
      </w:r>
    </w:p>
    <w:p>
      <w:pPr>
        <w:pStyle w:val="Heading3"/>
      </w:pPr>
      <w:r>
        <w:t>02 病因及发病机制</w:t>
      </w:r>
    </w:p>
    <w:p>
      <w:r>
        <w:t>急性脑损伤、感染代谢、毒物戒断或非诱发。</w:t>
      </w:r>
    </w:p>
    <w:p>
      <w:pPr>
        <w:pStyle w:val="Heading3"/>
      </w:pPr>
      <w:r>
        <w:t>03 临床表现</w:t>
      </w:r>
    </w:p>
    <w:p>
      <w:r>
        <w:t>事件前中后、低血糖电解质、药物酒精、发热及损伤。症状可能并非全部出现，正式病历只记录本例实际表现。</w:t>
      </w:r>
    </w:p>
    <w:p>
      <w:pPr>
        <w:pStyle w:val="Heading3"/>
      </w:pPr>
      <w:r>
        <w:t>04 病史采集要点</w:t>
      </w:r>
    </w:p>
    <w:p>
      <w:r>
        <w:t>事件前中后、低血糖电解质、药物酒精、发热及损伤。必须注明患者自述、家属旁证或既往记录的实际来源及时间。</w:t>
      </w:r>
    </w:p>
    <w:p>
      <w:pPr>
        <w:pStyle w:val="Heading3"/>
      </w:pPr>
      <w:r>
        <w:t>05 神经系统专科检查</w:t>
      </w:r>
    </w:p>
    <w:p>
      <w:r>
        <w:t>意识恢复、局灶缺损、舌咬伤及外伤均需实查。未查项目不写阴性，量表只用真实评估。</w:t>
      </w:r>
    </w:p>
    <w:p>
      <w:pPr>
        <w:pStyle w:val="Heading3"/>
      </w:pPr>
      <w:r>
        <w:t>06 定位诊断</w:t>
      </w:r>
    </w:p>
    <w:p>
      <w:r>
        <w:t>症状性发作可有局灶线索，但发作后麻痹不等于卒中排除。结论附支持证据与不吻合项。</w:t>
      </w:r>
    </w:p>
    <w:p>
      <w:pPr>
        <w:pStyle w:val="Heading3"/>
      </w:pPr>
      <w:r>
        <w:t>07 定性诊断</w:t>
      </w:r>
    </w:p>
    <w:p>
      <w:r>
        <w:t>急性脑损伤、感染代谢、毒物戒断或非诱发。结合起病、演变及血糖电解质、MRI/CT、脑电和需要的心源检查判断，保留确定度。</w:t>
      </w:r>
    </w:p>
    <w:p>
      <w:pPr>
        <w:pStyle w:val="Heading3"/>
      </w:pPr>
      <w:r>
        <w:t>08 重要辅助检查</w:t>
      </w:r>
    </w:p>
    <w:p>
      <w:r>
        <w:t>血糖电解质、MRI/CT、脑电和需要的心源检查。报告原文与临床推断按04分开。</w:t>
      </w:r>
    </w:p>
    <w:p>
      <w:pPr>
        <w:pStyle w:val="Heading3"/>
      </w:pPr>
      <w:r>
        <w:t>09 诊断标准</w:t>
      </w:r>
    </w:p>
    <w:p>
      <w:r>
        <w:t>先确认是否痫性及急性诱因；单个发作不能默认长期癫痫。诊断标准版本不清或关键证据未全时，仅写临床考虑并列待核实项。</w:t>
      </w:r>
    </w:p>
    <w:p>
      <w:pPr>
        <w:pStyle w:val="Heading3"/>
      </w:pPr>
      <w:r>
        <w:t>10 诊断依据</w:t>
      </w:r>
    </w:p>
    <w:p>
      <w:r>
        <w:t>将本例真实病程、意识恢复、局灶缺损、舌咬伤及外伤均需实查及血糖电解质、MRI/CT、脑电和需要的心源检查逐项对应；不把疾病常见表现写成患者已具备。</w:t>
      </w:r>
    </w:p>
    <w:p>
      <w:pPr>
        <w:pStyle w:val="Heading3"/>
      </w:pPr>
      <w:r>
        <w:t>11 鉴别诊断</w:t>
      </w:r>
    </w:p>
    <w:p>
      <w:r>
        <w:t>晕厥、功能性发作、短暂缺血与运动异常。逐项写本例支持、反对及尚缺证据，而不是无依据全部排除。</w:t>
      </w:r>
    </w:p>
    <w:p>
      <w:pPr>
        <w:pStyle w:val="Heading3"/>
      </w:pPr>
      <w:r>
        <w:t>12 分型分级或危险分层</w:t>
      </w:r>
    </w:p>
    <w:p>
      <w:r>
        <w:t>诱发/非诱发、局灶/全面/未知及复发风险。</w:t>
      </w:r>
    </w:p>
    <w:p>
      <w:pPr>
        <w:pStyle w:val="Heading3"/>
      </w:pPr>
      <w:r>
        <w:t>13 临床严重程度评估</w:t>
      </w:r>
    </w:p>
    <w:p>
      <w:r>
        <w:t>意识恢复、局灶缺损、舌咬伤及外伤均需实查；结合诱发/非诱发、局灶/全面/未知及复发风险及呼吸循环/生活功能，记录严重度依据与限制。</w:t>
      </w:r>
    </w:p>
    <w:p>
      <w:pPr>
        <w:pStyle w:val="Heading3"/>
      </w:pPr>
      <w:r>
        <w:t>14 治疗原则</w:t>
      </w:r>
    </w:p>
    <w:p>
      <w:r>
        <w:t>处理真实诱因，是否长期ASM依复发风险和实际意见。医学原则、拟定计划、已执行及停用状态由07分别记录。</w:t>
      </w:r>
    </w:p>
    <w:p>
      <w:pPr>
        <w:pStyle w:val="Heading3"/>
      </w:pPr>
      <w:r>
        <w:t>15 特殊治疗适应性评估</w:t>
      </w:r>
    </w:p>
    <w:p>
      <w:r>
        <w:t>脑炎、脑血管或免疫病因进一步评估，不能只用脑电异常替代诊断。应同时核实禁忌证、替代方案和实际医师决定。</w:t>
      </w:r>
    </w:p>
    <w:p>
      <w:pPr>
        <w:pStyle w:val="Heading3"/>
      </w:pPr>
      <w:r>
        <w:t>16 重要治疗风险</w:t>
      </w:r>
    </w:p>
    <w:p>
      <w:r>
        <w:t>复发、持续状态、误吸及误用长期药物。结合本例病情、器官功能和用药说明风险，不能因有风险便写已发生。</w:t>
      </w:r>
    </w:p>
    <w:p>
      <w:pPr>
        <w:pStyle w:val="Heading3"/>
      </w:pPr>
      <w:r>
        <w:t>17 可能发生的并发症</w:t>
      </w:r>
    </w:p>
    <w:p>
      <w:r>
        <w:t>复发、持续状态、误吸及误用长期药物。若出现异常，记录发生时间、客观证据、鉴别、实际处置和复评，调用06。</w:t>
      </w:r>
    </w:p>
    <w:p>
      <w:pPr>
        <w:pStyle w:val="Heading3"/>
      </w:pPr>
      <w:r>
        <w:t>18 入院记录模板</w:t>
      </w:r>
    </w:p>
    <w:p>
      <w:r>
        <w:t>【文书日期及时间】 入院记录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主诉：【本例实际主要症状及病程】</w:t>
      </w:r>
    </w:p>
    <w:p>
      <w:pPr>
        <w:pStyle w:val="ClinicalBody"/>
      </w:pPr>
      <w:r>
        <w:t>现病史：【真实起病、演变与相关病史，重点核实事件前中后、低血糖电解质、药物酒精、发热及损伤】</w:t>
      </w:r>
    </w:p>
    <w:p>
      <w:pPr>
        <w:pStyle w:val="ClinicalBody"/>
      </w:pPr>
      <w:r>
        <w:t>既往史与用药：【真实内容及状态】</w:t>
      </w:r>
    </w:p>
    <w:p>
      <w:pPr>
        <w:pStyle w:val="ClinicalBody"/>
      </w:pPr>
      <w:r>
        <w:t>神经系统检查：【本次实际意识恢复、局灶缺损、舌咬伤及外伤均需实查】</w:t>
      </w:r>
    </w:p>
    <w:p>
      <w:pPr>
        <w:pStyle w:val="ClinicalBody"/>
      </w:pPr>
      <w:r>
        <w:t>辅助检查：【已完成的血糖电解质、MRI/CT、脑电和需要的心源检查及日期】</w:t>
      </w:r>
    </w:p>
    <w:p>
      <w:pPr>
        <w:pStyle w:val="ClinicalBody"/>
      </w:pPr>
      <w:r>
        <w:t>初步诊断：【首次痫性发作与急性症状性发作的诊断名称及确定度】，依据【真实支持资料】，尚需鉴别【本例实际备选】。</w:t>
      </w:r>
    </w:p>
    <w:p>
      <w:pPr>
        <w:pStyle w:val="CodeFence"/>
      </w:pPr>
      <w:r>
        <w:t>```</w:t>
      </w:r>
    </w:p>
    <w:p>
      <w:pPr>
        <w:pStyle w:val="Heading3"/>
      </w:pPr>
      <w:r>
        <w:t>19 首次病程记录模板</w:t>
      </w:r>
    </w:p>
    <w:p>
      <w:r>
        <w:t>【文书日期及时间】 首次病程记录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病例特点：【本例真实病程、阳性体征及检查】。定位分析：【依据实查与影像，结合症状性发作可有局灶线索，但发作后麻痹不等于卒中排除说明】。定性及诊断依据：【对照先确认是否痫性及急性诱因；单个发作不能默认长期癫痫列出本例满足项及证据缺口】。鉴别诊断：【针对晕厥、功能性发作、短暂缺血与运动异常写本例支持反对证据】。诊疗计划：【依据医师真实意见确定检查、治疗评估、风险及观察安排】。</w:t>
      </w:r>
    </w:p>
    <w:p>
      <w:pPr>
        <w:pStyle w:val="CodeFence"/>
      </w:pPr>
      <w:r>
        <w:t>```</w:t>
      </w:r>
    </w:p>
    <w:p>
      <w:pPr>
        <w:pStyle w:val="Heading3"/>
      </w:pPr>
      <w:r>
        <w:t>20 日常病程记录模板</w:t>
      </w:r>
    </w:p>
    <w:p>
      <w:r>
        <w:t>【文书日期及时间】 日常病程记录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今日【本例真实症状及变化】。查体【当日真实意识恢复、局灶缺损、舌咬伤及外伤均需实查】。辅助检查【实际新结果及血糖电解质、MRI/CT、脑电和需要的心源检查中相关变化】。目前【首次痫性发作与急性症状性发作的诊断确定度及当前问题】，已实施【真实治疗与反应】，后续拟【实际计划】，重点观察【本例风险和复发证据、病因转归及治疗适应性复评中适用项目】。</w:t>
      </w:r>
    </w:p>
    <w:p>
      <w:pPr>
        <w:pStyle w:val="CodeFence"/>
      </w:pPr>
      <w:r>
        <w:t>```</w:t>
      </w:r>
    </w:p>
    <w:p>
      <w:pPr>
        <w:pStyle w:val="Heading3"/>
      </w:pPr>
      <w:r>
        <w:t>21 主治医师查房模板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当日真实表现】。查体【当日意识恢复、局灶缺损、舌咬伤及外伤均需实查实测结果】，检查【实际结果】。主治医师分析：【结合本例首次痫性发作与急性症状性发作的现有诊断依据，核实治疗执行、近期反应及尚需排除的具体问题】。后续按已记录意见【短期观察与复查计划】。</w:t>
      </w:r>
    </w:p>
    <w:p>
      <w:pPr>
        <w:pStyle w:val="CodeFence"/>
      </w:pPr>
      <w:r>
        <w:t>```</w:t>
      </w:r>
    </w:p>
    <w:p>
      <w:pPr>
        <w:pStyle w:val="Heading3"/>
      </w:pPr>
      <w:r>
        <w:t>22 副主任医师查房模板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病情及变化】。查体及辅助检查【真实资料】。副主任医师分析：【复核症状性发作可有局灶线索，但发作后麻痹不等于卒中排除与本例证据的吻合程度，分析急性脑损伤、感染代谢、毒物戒断或非诱发的证据充分度；结合诱发/非诱发、局灶/全面/未知及复发风险及实际治疗风险提出优化意见】。下一步【真实决定与执行核查】。</w:t>
      </w:r>
    </w:p>
    <w:p>
      <w:pPr>
        <w:pStyle w:val="CodeFence"/>
      </w:pPr>
      <w:r>
        <w:t>```</w:t>
      </w:r>
    </w:p>
    <w:p>
      <w:pPr>
        <w:pStyle w:val="Heading3"/>
      </w:pPr>
      <w:r>
        <w:t>23 主任医师查房模板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神经功能和病程】。查体及检查【当次资料】。主任医师分析：【复核首次痫性发作与急性症状性发作及竞争诊断，结合本例脑炎、脑血管或免疫病因进一步评估，不能只用脑电异常替代诊断的适用性权衡重大策略与替代方式，并说明功能预后及不确定性】。后续诊疗方向【实际意见】，需监测【具体指标】。</w:t>
      </w:r>
    </w:p>
    <w:p>
      <w:pPr>
        <w:pStyle w:val="CodeFence"/>
      </w:pPr>
      <w:r>
        <w:t>```</w:t>
      </w:r>
    </w:p>
    <w:p>
      <w:pPr>
        <w:pStyle w:val="Heading3"/>
      </w:pPr>
      <w:r>
        <w:t>24 病情恶化病程模板</w:t>
      </w:r>
    </w:p>
    <w:p>
      <w:r>
        <w:t>【文书日期及时间】 病情恶化病程记录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间】发现【实际恶化表现】，即时查体【意识、气道呼吸循环及意识恢复、局灶缺损、舌咬伤及外伤均需实查中可评项目】。需重点鉴别【晕厥、功能性发作、短暂缺血与运动异常及本例治疗相关并发症】，依据【已取得证据】考虑【确定度】；已实施【真实检查及处置】，复评【结果】，后续【升级监护、会诊及复查实际安排】。</w:t>
      </w:r>
    </w:p>
    <w:p>
      <w:pPr>
        <w:pStyle w:val="CodeFence"/>
      </w:pPr>
      <w:r>
        <w:t>```</w:t>
      </w:r>
    </w:p>
    <w:p>
      <w:pPr>
        <w:pStyle w:val="Heading3"/>
      </w:pPr>
      <w:r>
        <w:t>25 治疗后观察模板</w:t>
      </w:r>
    </w:p>
    <w:p>
      <w:r>
        <w:t>【文书日期及时间】 治疗后观察记录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已接受【核实治疗及时间、剂量/操作】，治疗后【实际症状及意识恢复、局灶缺损、舌咬伤及外伤均需实查的客观变化】，辅助检查【真实结果】。与【明确基线】相比【有证据疗效或尚不能评价】，不良反应及并发症【实际已查内容】，后续【医师确定监测及复发证据、病因转归及治疗适应性复评中适用计划】。</w:t>
      </w:r>
    </w:p>
    <w:p>
      <w:pPr>
        <w:pStyle w:val="CodeFence"/>
      </w:pPr>
      <w:r>
        <w:t>```</w:t>
      </w:r>
    </w:p>
    <w:p>
      <w:pPr>
        <w:pStyle w:val="Heading3"/>
      </w:pPr>
      <w:r>
        <w:t>26 出院记录模板</w:t>
      </w:r>
    </w:p>
    <w:p>
      <w:r>
        <w:t>【文书日期及时间】 出院记录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入院情况：【本例真实摘要】</w:t>
      </w:r>
    </w:p>
    <w:p>
      <w:pPr>
        <w:pStyle w:val="ClinicalBody"/>
      </w:pPr>
      <w:r>
        <w:t>诊疗经过：【首次痫性发作与急性症状性发作证据、诊断修正、真实治疗及疗效】</w:t>
      </w:r>
    </w:p>
    <w:p>
      <w:pPr>
        <w:pStyle w:val="ClinicalBody"/>
      </w:pPr>
      <w:r>
        <w:t>出院诊断：【最终名称及确定度，待查事项另述】</w:t>
      </w:r>
    </w:p>
    <w:p>
      <w:pPr>
        <w:pStyle w:val="ClinicalBody"/>
      </w:pPr>
      <w:r>
        <w:t>出院情况：【实际神经与生活功能、遗留问题及用药耐受】</w:t>
      </w:r>
    </w:p>
    <w:p>
      <w:pPr>
        <w:pStyle w:val="ClinicalBody"/>
      </w:pPr>
      <w:r>
        <w:t>出院医嘱：【已审核药物、复发证据、病因转归及治疗适应性复评中适用复查及具体警戒症状】</w:t>
      </w:r>
    </w:p>
    <w:p>
      <w:pPr>
        <w:pStyle w:val="CodeFence"/>
      </w:pPr>
      <w:r>
        <w:t>```</w:t>
      </w:r>
    </w:p>
    <w:p>
      <w:pPr>
        <w:pStyle w:val="Heading3"/>
      </w:pPr>
      <w:r>
        <w:t>27 出院医嘱模板</w:t>
      </w:r>
    </w:p>
    <w:p>
      <w:r>
        <w:t>【文书日期及时间】 出院医嘱</w:t>
      </w:r>
    </w:p>
    <w:p>
      <w:pPr>
        <w:pStyle w:val="CodeFence"/>
      </w:pPr>
      <w:r>
        <w:t>```text</w:t>
      </w:r>
    </w:p>
    <w:p>
      <w:pPr>
        <w:pStyle w:val="ClinicalBody"/>
      </w:pPr>
      <w:r>
        <w:t>继续【医师核定药物及完整用法、疗程】，变更或停止【实际项目与理由】；按【实际康复照护计划】实施。于【真实安排时间或条件】至【科室】复查【复发证据、病因转归及治疗适应性复评中已决定项目】。若出现【本例需警戒的新缺损、意识、呼吸、发作或出血症状】，及时就诊。</w:t>
      </w:r>
    </w:p>
    <w:p>
      <w:pPr>
        <w:pStyle w:val="CodeFence"/>
      </w:pPr>
      <w:r>
        <w:t>```</w:t>
      </w:r>
    </w:p>
    <w:p>
      <w:pPr>
        <w:pStyle w:val="Heading3"/>
      </w:pPr>
      <w:r>
        <w:t>28 关键质控要点</w:t>
      </w:r>
    </w:p>
    <w:p>
      <w:r>
        <w:t>先确认是否痫性及急性诱因；单个发作不能默认长期癫痫；脑炎、脑血管或免疫病因进一步评估，不能只用脑电异常替代诊断。侧别、时点、证据、确定度、计划执行及当次查体须一致；复发、持续状态、误吸及误用长期药物只能在有事实时作为并发症诊断。</w:t>
      </w:r>
    </w:p>
    <w:p>
      <w:pPr>
        <w:pStyle w:val="Heading3"/>
      </w:pPr>
      <w:r>
        <w:t>29 指南与循证医学来源</w:t>
      </w:r>
    </w:p>
    <w:p>
      <w:r>
        <w:t>本章依据本模块来源 R13、R14 的适用部分组织。具体采用版本、条目与证据等级须写入本例决策；未核验标准不作为自动治疗门槛。来源的已核验范围和限制见文末，不将每一条综述性书写提示伪装成指南推荐。</w:t>
      </w:r>
    </w:p>
    <w:p>
      <w:pPr>
        <w:pStyle w:val="Heading2"/>
      </w:pPr>
      <w:r>
        <w:t>03 全面性发作</w:t>
      </w:r>
    </w:p>
    <w:p>
      <w:pPr>
        <w:pStyle w:val="Heading3"/>
      </w:pPr>
      <w:r>
        <w:t>01 疾病定义</w:t>
      </w:r>
    </w:p>
    <w:p>
      <w:r>
        <w:t>双侧网络参与的临床发作分类。</w:t>
      </w:r>
    </w:p>
    <w:p>
      <w:pPr>
        <w:pStyle w:val="Heading3"/>
      </w:pPr>
      <w:r>
        <w:t>02 病因及发病机制</w:t>
      </w:r>
    </w:p>
    <w:p>
      <w:r>
        <w:t>遗传或其他机制，局灶进展双侧应另分类。</w:t>
      </w:r>
    </w:p>
    <w:p>
      <w:pPr>
        <w:pStyle w:val="Heading3"/>
      </w:pPr>
      <w:r>
        <w:t>03 临床表现</w:t>
      </w:r>
    </w:p>
    <w:p>
      <w:r>
        <w:t>失神、肌阵挛、强直阵挛特征、觉醒关联及家族。症状可能并非全部出现，正式病历只记录本例实际表现。</w:t>
      </w:r>
    </w:p>
    <w:p>
      <w:pPr>
        <w:pStyle w:val="Heading3"/>
      </w:pPr>
      <w:r>
        <w:t>04 病史采集要点</w:t>
      </w:r>
    </w:p>
    <w:p>
      <w:r>
        <w:t>失神、肌阵挛、强直阵挛特征、觉醒关联及家族。必须注明患者自述、家属旁证或既往记录的实际来源及时间。</w:t>
      </w:r>
    </w:p>
    <w:p>
      <w:pPr>
        <w:pStyle w:val="Heading3"/>
      </w:pPr>
      <w:r>
        <w:t>05 神经系统专科检查</w:t>
      </w:r>
    </w:p>
    <w:p>
      <w:r>
        <w:t>发作期意识和运动时序，间歇期认知神经查体。未查项目不写阴性，量表只用真实评估。</w:t>
      </w:r>
    </w:p>
    <w:p>
      <w:pPr>
        <w:pStyle w:val="Heading3"/>
      </w:pPr>
      <w:r>
        <w:t>06 定位诊断</w:t>
      </w:r>
    </w:p>
    <w:p>
      <w:r>
        <w:t>全面性不等于影像必须正常，也不等于所有双侧抽搐。结论附支持证据与不吻合项。</w:t>
      </w:r>
    </w:p>
    <w:p>
      <w:pPr>
        <w:pStyle w:val="Heading3"/>
      </w:pPr>
      <w:r>
        <w:t>07 定性诊断</w:t>
      </w:r>
    </w:p>
    <w:p>
      <w:r>
        <w:t>遗传或其他机制，局灶进展双侧应另分类。结合起病、演变及脑电广泛同步特征与MRI及病因判断，保留确定度。</w:t>
      </w:r>
    </w:p>
    <w:p>
      <w:pPr>
        <w:pStyle w:val="Heading3"/>
      </w:pPr>
      <w:r>
        <w:t>08 重要辅助检查</w:t>
      </w:r>
    </w:p>
    <w:p>
      <w:r>
        <w:t>脑电广泛同步特征与MRI及病因。报告原文与临床推断按04分开。</w:t>
      </w:r>
    </w:p>
    <w:p>
      <w:pPr>
        <w:pStyle w:val="Heading3"/>
      </w:pPr>
      <w:r>
        <w:t>09 诊断标准</w:t>
      </w:r>
    </w:p>
    <w:p>
      <w:r>
        <w:t>依据半症状学与脑电分类；起始不清保留未知。诊断标准版本不清或关键证据未全时，仅写临床考虑并列待核实项。</w:t>
      </w:r>
    </w:p>
    <w:p>
      <w:pPr>
        <w:pStyle w:val="Heading3"/>
      </w:pPr>
      <w:r>
        <w:t>10 诊断依据</w:t>
      </w:r>
    </w:p>
    <w:p>
      <w:r>
        <w:t>将本例真实病程、发作期意识和运动时序，间歇期认知神经查体及脑电广泛同步特征与MRI及病因逐项对应；不把疾病常见表现写成患者已具备。</w:t>
      </w:r>
    </w:p>
    <w:p>
      <w:pPr>
        <w:pStyle w:val="Heading3"/>
      </w:pPr>
      <w:r>
        <w:t>11 鉴别诊断</w:t>
      </w:r>
    </w:p>
    <w:p>
      <w:r>
        <w:t>局灶进展双侧、晕厥抽搐、睡眠及功能性事件。逐项写本例支持、反对及尚缺证据，而不是无依据全部排除。</w:t>
      </w:r>
    </w:p>
    <w:p>
      <w:pPr>
        <w:pStyle w:val="Heading3"/>
      </w:pPr>
      <w:r>
        <w:t>12 分型分级或危险分层</w:t>
      </w:r>
    </w:p>
    <w:p>
      <w:r>
        <w:t>ILAE2025全面性主类和适用亚型，未证实不细分。</w:t>
      </w:r>
    </w:p>
    <w:p>
      <w:pPr>
        <w:pStyle w:val="Heading3"/>
      </w:pPr>
      <w:r>
        <w:t>13 临床严重程度评估</w:t>
      </w:r>
    </w:p>
    <w:p>
      <w:r>
        <w:t>发作期意识和运动时序，间歇期认知神经查体；结合ILAE2025全面性主类和适用亚型，未证实不细分及呼吸循环/生活功能，记录严重度依据与限制。</w:t>
      </w:r>
    </w:p>
    <w:p>
      <w:pPr>
        <w:pStyle w:val="Heading3"/>
      </w:pPr>
      <w:r>
        <w:t>14 治疗原则</w:t>
      </w:r>
    </w:p>
    <w:p>
      <w:r>
        <w:t>ASM需匹配类型及共病，避免对某些发作不适合的药物选择。医学原则、拟定计划、已执行及停用状态由07分别记录。</w:t>
      </w:r>
    </w:p>
    <w:p>
      <w:pPr>
        <w:pStyle w:val="Heading3"/>
      </w:pPr>
      <w:r>
        <w:t>15 特殊治疗适应性评估</w:t>
      </w:r>
    </w:p>
    <w:p>
      <w:r>
        <w:t>育龄/妊娠、儿童和认知风险需专科个体化。应同时核实禁忌证、替代方案和实际医师决定。</w:t>
      </w:r>
    </w:p>
    <w:p>
      <w:pPr>
        <w:pStyle w:val="Heading3"/>
      </w:pPr>
      <w:r>
        <w:t>16 重要治疗风险</w:t>
      </w:r>
    </w:p>
    <w:p>
      <w:r>
        <w:t>持续状态、跌伤、呼吸风险及药物生殖毒性。结合本例病情、器官功能和用药说明风险，不能因有风险便写已发生。</w:t>
      </w:r>
    </w:p>
    <w:p>
      <w:pPr>
        <w:pStyle w:val="Heading3"/>
      </w:pPr>
      <w:r>
        <w:t>17 可能发生的并发症</w:t>
      </w:r>
    </w:p>
    <w:p>
      <w:r>
        <w:t>持续状态、跌伤、呼吸风险及药物生殖毒性。若出现异常，记录发生时间、客观证据、鉴别、实际处置和复评，调用06。</w:t>
      </w:r>
    </w:p>
    <w:p>
      <w:pPr>
        <w:pStyle w:val="Heading3"/>
      </w:pPr>
      <w:r>
        <w:t>18 入院记录模板</w:t>
      </w:r>
    </w:p>
    <w:p>
      <w:r>
        <w:t>【文书日期及时间】 入院记录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主诉：【本例实际主要症状及病程】</w:t>
      </w:r>
    </w:p>
    <w:p>
      <w:pPr>
        <w:pStyle w:val="ClinicalBody"/>
      </w:pPr>
      <w:r>
        <w:t>现病史：【真实起病、演变与相关病史，重点核实失神、肌阵挛、强直阵挛特征、觉醒关联及家族】</w:t>
      </w:r>
    </w:p>
    <w:p>
      <w:pPr>
        <w:pStyle w:val="ClinicalBody"/>
      </w:pPr>
      <w:r>
        <w:t>既往史与用药：【真实内容及状态】</w:t>
      </w:r>
    </w:p>
    <w:p>
      <w:pPr>
        <w:pStyle w:val="ClinicalBody"/>
      </w:pPr>
      <w:r>
        <w:t>神经系统检查：【本次实际发作期意识和运动时序，间歇期认知神经查体】</w:t>
      </w:r>
    </w:p>
    <w:p>
      <w:pPr>
        <w:pStyle w:val="ClinicalBody"/>
      </w:pPr>
      <w:r>
        <w:t>辅助检查：【已完成的脑电广泛同步特征与MRI及病因及日期】</w:t>
      </w:r>
    </w:p>
    <w:p>
      <w:pPr>
        <w:pStyle w:val="ClinicalBody"/>
      </w:pPr>
      <w:r>
        <w:t>初步诊断：【全面性发作的诊断名称及确定度】，依据【真实支持资料】，尚需鉴别【本例实际备选】。</w:t>
      </w:r>
    </w:p>
    <w:p>
      <w:pPr>
        <w:pStyle w:val="CodeFence"/>
      </w:pPr>
      <w:r>
        <w:t>```</w:t>
      </w:r>
    </w:p>
    <w:p>
      <w:pPr>
        <w:pStyle w:val="Heading3"/>
      </w:pPr>
      <w:r>
        <w:t>19 首次病程记录模板</w:t>
      </w:r>
    </w:p>
    <w:p>
      <w:r>
        <w:t>【文书日期及时间】 首次病程记录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病例特点：【本例真实病程、阳性体征及检查】。定位分析：【依据实查与影像，结合全面性不等于影像必须正常，也不等于所有双侧抽搐说明】。定性及诊断依据：【对照依据半症状学与脑电分类；起始不清保留未知列出本例满足项及证据缺口】。鉴别诊断：【针对局灶进展双侧、晕厥抽搐、睡眠及功能性事件写本例支持反对证据】。诊疗计划：【依据医师真实意见确定检查、治疗评估、风险及观察安排】。</w:t>
      </w:r>
    </w:p>
    <w:p>
      <w:pPr>
        <w:pStyle w:val="CodeFence"/>
      </w:pPr>
      <w:r>
        <w:t>```</w:t>
      </w:r>
    </w:p>
    <w:p>
      <w:pPr>
        <w:pStyle w:val="Heading3"/>
      </w:pPr>
      <w:r>
        <w:t>20 日常病程记录模板</w:t>
      </w:r>
    </w:p>
    <w:p>
      <w:r>
        <w:t>【文书日期及时间】 日常病程记录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今日【本例真实症状及变化】。查体【当日真实发作期意识和运动时序，间歇期认知神经查体】。辅助检查【实际新结果及脑电广泛同步特征与MRI及病因中相关变化】。目前【全面性发作的诊断确定度及当前问题】，已实施【真实治疗与反应】，后续拟【实际计划】，重点观察【本例风险和类型确认、依从及安全计划中适用项目】。</w:t>
      </w:r>
    </w:p>
    <w:p>
      <w:pPr>
        <w:pStyle w:val="CodeFence"/>
      </w:pPr>
      <w:r>
        <w:t>```</w:t>
      </w:r>
    </w:p>
    <w:p>
      <w:pPr>
        <w:pStyle w:val="Heading3"/>
      </w:pPr>
      <w:r>
        <w:t>21 主治医师查房模板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当日真实表现】。查体【当日发作期意识和运动时序，间歇期认知神经查体实测结果】，检查【实际结果】。主治医师分析：【结合本例全面性发作的现有诊断依据，核实治疗执行、近期反应及尚需排除的具体问题】。后续按已记录意见【短期观察与复查计划】。</w:t>
      </w:r>
    </w:p>
    <w:p>
      <w:pPr>
        <w:pStyle w:val="CodeFence"/>
      </w:pPr>
      <w:r>
        <w:t>```</w:t>
      </w:r>
    </w:p>
    <w:p>
      <w:pPr>
        <w:pStyle w:val="Heading3"/>
      </w:pPr>
      <w:r>
        <w:t>22 副主任医师查房模板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病情及变化】。查体及辅助检查【真实资料】。副主任医师分析：【复核全面性不等于影像必须正常，也不等于所有双侧抽搐与本例证据的吻合程度，分析遗传或其他机制，局灶进展双侧应另分类的证据充分度；结合ILAE2025全面性主类和适用亚型，未证实不细分及实际治疗风险提出优化意见】。下一步【真实决定与执行核查】。</w:t>
      </w:r>
    </w:p>
    <w:p>
      <w:pPr>
        <w:pStyle w:val="CodeFence"/>
      </w:pPr>
      <w:r>
        <w:t>```</w:t>
      </w:r>
    </w:p>
    <w:p>
      <w:pPr>
        <w:pStyle w:val="Heading3"/>
      </w:pPr>
      <w:r>
        <w:t>23 主任医师查房模板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神经功能和病程】。查体及检查【当次资料】。主任医师分析：【复核全面性发作及竞争诊断，结合本例育龄/妊娠、儿童和认知风险需专科个体化的适用性权衡重大策略与替代方式，并说明功能预后及不确定性】。后续诊疗方向【实际意见】，需监测【具体指标】。</w:t>
      </w:r>
    </w:p>
    <w:p>
      <w:pPr>
        <w:pStyle w:val="CodeFence"/>
      </w:pPr>
      <w:r>
        <w:t>```</w:t>
      </w:r>
    </w:p>
    <w:p>
      <w:pPr>
        <w:pStyle w:val="Heading3"/>
      </w:pPr>
      <w:r>
        <w:t>24 病情恶化病程模板</w:t>
      </w:r>
    </w:p>
    <w:p>
      <w:r>
        <w:t>【文书日期及时间】 病情恶化病程记录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间】发现【实际恶化表现】，即时查体【意识、气道呼吸循环及发作期意识和运动时序，间歇期认知神经查体中可评项目】。需重点鉴别【局灶进展双侧、晕厥抽搐、睡眠及功能性事件及本例治疗相关并发症】，依据【已取得证据】考虑【确定度】；已实施【真实检查及处置】，复评【结果】，后续【升级监护、会诊及复查实际安排】。</w:t>
      </w:r>
    </w:p>
    <w:p>
      <w:pPr>
        <w:pStyle w:val="CodeFence"/>
      </w:pPr>
      <w:r>
        <w:t>```</w:t>
      </w:r>
    </w:p>
    <w:p>
      <w:pPr>
        <w:pStyle w:val="Heading3"/>
      </w:pPr>
      <w:r>
        <w:t>25 治疗后观察模板</w:t>
      </w:r>
    </w:p>
    <w:p>
      <w:r>
        <w:t>【文书日期及时间】 治疗后观察记录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已接受【核实治疗及时间、剂量/操作】，治疗后【实际症状及发作期意识和运动时序，间歇期认知神经查体的客观变化】，辅助检查【真实结果】。与【明确基线】相比【有证据疗效或尚不能评价】，不良反应及并发症【实际已查内容】，后续【医师确定监测及类型确认、依从及安全计划中适用计划】。</w:t>
      </w:r>
    </w:p>
    <w:p>
      <w:pPr>
        <w:pStyle w:val="CodeFence"/>
      </w:pPr>
      <w:r>
        <w:t>```</w:t>
      </w:r>
    </w:p>
    <w:p>
      <w:pPr>
        <w:pStyle w:val="Heading3"/>
      </w:pPr>
      <w:r>
        <w:t>26 出院记录模板</w:t>
      </w:r>
    </w:p>
    <w:p>
      <w:r>
        <w:t>【文书日期及时间】 出院记录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入院情况：【本例真实摘要】</w:t>
      </w:r>
    </w:p>
    <w:p>
      <w:pPr>
        <w:pStyle w:val="ClinicalBody"/>
      </w:pPr>
      <w:r>
        <w:t>诊疗经过：【全面性发作证据、诊断修正、真实治疗及疗效】</w:t>
      </w:r>
    </w:p>
    <w:p>
      <w:pPr>
        <w:pStyle w:val="ClinicalBody"/>
      </w:pPr>
      <w:r>
        <w:t>出院诊断：【最终名称及确定度，待查事项另述】</w:t>
      </w:r>
    </w:p>
    <w:p>
      <w:pPr>
        <w:pStyle w:val="ClinicalBody"/>
      </w:pPr>
      <w:r>
        <w:t>出院情况：【实际神经与生活功能、遗留问题及用药耐受】</w:t>
      </w:r>
    </w:p>
    <w:p>
      <w:pPr>
        <w:pStyle w:val="ClinicalBody"/>
      </w:pPr>
      <w:r>
        <w:t>出院医嘱：【已审核药物、类型确认、依从及安全计划中适用复查及具体警戒症状】</w:t>
      </w:r>
    </w:p>
    <w:p>
      <w:pPr>
        <w:pStyle w:val="CodeFence"/>
      </w:pPr>
      <w:r>
        <w:t>```</w:t>
      </w:r>
    </w:p>
    <w:p>
      <w:pPr>
        <w:pStyle w:val="Heading3"/>
      </w:pPr>
      <w:r>
        <w:t>27 出院医嘱模板</w:t>
      </w:r>
    </w:p>
    <w:p>
      <w:r>
        <w:t>【文书日期及时间】 出院医嘱</w:t>
      </w:r>
    </w:p>
    <w:p>
      <w:pPr>
        <w:pStyle w:val="CodeFence"/>
      </w:pPr>
      <w:r>
        <w:t>```text</w:t>
      </w:r>
    </w:p>
    <w:p>
      <w:pPr>
        <w:pStyle w:val="ClinicalBody"/>
      </w:pPr>
      <w:r>
        <w:t>继续【医师核定药物及完整用法、疗程】，变更或停止【实际项目与理由】；按【实际康复照护计划】实施。于【真实安排时间或条件】至【科室】复查【类型确认、依从及安全计划中已决定项目】。若出现【本例需警戒的新缺损、意识、呼吸、发作或出血症状】，及时就诊。</w:t>
      </w:r>
    </w:p>
    <w:p>
      <w:pPr>
        <w:pStyle w:val="CodeFence"/>
      </w:pPr>
      <w:r>
        <w:t>```</w:t>
      </w:r>
    </w:p>
    <w:p>
      <w:pPr>
        <w:pStyle w:val="Heading3"/>
      </w:pPr>
      <w:r>
        <w:t>28 关键质控要点</w:t>
      </w:r>
    </w:p>
    <w:p>
      <w:r>
        <w:t>依据半症状学与脑电分类；起始不清保留未知；育龄/妊娠、儿童和认知风险需专科个体化。侧别、时点、证据、确定度、计划执行及当次查体须一致；持续状态、跌伤、呼吸风险及药物生殖毒性只能在有事实时作为并发症诊断。</w:t>
      </w:r>
    </w:p>
    <w:p>
      <w:pPr>
        <w:pStyle w:val="Heading3"/>
      </w:pPr>
      <w:r>
        <w:t>29 指南与循证医学来源</w:t>
      </w:r>
    </w:p>
    <w:p>
      <w:r>
        <w:t>本章依据本模块来源 R13、R14 的适用部分组织。具体采用版本、条目与证据等级须写入本例决策；未核验标准不作为自动治疗门槛。来源的已核验范围和限制见文末，不将每一条综述性书写提示伪装成指南推荐。</w:t>
      </w:r>
    </w:p>
    <w:p>
      <w:pPr>
        <w:pStyle w:val="Heading2"/>
      </w:pPr>
      <w:r>
        <w:t>04 癫痫持续状态</w:t>
      </w:r>
    </w:p>
    <w:p>
      <w:pPr>
        <w:pStyle w:val="Heading3"/>
      </w:pPr>
      <w:r>
        <w:t>01 疾病定义</w:t>
      </w:r>
    </w:p>
    <w:p>
      <w:r>
        <w:t>持续或反复发作未恢复的神经急症。</w:t>
      </w:r>
    </w:p>
    <w:p>
      <w:pPr>
        <w:pStyle w:val="Heading3"/>
      </w:pPr>
      <w:r>
        <w:t>02 病因及发病机制</w:t>
      </w:r>
    </w:p>
    <w:p>
      <w:r>
        <w:t>ASM中断、脑损伤、感染免疫、代谢毒物等。</w:t>
      </w:r>
    </w:p>
    <w:p>
      <w:pPr>
        <w:pStyle w:val="Heading3"/>
      </w:pPr>
      <w:r>
        <w:t>03 临床表现</w:t>
      </w:r>
    </w:p>
    <w:p>
      <w:r>
        <w:t>每次起止、恢复与否、院前已给药、实际反应。症状可能并非全部出现，正式病历只记录本例实际表现。</w:t>
      </w:r>
    </w:p>
    <w:p>
      <w:pPr>
        <w:pStyle w:val="Heading3"/>
      </w:pPr>
      <w:r>
        <w:t>04 病史采集要点</w:t>
      </w:r>
    </w:p>
    <w:p>
      <w:r>
        <w:t>每次起止、恢复与否、院前已给药、实际反应。必须注明患者自述、家属旁证或既往记录的实际来源及时间。</w:t>
      </w:r>
    </w:p>
    <w:p>
      <w:pPr>
        <w:pStyle w:val="Heading3"/>
      </w:pPr>
      <w:r>
        <w:t>05 神经系统专科检查</w:t>
      </w:r>
    </w:p>
    <w:p>
      <w:r>
        <w:t>气道呼吸循环、血糖、意识与神经缺损。未查项目不写阴性，量表只用真实评估。</w:t>
      </w:r>
    </w:p>
    <w:p>
      <w:pPr>
        <w:pStyle w:val="Heading3"/>
      </w:pPr>
      <w:r>
        <w:t>06 定位诊断</w:t>
      </w:r>
    </w:p>
    <w:p>
      <w:r>
        <w:t>持续临床/电活动与病因网络分开，镇静影响需注明。结论附支持证据与不吻合项。</w:t>
      </w:r>
    </w:p>
    <w:p>
      <w:pPr>
        <w:pStyle w:val="Heading3"/>
      </w:pPr>
      <w:r>
        <w:t>07 定性诊断</w:t>
      </w:r>
    </w:p>
    <w:p>
      <w:r>
        <w:t>ASM中断、脑损伤、感染免疫、代谢毒物等。结合起病、演变及即刻血糖电解质、脑电、影像及病因判断，保留确定度。</w:t>
      </w:r>
    </w:p>
    <w:p>
      <w:pPr>
        <w:pStyle w:val="Heading3"/>
      </w:pPr>
      <w:r>
        <w:t>08 重要辅助检查</w:t>
      </w:r>
    </w:p>
    <w:p>
      <w:r>
        <w:t>即刻血糖电解质、脑电、影像及病因。报告原文与临床推断按04分开。</w:t>
      </w:r>
    </w:p>
    <w:p>
      <w:pPr>
        <w:pStyle w:val="Heading3"/>
      </w:pPr>
      <w:r>
        <w:t>09 诊断标准</w:t>
      </w:r>
    </w:p>
    <w:p>
      <w:r>
        <w:t>强直阵挛持续≥5分钟即应紧急治疗评估；非惊厥需脑电和临床共同判断，不共用所有时间阈值。诊断标准版本不清或关键证据未全时，仅写临床考虑并列待核实项。</w:t>
      </w:r>
    </w:p>
    <w:p>
      <w:pPr>
        <w:pStyle w:val="Heading3"/>
      </w:pPr>
      <w:r>
        <w:t>10 诊断依据</w:t>
      </w:r>
    </w:p>
    <w:p>
      <w:r>
        <w:t>将本例真实病程、气道呼吸循环、血糖、意识与神经缺损及即刻血糖电解质、脑电、影像及病因逐项对应；不把疾病常见表现写成患者已具备。</w:t>
      </w:r>
    </w:p>
    <w:p>
      <w:pPr>
        <w:pStyle w:val="Heading3"/>
      </w:pPr>
      <w:r>
        <w:t>11 鉴别诊断</w:t>
      </w:r>
    </w:p>
    <w:p>
      <w:r>
        <w:t>非痫性发作、晕厥、异常运动及代谢昏迷。逐项写本例支持、反对及尚缺证据，而不是无依据全部排除。</w:t>
      </w:r>
    </w:p>
    <w:p>
      <w:pPr>
        <w:pStyle w:val="Heading3"/>
      </w:pPr>
      <w:r>
        <w:t>12 分型分级或危险分层</w:t>
      </w:r>
    </w:p>
    <w:p>
      <w:r>
        <w:t>惊厥/非惊厥、难治/超难治按真实治疗过程及采用定义。</w:t>
      </w:r>
    </w:p>
    <w:p>
      <w:pPr>
        <w:pStyle w:val="Heading3"/>
      </w:pPr>
      <w:r>
        <w:t>13 临床严重程度评估</w:t>
      </w:r>
    </w:p>
    <w:p>
      <w:r>
        <w:t>气道呼吸循环、血糖、意识与神经缺损；结合惊厥/非惊厥、难治/超难治按真实治疗过程及采用定义及呼吸循环/生活功能，记录严重度依据与限制。</w:t>
      </w:r>
    </w:p>
    <w:p>
      <w:pPr>
        <w:pStyle w:val="Heading3"/>
      </w:pPr>
      <w:r>
        <w:t>14 治疗原则</w:t>
      </w:r>
    </w:p>
    <w:p>
      <w:r>
        <w:t>急救支持、按实际院内路径分级止痫及纠正病因，连续监测。医学原则、拟定计划、已执行及停用状态由07分别记录。</w:t>
      </w:r>
    </w:p>
    <w:p>
      <w:pPr>
        <w:pStyle w:val="Heading3"/>
      </w:pPr>
      <w:r>
        <w:t>15 特殊治疗适应性评估</w:t>
      </w:r>
    </w:p>
    <w:p>
      <w:r>
        <w:t>进入麻醉或ICU需真实决定，抽搐停止不自动等于电发作停止。应同时核实禁忌证、替代方案和实际医师决定。</w:t>
      </w:r>
    </w:p>
    <w:p>
      <w:pPr>
        <w:pStyle w:val="Heading3"/>
      </w:pPr>
      <w:r>
        <w:t>16 重要治疗风险</w:t>
      </w:r>
    </w:p>
    <w:p>
      <w:r>
        <w:t>低氧、误吸、循环不稳、横纹肌损伤及脑损伤。结合本例病情、器官功能和用药说明风险，不能因有风险便写已发生。</w:t>
      </w:r>
    </w:p>
    <w:p>
      <w:pPr>
        <w:pStyle w:val="Heading3"/>
      </w:pPr>
      <w:r>
        <w:t>17 可能发生的并发症</w:t>
      </w:r>
    </w:p>
    <w:p>
      <w:r>
        <w:t>低氧、误吸、循环不稳、横纹肌损伤及脑损伤。若出现异常，记录发生时间、客观证据、鉴别、实际处置和复评，调用06。</w:t>
      </w:r>
    </w:p>
    <w:p>
      <w:pPr>
        <w:pStyle w:val="Heading3"/>
      </w:pPr>
      <w:r>
        <w:t>18 入院记录模板</w:t>
      </w:r>
    </w:p>
    <w:p>
      <w:r>
        <w:t>【文书日期及时间】 入院记录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主诉：【本例实际主要症状及病程】</w:t>
      </w:r>
    </w:p>
    <w:p>
      <w:pPr>
        <w:pStyle w:val="ClinicalBody"/>
      </w:pPr>
      <w:r>
        <w:t>现病史：【真实起病、演变与相关病史，重点核实每次起止、恢复与否、院前已给药、实际反应】</w:t>
      </w:r>
    </w:p>
    <w:p>
      <w:pPr>
        <w:pStyle w:val="ClinicalBody"/>
      </w:pPr>
      <w:r>
        <w:t>既往史与用药：【真实内容及状态】</w:t>
      </w:r>
    </w:p>
    <w:p>
      <w:pPr>
        <w:pStyle w:val="ClinicalBody"/>
      </w:pPr>
      <w:r>
        <w:t>神经系统检查：【本次实际气道呼吸循环、血糖、意识与神经缺损】</w:t>
      </w:r>
    </w:p>
    <w:p>
      <w:pPr>
        <w:pStyle w:val="ClinicalBody"/>
      </w:pPr>
      <w:r>
        <w:t>辅助检查：【已完成的即刻血糖电解质、脑电、影像及病因及日期】</w:t>
      </w:r>
    </w:p>
    <w:p>
      <w:pPr>
        <w:pStyle w:val="ClinicalBody"/>
      </w:pPr>
      <w:r>
        <w:t>初步诊断：【癫痫持续状态的诊断名称及确定度】，依据【真实支持资料】，尚需鉴别【本例实际备选】。</w:t>
      </w:r>
    </w:p>
    <w:p>
      <w:pPr>
        <w:pStyle w:val="CodeFence"/>
      </w:pPr>
      <w:r>
        <w:t>```</w:t>
      </w:r>
    </w:p>
    <w:p>
      <w:pPr>
        <w:pStyle w:val="Heading3"/>
      </w:pPr>
      <w:r>
        <w:t>19 首次病程记录模板</w:t>
      </w:r>
    </w:p>
    <w:p>
      <w:r>
        <w:t>【文书日期及时间】 首次病程记录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病例特点：【本例真实病程、阳性体征及检查】。定位分析：【依据实查与影像，结合持续临床/电活动与病因网络分开，镇静影响需注明说明】。定性及诊断依据：【对照强直阵挛持续≥5分钟即应紧急治疗评估；非惊厥需脑电和临床共同判断，不共用所有时间阈值列出本例满足项及证据缺口】。鉴别诊断：【针对非痫性发作、晕厥、异常运动及代谢昏迷写本例支持反对证据】。诊疗计划：【依据医师真实意见确定检查、治疗评估、风险及观察安排】。</w:t>
      </w:r>
    </w:p>
    <w:p>
      <w:pPr>
        <w:pStyle w:val="CodeFence"/>
      </w:pPr>
      <w:r>
        <w:t>```</w:t>
      </w:r>
    </w:p>
    <w:p>
      <w:pPr>
        <w:pStyle w:val="Heading3"/>
      </w:pPr>
      <w:r>
        <w:t>20 日常病程记录模板</w:t>
      </w:r>
    </w:p>
    <w:p>
      <w:r>
        <w:t>【文书日期及时间】 日常病程记录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今日【本例真实症状及变化】。查体【当日真实气道呼吸循环、血糖、意识与神经缺损】。辅助检查【实际新结果及即刻血糖电解质、脑电、影像及病因中相关变化】。目前【癫痫持续状态的诊断确定度及当前问题】，已实施【真实治疗与反应】，后续拟【实际计划】，重点观察【本例风险和意识与脑电、病因、维持药物和再次急救安排中适用项目】。</w:t>
      </w:r>
    </w:p>
    <w:p>
      <w:pPr>
        <w:pStyle w:val="CodeFence"/>
      </w:pPr>
      <w:r>
        <w:t>```</w:t>
      </w:r>
    </w:p>
    <w:p>
      <w:pPr>
        <w:pStyle w:val="Heading3"/>
      </w:pPr>
      <w:r>
        <w:t>21 主治医师查房模板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当日真实表现】。查体【当日气道呼吸循环、血糖、意识与神经缺损实测结果】，检查【实际结果】。主治医师分析：【结合本例癫痫持续状态的现有诊断依据，核实治疗执行、近期反应及尚需排除的具体问题】。后续按已记录意见【短期观察与复查计划】。</w:t>
      </w:r>
    </w:p>
    <w:p>
      <w:pPr>
        <w:pStyle w:val="CodeFence"/>
      </w:pPr>
      <w:r>
        <w:t>```</w:t>
      </w:r>
    </w:p>
    <w:p>
      <w:pPr>
        <w:pStyle w:val="Heading3"/>
      </w:pPr>
      <w:r>
        <w:t>22 副主任医师查房模板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病情及变化】。查体及辅助检查【真实资料】。副主任医师分析：【复核持续临床/电活动与病因网络分开，镇静影响需注明与本例证据的吻合程度，分析ASM中断、脑损伤、感染免疫、代谢毒物等的证据充分度；结合惊厥/非惊厥、难治/超难治按真实治疗过程及采用定义及实际治疗风险提出优化意见】。下一步【真实决定与执行核查】。</w:t>
      </w:r>
    </w:p>
    <w:p>
      <w:pPr>
        <w:pStyle w:val="CodeFence"/>
      </w:pPr>
      <w:r>
        <w:t>```</w:t>
      </w:r>
    </w:p>
    <w:p>
      <w:pPr>
        <w:pStyle w:val="Heading3"/>
      </w:pPr>
      <w:r>
        <w:t>23 主任医师查房模板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神经功能和病程】。查体及检查【当次资料】。主任医师分析：【复核癫痫持续状态及竞争诊断，结合本例进入麻醉或ICU需真实决定，抽搐停止不自动等于电发作停止的适用性权衡重大策略与替代方式，并说明功能预后及不确定性】。后续诊疗方向【实际意见】，需监测【具体指标】。</w:t>
      </w:r>
    </w:p>
    <w:p>
      <w:pPr>
        <w:pStyle w:val="CodeFence"/>
      </w:pPr>
      <w:r>
        <w:t>```</w:t>
      </w:r>
    </w:p>
    <w:p>
      <w:pPr>
        <w:pStyle w:val="Heading3"/>
      </w:pPr>
      <w:r>
        <w:t>24 病情恶化病程模板</w:t>
      </w:r>
    </w:p>
    <w:p>
      <w:r>
        <w:t>【文书日期及时间】 病情恶化病程记录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间】发现【实际恶化表现】，即时查体【意识、气道呼吸循环及气道呼吸循环、血糖、意识与神经缺损中可评项目】。需重点鉴别【非痫性发作、晕厥、异常运动及代谢昏迷及本例治疗相关并发症】，依据【已取得证据】考虑【确定度】；已实施【真实检查及处置】，复评【结果】，后续【升级监护、会诊及复查实际安排】。</w:t>
      </w:r>
    </w:p>
    <w:p>
      <w:pPr>
        <w:pStyle w:val="CodeFence"/>
      </w:pPr>
      <w:r>
        <w:t>```</w:t>
      </w:r>
    </w:p>
    <w:p>
      <w:pPr>
        <w:pStyle w:val="Heading3"/>
      </w:pPr>
      <w:r>
        <w:t>25 治疗后观察模板</w:t>
      </w:r>
    </w:p>
    <w:p>
      <w:r>
        <w:t>【文书日期及时间】 治疗后观察记录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已接受【核实治疗及时间、剂量/操作】，治疗后【实际症状及气道呼吸循环、血糖、意识与神经缺损的客观变化】，辅助检查【真实结果】。与【明确基线】相比【有证据疗效或尚不能评价】，不良反应及并发症【实际已查内容】，后续【医师确定监测及意识与脑电、病因、维持药物和再次急救安排中适用计划】。</w:t>
      </w:r>
    </w:p>
    <w:p>
      <w:pPr>
        <w:pStyle w:val="CodeFence"/>
      </w:pPr>
      <w:r>
        <w:t>```</w:t>
      </w:r>
    </w:p>
    <w:p>
      <w:pPr>
        <w:pStyle w:val="Heading3"/>
      </w:pPr>
      <w:r>
        <w:t>26 出院记录模板</w:t>
      </w:r>
    </w:p>
    <w:p>
      <w:r>
        <w:t>【文书日期及时间】 出院记录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入院情况：【本例真实摘要】</w:t>
      </w:r>
    </w:p>
    <w:p>
      <w:pPr>
        <w:pStyle w:val="ClinicalBody"/>
      </w:pPr>
      <w:r>
        <w:t>诊疗经过：【癫痫持续状态证据、诊断修正、真实治疗及疗效】</w:t>
      </w:r>
    </w:p>
    <w:p>
      <w:pPr>
        <w:pStyle w:val="ClinicalBody"/>
      </w:pPr>
      <w:r>
        <w:t>出院诊断：【最终名称及确定度，待查事项另述】</w:t>
      </w:r>
    </w:p>
    <w:p>
      <w:pPr>
        <w:pStyle w:val="ClinicalBody"/>
      </w:pPr>
      <w:r>
        <w:t>出院情况：【实际神经与生活功能、遗留问题及用药耐受】</w:t>
      </w:r>
    </w:p>
    <w:p>
      <w:pPr>
        <w:pStyle w:val="ClinicalBody"/>
      </w:pPr>
      <w:r>
        <w:t>出院医嘱：【已审核药物、意识与脑电、病因、维持药物和再次急救安排中适用复查及具体警戒症状】</w:t>
      </w:r>
    </w:p>
    <w:p>
      <w:pPr>
        <w:pStyle w:val="CodeFence"/>
      </w:pPr>
      <w:r>
        <w:t>```</w:t>
      </w:r>
    </w:p>
    <w:p>
      <w:pPr>
        <w:pStyle w:val="Heading3"/>
      </w:pPr>
      <w:r>
        <w:t>27 出院医嘱模板</w:t>
      </w:r>
    </w:p>
    <w:p>
      <w:r>
        <w:t>【文书日期及时间】 出院医嘱</w:t>
      </w:r>
    </w:p>
    <w:p>
      <w:pPr>
        <w:pStyle w:val="CodeFence"/>
      </w:pPr>
      <w:r>
        <w:t>```text</w:t>
      </w:r>
    </w:p>
    <w:p>
      <w:pPr>
        <w:pStyle w:val="ClinicalBody"/>
      </w:pPr>
      <w:r>
        <w:t>继续【医师核定药物及完整用法、疗程】，变更或停止【实际项目与理由】；按【实际康复照护计划】实施。于【真实安排时间或条件】至【科室】复查【意识与脑电、病因、维持药物和再次急救安排中已决定项目】。若出现【本例需警戒的新缺损、意识、呼吸、发作或出血症状】，及时就诊。</w:t>
      </w:r>
    </w:p>
    <w:p>
      <w:pPr>
        <w:pStyle w:val="CodeFence"/>
      </w:pPr>
      <w:r>
        <w:t>```</w:t>
      </w:r>
    </w:p>
    <w:p>
      <w:pPr>
        <w:pStyle w:val="Heading3"/>
      </w:pPr>
      <w:r>
        <w:t>28 关键质控要点</w:t>
      </w:r>
    </w:p>
    <w:p>
      <w:r>
        <w:t>强直阵挛持续≥5分钟即应紧急治疗评估；非惊厥需脑电和临床共同判断，不共用所有时间阈值；进入麻醉或ICU需真实决定，抽搐停止不自动等于电发作停止。侧别、时点、证据、确定度、计划执行及当次查体须一致；低氧、误吸、循环不稳、横纹肌损伤及脑损伤只能在有事实时作为并发症诊断。</w:t>
      </w:r>
    </w:p>
    <w:p>
      <w:pPr>
        <w:pStyle w:val="Heading3"/>
      </w:pPr>
      <w:r>
        <w:t>29 指南与循证医学来源</w:t>
      </w:r>
    </w:p>
    <w:p>
      <w:r>
        <w:t>本章依据本模块来源 R13、R14 的适用部分组织。具体采用版本、条目与证据等级须写入本例决策；未核验标准不作为自动治疗门槛。来源的已核验范围和限制见文末，不将每一条综述性书写提示伪装成指南推荐。</w:t>
      </w:r>
    </w:p>
    <w:p>
      <w:pPr>
        <w:pStyle w:val="Heading2"/>
      </w:pPr>
      <w:r>
        <w:t>05 意识短暂丧失与发作性运动异常</w:t>
      </w:r>
    </w:p>
    <w:p>
      <w:pPr>
        <w:pStyle w:val="Heading3"/>
      </w:pPr>
      <w:r>
        <w:t>01 疾病定义</w:t>
      </w:r>
    </w:p>
    <w:p>
      <w:r>
        <w:t>短暂意识/运动事件的待分类症候群。</w:t>
      </w:r>
    </w:p>
    <w:p>
      <w:pPr>
        <w:pStyle w:val="Heading3"/>
      </w:pPr>
      <w:r>
        <w:t>02 病因及发病机制</w:t>
      </w:r>
    </w:p>
    <w:p>
      <w:r>
        <w:t>心源、反射性、癫痫、代谢、运动障碍或功能性。</w:t>
      </w:r>
    </w:p>
    <w:p>
      <w:pPr>
        <w:pStyle w:val="Heading3"/>
      </w:pPr>
      <w:r>
        <w:t>03 临床表现</w:t>
      </w:r>
    </w:p>
    <w:p>
      <w:r>
        <w:t>诱发体位、前驱、颜色、动作时序、恢复快慢及旁证。症状可能并非全部出现，正式病历只记录本例实际表现。</w:t>
      </w:r>
    </w:p>
    <w:p>
      <w:pPr>
        <w:pStyle w:val="Heading3"/>
      </w:pPr>
      <w:r>
        <w:t>04 病史采集要点</w:t>
      </w:r>
    </w:p>
    <w:p>
      <w:r>
        <w:t>诱发体位、前驱、颜色、动作时序、恢复快慢及旁证。必须注明患者自述、家属旁证或既往记录的实际来源及时间。</w:t>
      </w:r>
    </w:p>
    <w:p>
      <w:pPr>
        <w:pStyle w:val="Heading3"/>
      </w:pPr>
      <w:r>
        <w:t>05 神经系统专科检查</w:t>
      </w:r>
    </w:p>
    <w:p>
      <w:r>
        <w:t>卧立位、心血管、神经和运动现象。未查项目不写阴性，量表只用真实评估。</w:t>
      </w:r>
    </w:p>
    <w:p>
      <w:pPr>
        <w:pStyle w:val="Heading3"/>
      </w:pPr>
      <w:r>
        <w:t>06 定位诊断</w:t>
      </w:r>
    </w:p>
    <w:p>
      <w:r>
        <w:t>先判断是否真实意识丧失，局灶运动与晕厥抽动分别分析。结论附支持证据与不吻合项。</w:t>
      </w:r>
    </w:p>
    <w:p>
      <w:pPr>
        <w:pStyle w:val="Heading3"/>
      </w:pPr>
      <w:r>
        <w:t>07 定性诊断</w:t>
      </w:r>
    </w:p>
    <w:p>
      <w:r>
        <w:t>心源、反射性、癫痫、代谢、运动障碍或功能性。结合起病、演变及心电/节律、血糖、脑电或影像按适应性判断，保留确定度。</w:t>
      </w:r>
    </w:p>
    <w:p>
      <w:pPr>
        <w:pStyle w:val="Heading3"/>
      </w:pPr>
      <w:r>
        <w:t>08 重要辅助检查</w:t>
      </w:r>
    </w:p>
    <w:p>
      <w:r>
        <w:t>心电/节律、血糖、脑电或影像按适应性。报告原文与临床推断按04分开。</w:t>
      </w:r>
    </w:p>
    <w:p>
      <w:pPr>
        <w:pStyle w:val="Heading3"/>
      </w:pPr>
      <w:r>
        <w:t>09 诊断标准</w:t>
      </w:r>
    </w:p>
    <w:p>
      <w:r>
        <w:t>无证据不确诊癫痫；功能性发作依阳性特征和合适评估，不凭检查正常。诊断标准版本不清或关键证据未全时，仅写临床考虑并列待核实项。</w:t>
      </w:r>
    </w:p>
    <w:p>
      <w:pPr>
        <w:pStyle w:val="Heading3"/>
      </w:pPr>
      <w:r>
        <w:t>10 诊断依据</w:t>
      </w:r>
    </w:p>
    <w:p>
      <w:r>
        <w:t>将本例真实病程、卧立位、心血管、神经和运动现象及心电/节律、血糖、脑电或影像按适应性逐项对应；不把疾病常见表现写成患者已具备。</w:t>
      </w:r>
    </w:p>
    <w:p>
      <w:pPr>
        <w:pStyle w:val="Heading3"/>
      </w:pPr>
      <w:r>
        <w:t>11 鉴别诊断</w:t>
      </w:r>
    </w:p>
    <w:p>
      <w:r>
        <w:t>癫痫、晕厥、TIA、睡眠和功能性神经症状。逐项写本例支持、反对及尚缺证据，而不是无依据全部排除。</w:t>
      </w:r>
    </w:p>
    <w:p>
      <w:pPr>
        <w:pStyle w:val="Heading3"/>
      </w:pPr>
      <w:r>
        <w:t>12 分型分级或危险分层</w:t>
      </w:r>
    </w:p>
    <w:p>
      <w:r>
        <w:t>有无高危心源/脑部信号，事件类型确定度。</w:t>
      </w:r>
    </w:p>
    <w:p>
      <w:pPr>
        <w:pStyle w:val="Heading3"/>
      </w:pPr>
      <w:r>
        <w:t>13 临床严重程度评估</w:t>
      </w:r>
    </w:p>
    <w:p>
      <w:r>
        <w:t>卧立位、心血管、神经和运动现象；结合有无高危心源/脑部信号，事件类型确定度及呼吸循环/生活功能，记录严重度依据与限制。</w:t>
      </w:r>
    </w:p>
    <w:p>
      <w:pPr>
        <w:pStyle w:val="Heading3"/>
      </w:pPr>
      <w:r>
        <w:t>14 治疗原则</w:t>
      </w:r>
    </w:p>
    <w:p>
      <w:r>
        <w:t>危险病因优先评估，避免无依据长期ASM。医学原则、拟定计划、已执行及停用状态由07分别记录。</w:t>
      </w:r>
    </w:p>
    <w:p>
      <w:pPr>
        <w:pStyle w:val="Heading3"/>
      </w:pPr>
      <w:r>
        <w:t>15 特殊治疗适应性评估</w:t>
      </w:r>
    </w:p>
    <w:p>
      <w:r>
        <w:t>功能性诊断需清晰解释及专科协作，不使用贬损性措辞。应同时核实禁忌证、替代方案和实际医师决定。</w:t>
      </w:r>
    </w:p>
    <w:p>
      <w:pPr>
        <w:pStyle w:val="Heading3"/>
      </w:pPr>
      <w:r>
        <w:t>16 重要治疗风险</w:t>
      </w:r>
    </w:p>
    <w:p>
      <w:r>
        <w:t>跌倒外伤、心律失常漏诊和过度治疗。结合本例病情、器官功能和用药说明风险，不能因有风险便写已发生。</w:t>
      </w:r>
    </w:p>
    <w:p>
      <w:pPr>
        <w:pStyle w:val="Heading3"/>
      </w:pPr>
      <w:r>
        <w:t>17 可能发生的并发症</w:t>
      </w:r>
    </w:p>
    <w:p>
      <w:r>
        <w:t>跌倒外伤、心律失常漏诊和过度治疗。若出现异常，记录发生时间、客观证据、鉴别、实际处置和复评，调用06。</w:t>
      </w:r>
    </w:p>
    <w:p>
      <w:pPr>
        <w:pStyle w:val="Heading3"/>
      </w:pPr>
      <w:r>
        <w:t>18 入院记录模板</w:t>
      </w:r>
    </w:p>
    <w:p>
      <w:r>
        <w:t>【文书日期及时间】 入院记录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主诉：【本例实际主要症状及病程】</w:t>
      </w:r>
    </w:p>
    <w:p>
      <w:pPr>
        <w:pStyle w:val="ClinicalBody"/>
      </w:pPr>
      <w:r>
        <w:t>现病史：【真实起病、演变与相关病史，重点核实诱发体位、前驱、颜色、动作时序、恢复快慢及旁证】</w:t>
      </w:r>
    </w:p>
    <w:p>
      <w:pPr>
        <w:pStyle w:val="ClinicalBody"/>
      </w:pPr>
      <w:r>
        <w:t>既往史与用药：【真实内容及状态】</w:t>
      </w:r>
    </w:p>
    <w:p>
      <w:pPr>
        <w:pStyle w:val="ClinicalBody"/>
      </w:pPr>
      <w:r>
        <w:t>神经系统检查：【本次实际卧立位、心血管、神经和运动现象】</w:t>
      </w:r>
    </w:p>
    <w:p>
      <w:pPr>
        <w:pStyle w:val="ClinicalBody"/>
      </w:pPr>
      <w:r>
        <w:t>辅助检查：【已完成的心电/节律、血糖、脑电或影像按适应性及日期】</w:t>
      </w:r>
    </w:p>
    <w:p>
      <w:pPr>
        <w:pStyle w:val="ClinicalBody"/>
      </w:pPr>
      <w:r>
        <w:t>初步诊断：【意识短暂丧失与发作性运动异常的诊断名称及确定度】，依据【真实支持资料】，尚需鉴别【本例实际备选】。</w:t>
      </w:r>
    </w:p>
    <w:p>
      <w:pPr>
        <w:pStyle w:val="CodeFence"/>
      </w:pPr>
      <w:r>
        <w:t>```</w:t>
      </w:r>
    </w:p>
    <w:p>
      <w:pPr>
        <w:pStyle w:val="Heading3"/>
      </w:pPr>
      <w:r>
        <w:t>19 首次病程记录模板</w:t>
      </w:r>
    </w:p>
    <w:p>
      <w:r>
        <w:t>【文书日期及时间】 首次病程记录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病例特点：【本例真实病程、阳性体征及检查】。定位分析：【依据实查与影像，结合先判断是否真实意识丧失，局灶运动与晕厥抽动分别分析说明】。定性及诊断依据：【对照无证据不确诊癫痫；功能性发作依阳性特征和合适评估，不凭检查正常列出本例满足项及证据缺口】。鉴别诊断：【针对癫痫、晕厥、TIA、睡眠和功能性神经症状写本例支持反对证据】。诊疗计划：【依据医师真实意见确定检查、治疗评估、风险及观察安排】。</w:t>
      </w:r>
    </w:p>
    <w:p>
      <w:pPr>
        <w:pStyle w:val="CodeFence"/>
      </w:pPr>
      <w:r>
        <w:t>```</w:t>
      </w:r>
    </w:p>
    <w:p>
      <w:pPr>
        <w:pStyle w:val="Heading3"/>
      </w:pPr>
      <w:r>
        <w:t>20 日常病程记录模板</w:t>
      </w:r>
    </w:p>
    <w:p>
      <w:r>
        <w:t>【文书日期及时间】 日常病程记录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今日【本例真实症状及变化】。查体【当日真实卧立位、心血管、神经和运动现象】。辅助检查【实际新结果及心电/节律、血糖、脑电或影像按适应性中相关变化】。目前【意识短暂丧失与发作性运动异常的诊断确定度及当前问题】，已实施【真实治疗与反应】，后续拟【实际计划】，重点观察【本例风险和再次事件捕获、心源与神经检查结果中适用项目】。</w:t>
      </w:r>
    </w:p>
    <w:p>
      <w:pPr>
        <w:pStyle w:val="CodeFence"/>
      </w:pPr>
      <w:r>
        <w:t>```</w:t>
      </w:r>
    </w:p>
    <w:p>
      <w:pPr>
        <w:pStyle w:val="Heading3"/>
      </w:pPr>
      <w:r>
        <w:t>21 主治医师查房模板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当日真实表现】。查体【当日卧立位、心血管、神经和运动现象实测结果】，检查【实际结果】。主治医师分析：【结合本例意识短暂丧失与发作性运动异常的现有诊断依据，核实治疗执行、近期反应及尚需排除的具体问题】。后续按已记录意见【短期观察与复查计划】。</w:t>
      </w:r>
    </w:p>
    <w:p>
      <w:pPr>
        <w:pStyle w:val="CodeFence"/>
      </w:pPr>
      <w:r>
        <w:t>```</w:t>
      </w:r>
    </w:p>
    <w:p>
      <w:pPr>
        <w:pStyle w:val="Heading3"/>
      </w:pPr>
      <w:r>
        <w:t>22 副主任医师查房模板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病情及变化】。查体及辅助检查【真实资料】。副主任医师分析：【复核先判断是否真实意识丧失，局灶运动与晕厥抽动分别分析与本例证据的吻合程度，分析心源、反射性、癫痫、代谢、运动障碍或功能性的证据充分度；结合有无高危心源/脑部信号，事件类型确定度及实际治疗风险提出优化意见】。下一步【真实决定与执行核查】。</w:t>
      </w:r>
    </w:p>
    <w:p>
      <w:pPr>
        <w:pStyle w:val="CodeFence"/>
      </w:pPr>
      <w:r>
        <w:t>```</w:t>
      </w:r>
    </w:p>
    <w:p>
      <w:pPr>
        <w:pStyle w:val="Heading3"/>
      </w:pPr>
      <w:r>
        <w:t>23 主任医师查房模板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神经功能和病程】。查体及检查【当次资料】。主任医师分析：【复核意识短暂丧失与发作性运动异常及竞争诊断，结合本例功能性诊断需清晰解释及专科协作，不使用贬损性措辞的适用性权衡重大策略与替代方式，并说明功能预后及不确定性】。后续诊疗方向【实际意见】，需监测【具体指标】。</w:t>
      </w:r>
    </w:p>
    <w:p>
      <w:pPr>
        <w:pStyle w:val="CodeFence"/>
      </w:pPr>
      <w:r>
        <w:t>```</w:t>
      </w:r>
    </w:p>
    <w:p>
      <w:pPr>
        <w:pStyle w:val="Heading3"/>
      </w:pPr>
      <w:r>
        <w:t>24 病情恶化病程模板</w:t>
      </w:r>
    </w:p>
    <w:p>
      <w:r>
        <w:t>【文书日期及时间】 病情恶化病程记录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于【真实时间】发现【实际恶化表现】，即时查体【意识、气道呼吸循环及卧立位、心血管、神经和运动现象中可评项目】。需重点鉴别【癫痫、晕厥、TIA、睡眠和功能性神经症状及本例治疗相关并发症】，依据【已取得证据】考虑【确定度】；已实施【真实检查及处置】，复评【结果】，后续【升级监护、会诊及复查实际安排】。</w:t>
      </w:r>
    </w:p>
    <w:p>
      <w:pPr>
        <w:pStyle w:val="CodeFence"/>
      </w:pPr>
      <w:r>
        <w:t>```</w:t>
      </w:r>
    </w:p>
    <w:p>
      <w:pPr>
        <w:pStyle w:val="Heading3"/>
      </w:pPr>
      <w:r>
        <w:t>25 治疗后观察模板</w:t>
      </w:r>
    </w:p>
    <w:p>
      <w:r>
        <w:t>【文书日期及时间】 治疗后观察记录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已接受【核实治疗及时间、剂量/操作】，治疗后【实际症状及卧立位、心血管、神经和运动现象的客观变化】，辅助检查【真实结果】。与【明确基线】相比【有证据疗效或尚不能评价】，不良反应及并发症【实际已查内容】，后续【医师确定监测及再次事件捕获、心源与神经检查结果中适用计划】。</w:t>
      </w:r>
    </w:p>
    <w:p>
      <w:pPr>
        <w:pStyle w:val="CodeFence"/>
      </w:pPr>
      <w:r>
        <w:t>```</w:t>
      </w:r>
    </w:p>
    <w:p>
      <w:pPr>
        <w:pStyle w:val="Heading3"/>
      </w:pPr>
      <w:r>
        <w:t>26 出院记录模板</w:t>
      </w:r>
    </w:p>
    <w:p>
      <w:r>
        <w:t>【文书日期及时间】 出院记录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入院情况：【本例真实摘要】</w:t>
      </w:r>
    </w:p>
    <w:p>
      <w:pPr>
        <w:pStyle w:val="ClinicalBody"/>
      </w:pPr>
      <w:r>
        <w:t>诊疗经过：【意识短暂丧失与发作性运动异常证据、诊断修正、真实治疗及疗效】</w:t>
      </w:r>
    </w:p>
    <w:p>
      <w:pPr>
        <w:pStyle w:val="ClinicalBody"/>
      </w:pPr>
      <w:r>
        <w:t>出院诊断：【最终名称及确定度，待查事项另述】</w:t>
      </w:r>
    </w:p>
    <w:p>
      <w:pPr>
        <w:pStyle w:val="ClinicalBody"/>
      </w:pPr>
      <w:r>
        <w:t>出院情况：【实际神经与生活功能、遗留问题及用药耐受】</w:t>
      </w:r>
    </w:p>
    <w:p>
      <w:pPr>
        <w:pStyle w:val="ClinicalBody"/>
      </w:pPr>
      <w:r>
        <w:t>出院医嘱：【已审核药物、再次事件捕获、心源与神经检查结果中适用复查及具体警戒症状】</w:t>
      </w:r>
    </w:p>
    <w:p>
      <w:pPr>
        <w:pStyle w:val="CodeFence"/>
      </w:pPr>
      <w:r>
        <w:t>```</w:t>
      </w:r>
    </w:p>
    <w:p>
      <w:pPr>
        <w:pStyle w:val="Heading3"/>
      </w:pPr>
      <w:r>
        <w:t>27 出院医嘱模板</w:t>
      </w:r>
    </w:p>
    <w:p>
      <w:r>
        <w:t>【文书日期及时间】 出院医嘱</w:t>
      </w:r>
    </w:p>
    <w:p>
      <w:pPr>
        <w:pStyle w:val="CodeFence"/>
      </w:pPr>
      <w:r>
        <w:t>```text</w:t>
      </w:r>
    </w:p>
    <w:p>
      <w:pPr>
        <w:pStyle w:val="ClinicalBody"/>
      </w:pPr>
      <w:r>
        <w:t>继续【医师核定药物及完整用法、疗程】，变更或停止【实际项目与理由】；按【实际康复照护计划】实施。于【真实安排时间或条件】至【科室】复查【再次事件捕获、心源与神经检查结果中已决定项目】。若出现【本例需警戒的新缺损、意识、呼吸、发作或出血症状】，及时就诊。</w:t>
      </w:r>
    </w:p>
    <w:p>
      <w:pPr>
        <w:pStyle w:val="CodeFence"/>
      </w:pPr>
      <w:r>
        <w:t>```</w:t>
      </w:r>
    </w:p>
    <w:p>
      <w:pPr>
        <w:pStyle w:val="Heading3"/>
      </w:pPr>
      <w:r>
        <w:t>28 关键质控要点</w:t>
      </w:r>
    </w:p>
    <w:p>
      <w:r>
        <w:t>无证据不确诊癫痫；功能性发作依阳性特征和合适评估，不凭检查正常；功能性诊断需清晰解释及专科协作，不使用贬损性措辞。侧别、时点、证据、确定度、计划执行及当次查体须一致；跌倒外伤、心律失常漏诊和过度治疗只能在有事实时作为并发症诊断。</w:t>
      </w:r>
    </w:p>
    <w:p>
      <w:pPr>
        <w:pStyle w:val="Heading3"/>
      </w:pPr>
      <w:r>
        <w:t>29 指南与循证医学来源</w:t>
      </w:r>
    </w:p>
    <w:p>
      <w:r>
        <w:t>本章依据本模块来源 R13、R14 的适用部分组织。具体采用版本、条目与证据等级须写入本例决策；未核验标准不作为自动治疗门槛。来源的已核验范围和限制见文末，不将每一条综述性书写提示伪装成指南推荐。</w:t>
      </w:r>
    </w:p>
    <w:p>
      <w:pPr>
        <w:pStyle w:val="Heading1"/>
      </w:pPr>
      <w:r>
        <w:t>典型模拟病例</w:t>
      </w:r>
    </w:p>
    <w:p>
      <w:r>
        <w:t>虚构输入：N105，首次全身抽搐1分钟后恢复，血糖2.3mmol/L已纠正，脑电未做；无既往发作。</w:t>
      </w:r>
    </w:p>
    <w:p>
      <w:r>
        <w:t>2026年10月25日 09:00 发作后病程记录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首次出现全身抽搐，持续约1分钟后恢复，发作时血糖为2.3mmol/L，现已纠正低血糖。此次事件需结合目击表现进一步明确，存在急性症状性发作可能；现有资料不足以诊断长期癫痫。后续应核对纠正后神经状态、低血糖原因及其他必要检查，再评估长期治疗适应性。</w:t>
      </w:r>
    </w:p>
    <w:p>
      <w:pPr>
        <w:pStyle w:val="CodeFence"/>
      </w:pPr>
      <w:r>
        <w:t>```</w:t>
      </w:r>
    </w:p>
    <w:p>
      <w:pPr>
        <w:pStyle w:val="Heading1"/>
      </w:pPr>
      <w:r>
        <w:t>禁止事项与常见错误</w:t>
      </w:r>
    </w:p>
    <w:p>
      <w:r>
        <w:t>禁止复制模拟病例数据；禁止补全未查神经体征、量表、影像、器械、治疗时间、抗栓执行、会诊意见和签名。常见错误包括将未记录当作阴性、将拟行写成已完成、将较早查体当作今日查体、把报告推断写入报告原文。</w:t>
      </w:r>
    </w:p>
    <w:p>
      <w:pPr>
        <w:pStyle w:val="Heading1"/>
      </w:pPr>
      <w:r>
        <w:t>质量控制与模块协同</w:t>
      </w:r>
    </w:p>
    <w:p>
      <w:r>
        <w:t>01负责最高真实性与格式约束，11负责患者隔离、事件状态和最小路由，02负责文书骨架，03负责定位及量表，04负责报告证据，05负责围介入结构，06负责危重事件，07负责治疗状态，08负责三级查房，09负责功能与随访；101—108仅加载相关专病，最终统一经10审核。</w:t>
      </w:r>
    </w:p>
    <w:p>
      <w:r>
        <w:t>逐项确认：身份及本次住院正确；所有事实有来源与时间；左右侧及血管节段一致；计划与执行分离；评分不推测；疗效与并发症有证据；文书正文无占位符；日期标题与正文分离。重要冲突未解除时输出核对清单，不生成误导性的确定结论。</w:t>
      </w:r>
    </w:p>
    <w:p>
      <w:pPr>
        <w:pStyle w:val="Heading1"/>
      </w:pPr>
      <w:r>
        <w:t>指南与资料来源</w:t>
      </w:r>
    </w:p>
    <w:p>
      <w:r>
        <w:t>核验基准日为2026年10月25日。以下“已核验”仅指所写明的范围；检索未见更新不等于不存在更新。国际指南需结合中国规范、获批适应证、院内流程及医师判断。无具体推荐原文及等级依据时，标记“具体条目与证据等级待核验”，不得自行补成Ⅰ类或A级。</w:t>
      </w:r>
    </w:p>
    <w:p>
      <w:r>
        <w:t>[R01] 病历书写基本规范。卫生部，2010，卫医政发〔2010〕11号。官方发布题录与规范要求已核验。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医疗质量安全核心制度要点。国家卫生健康委员会，2018。官方发布及核心要求已核验。</w:t>
      </w:r>
    </w:p>
    <w:p>
      <w:r>
        <w:t>https://www.nhc.gov.cn/yzygj/c100068/201804/42ab2552298047679cd6ec733f233862.shtml</w:t>
      </w:r>
    </w:p>
    <w:p>
      <w:r>
        <w:t>[R13] Updated classification of epileptic seizures。ILAE，2025；DOI 10.1111/epi.18338。ILAE立场文件已核验；保留版本标识，不混用2017术语。</w:t>
      </w:r>
    </w:p>
    <w:p>
      <w:r>
        <w:t>https://www.ilae.org/files/dmfile/updated-classification-of-epileptic-seizures-2025.pdf</w:t>
      </w:r>
    </w:p>
    <w:p>
      <w:r>
        <w:t>[R14] Epilepsies in children young people and adults NG217。NICE，2022，官网显示最近更新2025-01-30。官方急救章节已核验；英国用药可及性不能直接代替国内说明书。</w:t>
      </w:r>
    </w:p>
    <w:p>
      <w:r>
        <w:t>https://www.nice.org.uk/guidance/ng217/chapter/7-Treating-status-epilepticus-repeated-or-cluster-seizures-and-prolonged-seizures</w:t>
      </w:r>
    </w:p>
    <w:p>
      <w:pPr>
        <w:pStyle w:val="Heading1"/>
      </w:pPr>
      <w:r>
        <w:t>更新与维护说明</w:t>
      </w:r>
    </w:p>
    <w:p>
      <w:r>
        <w:t>版本责任由科室指定的临床负责人、介入负责人和病案质控人员共同承担。至少每季度核验来源，指南、药品说明书或院内制度更新时立即复审相关阈值、禁忌证、术式授权和模板；记录旧版、变更理由、来源、审校人及生效日期。所有更新须重跑10模块30项模拟验收；修正原规则及全部受影响交叉引用后再发布。</w:t>
      </w:r>
    </w:p>
    <w:p>
      <w:r>
        <w:t>本交付物是Word规则与模板库。自动路由、状态管理及质控以文字协议供AI执行；未部署数据库、电子病历接口或后台调度器。新会话须显式提供当前患者状态及所需模块，不能声称已读取未提供的Word文件。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105  神经内科病历书写系统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Songti SC" w:hAnsi="Songti SC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Songti SC" w:hAnsi="Songti SC" w:eastAsia="Songti S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20"/>
      <w:contextualSpacing/>
    </w:pPr>
    <w:rPr>
      <w:rFonts w:ascii="Songti SC" w:hAnsi="Songti SC" w:eastAsia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icalBody">
    <w:name w:val="Clinical Body"/>
    <w:basedOn w:val="Normal"/>
    <w:pPr>
      <w:spacing w:after="60" w:before="0"/>
    </w:pPr>
    <w:rPr>
      <w:rFonts w:ascii="Songti SC" w:hAnsi="Songti SC" w:eastAsia="Songti SC"/>
    </w:rPr>
  </w:style>
  <w:style w:type="paragraph" w:customStyle="1" w:styleId="CodeFence">
    <w:name w:val="Code Fence"/>
    <w:basedOn w:val="Normal"/>
    <w:pPr>
      <w:spacing w:after="60" w:before="0"/>
    </w:pPr>
    <w:rPr>
      <w:rFonts w:ascii="Songti SC" w:hAnsi="Songti SC" w:eastAsia="Songti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105 癫痫发作与发作性神经系统疾病专病模板库</dc:title>
  <dc:subject>神经内科与神经介入医学文书规则及模板</dc:subject>
  <dc:creator>病历模板库</dc:creator>
  <cp:keywords>规则库 医师审核 真实病例资料 神经内科 神经介入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