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02 呼吸内科基础医学文书与通用病程模板库</w:t>
      </w:r>
    </w:p>
    <w:p>
      <w:r>
        <w:t>文件编号 02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34类文书的资料门槛和可填充正文</w:t>
      </w:r>
    </w:p>
    <w:p>
      <w:r>
        <w:t>适用任务 采集病史、入院、病程、转科、出院、抢救和讨论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文书选择与执行流程</w:t>
      </w:r>
    </w:p>
    <w:p>
      <w:r>
        <w:t>正式医学文书输出规范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功能定位：34类文书的资料门槛和可填充正文。</w:t>
      </w:r>
    </w:p>
    <w:p>
      <w:pPr>
        <w:widowControl/>
      </w:pPr>
      <w:r>
        <w:t>调用条件：采集病史、入院、病程、转科、出院、抢救和讨论。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文书选择与执行流程</w:t>
      </w:r>
    </w:p>
    <w:p>
      <w:pPr>
        <w:widowControl/>
      </w:pPr>
      <w:r>
        <w:t>确定文书类型与记录时点→11建立时点快照→03补充当次实查→04筛选当时已回报检查→05至09和专病补充专业分析→形成以下骨架→删除未知非关键项→10终审。病历书写时限按R01及有效院内制度核对，不能通过倒填时间掩盖迟写；抢救补记须按规范标明实际补记。</w:t>
      </w:r>
    </w:p>
    <w:p>
      <w:pPr>
        <w:pStyle w:val="Heading1"/>
      </w:pPr>
      <w:r>
        <w:t>正式医学文书输出规范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2"/>
      </w:pPr>
      <w:r>
        <w:t>01 主诉</w:t>
      </w:r>
    </w:p>
    <w:p>
      <w:pPr>
        <w:widowControl/>
      </w:pPr>
      <w:r>
        <w:t>适用范围：门诊或住院入口。</w:t>
      </w:r>
    </w:p>
    <w:p>
      <w:pPr>
        <w:widowControl/>
      </w:pPr>
      <w:r>
        <w:t>临床资料要求：主要症状、持续时间、就诊原因。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呼吸专科重点：突出气促咳嗽咯血的就诊驱动。</w:t>
      </w:r>
    </w:p>
    <w:p>
      <w:pPr>
        <w:widowControl/>
      </w:pPr>
      <w:r>
        <w:t>真实性限制及常见错误：不把未经确诊病名替代症状，不使用不实时间。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主诉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【主症状】【持续时间】。</w:t>
      </w:r>
    </w:p>
    <w:p>
      <w:pPr>
        <w:pStyle w:val="Template"/>
      </w:pPr>
      <w:r>
        <w:t>```</w:t>
      </w:r>
    </w:p>
    <w:p>
      <w:pPr>
        <w:pStyle w:val="Heading2"/>
      </w:pPr>
      <w:r>
        <w:t>02 现病史</w:t>
      </w:r>
    </w:p>
    <w:p>
      <w:pPr>
        <w:widowControl/>
      </w:pPr>
      <w:r>
        <w:t>适用范围：新发病或本次加重。</w:t>
      </w:r>
    </w:p>
    <w:p>
      <w:pPr>
        <w:widowControl/>
      </w:pPr>
      <w:r>
        <w:t>临床资料要求：起病、诱因、时间、伴随表现、院前处置、反应。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呼吸专科重点：基线与本次加重分开。</w:t>
      </w:r>
    </w:p>
    <w:p>
      <w:pPr>
        <w:widowControl/>
      </w:pPr>
      <w:r>
        <w:t>真实性限制及常见错误：不能把昨日氧疗当入院支持，不把未问及伴随症状写否认。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现病史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起病时间】出现【实际首发症状】，此后【按时间描述咳嗽痰量性状喘息咯血呼吸困难变化】，伴【实际伴随症状】。曾于【时间地点】行【真实检查和治疗】，效果【有据变化】。本次因【入院原因】入院，病程中【真实全身状态】。</w:t>
      </w:r>
    </w:p>
    <w:p>
      <w:pPr>
        <w:pStyle w:val="Template"/>
      </w:pPr>
      <w:r>
        <w:t>```</w:t>
      </w:r>
    </w:p>
    <w:p>
      <w:pPr>
        <w:pStyle w:val="Heading2"/>
      </w:pPr>
      <w:r>
        <w:t>03 既往史</w:t>
      </w:r>
    </w:p>
    <w:p>
      <w:pPr>
        <w:widowControl/>
      </w:pPr>
      <w:r>
        <w:t>适用范围：基础疾病评估。</w:t>
      </w:r>
    </w:p>
    <w:p>
      <w:pPr>
        <w:widowControl/>
      </w:pPr>
      <w:r>
        <w:t>临床资料要求：既往确诊来源、急性加重住院史、手术输血及传染病史。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呼吸专科重点：哮喘慢阻肺结核及既往插管。</w:t>
      </w:r>
    </w:p>
    <w:p>
      <w:pPr>
        <w:widowControl/>
      </w:pPr>
      <w:r>
        <w:t>真实性限制及常见错误：不能由长期吸入药倒推已确诊哮喘。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既往史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既往【疾病及确诊时间依据】，既往呼吸系统住院或急性加重【实际次数与时间窗】，其他重大病史【真实资料】。</w:t>
      </w:r>
    </w:p>
    <w:p>
      <w:pPr>
        <w:pStyle w:val="Template"/>
      </w:pPr>
      <w:r>
        <w:t>```</w:t>
      </w:r>
    </w:p>
    <w:p>
      <w:pPr>
        <w:pStyle w:val="Heading2"/>
      </w:pPr>
      <w:r>
        <w:t>04 个人史</w:t>
      </w:r>
    </w:p>
    <w:p>
      <w:pPr>
        <w:widowControl/>
      </w:pPr>
      <w:r>
        <w:t>适用范围：生活背景。</w:t>
      </w:r>
    </w:p>
    <w:p>
      <w:pPr>
        <w:widowControl/>
      </w:pPr>
      <w:r>
        <w:t>临床资料要求：出生居住、饮酒、活动、接触和疫源。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呼吸专科重点：霉菌鸟类生物燃料接触。</w:t>
      </w:r>
    </w:p>
    <w:p>
      <w:pPr>
        <w:widowControl/>
      </w:pPr>
      <w:r>
        <w:t>真实性限制及常见错误：未问不填无。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个人史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个人生活及居住情况【实述】，饮酒及其他接触【实述】，相关疫源接触【实述】。</w:t>
      </w:r>
    </w:p>
    <w:p>
      <w:pPr>
        <w:pStyle w:val="Template"/>
      </w:pPr>
      <w:r>
        <w:t>```</w:t>
      </w:r>
    </w:p>
    <w:p>
      <w:pPr>
        <w:pStyle w:val="Heading2"/>
      </w:pPr>
      <w:r>
        <w:t>05 吸烟史</w:t>
      </w:r>
    </w:p>
    <w:p>
      <w:pPr>
        <w:widowControl/>
      </w:pPr>
      <w:r>
        <w:t>适用范围：所有慢性气道与肿瘤病例。</w:t>
      </w:r>
    </w:p>
    <w:p>
      <w:pPr>
        <w:widowControl/>
      </w:pPr>
      <w:r>
        <w:t>临床资料要求：烟种、每日支数、年数、戒烟时间、二手烟。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呼吸专科重点：包年为每日包数乘年数，20支按一包但特殊烟种不硬换。</w:t>
      </w:r>
    </w:p>
    <w:p>
      <w:pPr>
        <w:widowControl/>
      </w:pPr>
      <w:r>
        <w:t>真实性限制及常见错误：不把吸烟史缺失写无吸烟史。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吸烟史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吸烟情况【实际烟种及每日量】，持续【年数】，戒烟【有据时长】；可核算吸烟暴露【包年及计算来源】。二手烟或电子烟接触【实际情况】。</w:t>
      </w:r>
    </w:p>
    <w:p>
      <w:pPr>
        <w:pStyle w:val="Template"/>
      </w:pPr>
      <w:r>
        <w:t>```</w:t>
      </w:r>
    </w:p>
    <w:p>
      <w:pPr>
        <w:pStyle w:val="Heading2"/>
      </w:pPr>
      <w:r>
        <w:t>06 职业及环境暴露史</w:t>
      </w:r>
    </w:p>
    <w:p>
      <w:pPr>
        <w:widowControl/>
      </w:pPr>
      <w:r>
        <w:t>适用范围：ILD职业肺病慢阻肺等。</w:t>
      </w:r>
    </w:p>
    <w:p>
      <w:pPr>
        <w:widowControl/>
      </w:pPr>
      <w:r>
        <w:t>临床资料要求：工种、物质、时长、防护、时间关联。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呼吸专科重点：粉尘矽尘石棉金属有机抗原。</w:t>
      </w:r>
    </w:p>
    <w:p>
      <w:pPr>
        <w:widowControl/>
      </w:pPr>
      <w:r>
        <w:t>真实性限制及常见错误：有暴露不直接确诊法定职业病。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职业及环境暴露史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职业及环境暴露为【工种与具体物质】，接触【起止和强度】，防护【实际措施】，症状与工作或环境关系【实述】。</w:t>
      </w:r>
    </w:p>
    <w:p>
      <w:pPr>
        <w:pStyle w:val="Template"/>
      </w:pPr>
      <w:r>
        <w:t>```</w:t>
      </w:r>
    </w:p>
    <w:p>
      <w:pPr>
        <w:pStyle w:val="Heading2"/>
      </w:pPr>
      <w:r>
        <w:t>07 家族史</w:t>
      </w:r>
    </w:p>
    <w:p>
      <w:pPr>
        <w:widowControl/>
      </w:pPr>
      <w:r>
        <w:t>适用范围：遗传或肿瘤风险。</w:t>
      </w:r>
    </w:p>
    <w:p>
      <w:pPr>
        <w:widowControl/>
      </w:pPr>
      <w:r>
        <w:t>临床资料要求：亲属关系、疾病、确诊年龄。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呼吸专科重点：哮喘肺癌肺纤维化遗传线索。</w:t>
      </w:r>
    </w:p>
    <w:p>
      <w:pPr>
        <w:widowControl/>
      </w:pPr>
      <w:r>
        <w:t>真实性限制及常见错误：不自动写家族史无特殊。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家族史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家族相关疾病【亲属及真实病名、发病年龄】，其余家族史【已实际询问内容】。</w:t>
      </w:r>
    </w:p>
    <w:p>
      <w:pPr>
        <w:pStyle w:val="Template"/>
      </w:pPr>
      <w:r>
        <w:t>```</w:t>
      </w:r>
    </w:p>
    <w:p>
      <w:pPr>
        <w:pStyle w:val="Heading2"/>
      </w:pPr>
      <w:r>
        <w:t>08 药物及过敏史</w:t>
      </w:r>
    </w:p>
    <w:p>
      <w:pPr>
        <w:widowControl/>
      </w:pPr>
      <w:r>
        <w:t>适用范围：用药前和入院核对。</w:t>
      </w:r>
    </w:p>
    <w:p>
      <w:pPr>
        <w:widowControl/>
      </w:pPr>
      <w:r>
        <w:t>临床资料要求：药名剂量途径时点、反应类型、严重度。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呼吸专科重点：抗菌激素抗凝免疫抑制。</w:t>
      </w:r>
    </w:p>
    <w:p>
      <w:pPr>
        <w:widowControl/>
      </w:pPr>
      <w:r>
        <w:t>真实性限制及常见错误：过敏不等于一般不耐受，未详不写无。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药物及过敏史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既往及目前用药【实际清单与末次使用时点】，药物及其他过敏【具体物质和反应】，吸入装置及使用能力【实际评估】。</w:t>
      </w:r>
    </w:p>
    <w:p>
      <w:pPr>
        <w:pStyle w:val="Template"/>
      </w:pPr>
      <w:r>
        <w:t>```</w:t>
      </w:r>
    </w:p>
    <w:p>
      <w:pPr>
        <w:pStyle w:val="Heading2"/>
      </w:pPr>
      <w:r>
        <w:t>09 体格检查</w:t>
      </w:r>
    </w:p>
    <w:p>
      <w:pPr>
        <w:widowControl/>
      </w:pPr>
      <w:r>
        <w:t>适用范围：当次临床实查。</w:t>
      </w:r>
    </w:p>
    <w:p>
      <w:pPr>
        <w:widowControl/>
      </w:pPr>
      <w:r>
        <w:t>临床资料要求：全身及呼吸心循环等实际检查。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呼吸专科重点：呼吸功意识和灌注。</w:t>
      </w:r>
    </w:p>
    <w:p>
      <w:pPr>
        <w:widowControl/>
      </w:pPr>
      <w:r>
        <w:t>真实性限制及常见错误：不得补正常值及未查系统。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体格检查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查体：生命体征【实测值和时间】，一般情况【实查】，胸肺【部位与阳性阴性实查】，心循环及其他系统【真实结果】。</w:t>
      </w:r>
    </w:p>
    <w:p>
      <w:pPr>
        <w:pStyle w:val="Template"/>
      </w:pPr>
      <w:r>
        <w:t>```</w:t>
      </w:r>
    </w:p>
    <w:p>
      <w:pPr>
        <w:pStyle w:val="Heading2"/>
      </w:pPr>
      <w:r>
        <w:t>10 呼吸系统专科检查</w:t>
      </w:r>
    </w:p>
    <w:p>
      <w:pPr>
        <w:widowControl/>
      </w:pPr>
      <w:r>
        <w:t>适用范围：专科评估。</w:t>
      </w:r>
    </w:p>
    <w:p>
      <w:pPr>
        <w:widowControl/>
      </w:pPr>
      <w:r>
        <w:t>临床资料要求：视触叩听、侧别肺区、氧疗下SpO2。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呼吸专科重点：03精确定位，肺叶与体表肺区勿混。</w:t>
      </w:r>
    </w:p>
    <w:p>
      <w:pPr>
        <w:widowControl/>
      </w:pPr>
      <w:r>
        <w:t>真实性限制及常见错误：不能默认双肺呼吸音清晰或未闻及干湿啰音。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呼吸系统专科检查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专科检查：呼吸频率及节律【实测】，呼吸辅助肌【实查】，胸廓与气管【实查】，语颤及叩诊【实查部位】，双肺呼吸音及附加音【侧别肺区及真实性质】，SpO2【数值、时点、支持条件】。</w:t>
      </w:r>
    </w:p>
    <w:p>
      <w:pPr>
        <w:pStyle w:val="Template"/>
      </w:pPr>
      <w:r>
        <w:t>```</w:t>
      </w:r>
    </w:p>
    <w:p>
      <w:pPr>
        <w:pStyle w:val="Heading2"/>
      </w:pPr>
      <w:r>
        <w:t>11 入院记录</w:t>
      </w:r>
    </w:p>
    <w:p>
      <w:pPr>
        <w:widowControl/>
      </w:pPr>
      <w:r>
        <w:t>适用范围：本次住院24小时内按规范完成。</w:t>
      </w:r>
    </w:p>
    <w:p>
      <w:pPr>
        <w:widowControl/>
      </w:pPr>
      <w:r>
        <w:t>临床资料要求：身份、主诉、病史、实查、入院可得检查及初步诊断。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呼吸专科重点：住院前报告标来源，不引入未来病理。</w:t>
      </w:r>
    </w:p>
    <w:p>
      <w:pPr>
        <w:widowControl/>
      </w:pPr>
      <w:r>
        <w:t>真实性限制及常见错误：未查项不自动正常化。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入院记录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一般资料：【核实身份及入院记录时间】</w:t>
      </w:r>
    </w:p>
    <w:p>
      <w:pPr>
        <w:pStyle w:val="Template"/>
        <w:keepLines w:val="0"/>
      </w:pPr>
      <w:r>
        <w:t>主诉：【主症状及时长】</w:t>
      </w:r>
    </w:p>
    <w:p>
      <w:pPr>
        <w:pStyle w:val="Template"/>
        <w:keepLines w:val="0"/>
      </w:pPr>
      <w:r>
        <w:t>现病史：【按时序的本次病情】</w:t>
      </w:r>
    </w:p>
    <w:p>
      <w:pPr>
        <w:pStyle w:val="Template"/>
        <w:keepLines w:val="0"/>
      </w:pPr>
      <w:r>
        <w:t>既往史、个人史、吸烟暴露史、家族史及过敏用药史：【真实采集】</w:t>
      </w:r>
    </w:p>
    <w:p>
      <w:pPr>
        <w:pStyle w:val="Template"/>
        <w:keepLines w:val="0"/>
      </w:pPr>
      <w:r>
        <w:t>体格及呼吸专科检查：【当次实查】</w:t>
      </w:r>
    </w:p>
    <w:p>
      <w:pPr>
        <w:pStyle w:val="Template"/>
        <w:keepLines w:val="0"/>
      </w:pPr>
      <w:r>
        <w:t>辅助检查：【入院时已可得结果及时间条件】</w:t>
      </w:r>
    </w:p>
    <w:p>
      <w:pPr>
        <w:pStyle w:val="Template"/>
        <w:keepLines w:val="0"/>
      </w:pPr>
      <w:r>
        <w:t>初步诊断：【病种、并病及确定度】</w:t>
      </w:r>
    </w:p>
    <w:p>
      <w:pPr>
        <w:pStyle w:val="Template"/>
      </w:pPr>
      <w:r>
        <w:t>```</w:t>
      </w:r>
    </w:p>
    <w:p>
      <w:pPr>
        <w:pStyle w:val="Heading2"/>
      </w:pPr>
      <w:r>
        <w:t>12 再次或多次入院记录</w:t>
      </w:r>
    </w:p>
    <w:p>
      <w:pPr>
        <w:widowControl/>
      </w:pPr>
      <w:r>
        <w:t>适用范围：同病或相关病再次住院。</w:t>
      </w:r>
    </w:p>
    <w:p>
      <w:pPr>
        <w:widowControl/>
      </w:pPr>
      <w:r>
        <w:t>临床资料要求：本次与历次住院键、既往出院诊断、间隔和新变化。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呼吸专科重点：稳定史可引用，动态血气设备不得继承。</w:t>
      </w:r>
    </w:p>
    <w:p>
      <w:pPr>
        <w:widowControl/>
      </w:pPr>
      <w:r>
        <w:t>真实性限制及常见错误：不同住院合并为同一次。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再次或多次入院记录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历次相关住院概况：【日期、核实诊断及治疗结局】</w:t>
      </w:r>
    </w:p>
    <w:p>
      <w:pPr>
        <w:pStyle w:val="Template"/>
        <w:keepLines w:val="0"/>
      </w:pPr>
      <w:r>
        <w:t>本次主诉及现病史：【间隔期状态与本次新变化】</w:t>
      </w:r>
    </w:p>
    <w:p>
      <w:pPr>
        <w:pStyle w:val="Template"/>
        <w:keepLines w:val="0"/>
      </w:pPr>
      <w:r>
        <w:t>本次查体及辅助检查：【当次真实资料】</w:t>
      </w:r>
    </w:p>
    <w:p>
      <w:pPr>
        <w:pStyle w:val="Template"/>
        <w:keepLines w:val="0"/>
      </w:pPr>
      <w:r>
        <w:t>本次初步诊断：【依据和确定度】</w:t>
      </w:r>
    </w:p>
    <w:p>
      <w:pPr>
        <w:pStyle w:val="Template"/>
      </w:pPr>
      <w:r>
        <w:t>```</w:t>
      </w:r>
    </w:p>
    <w:p>
      <w:pPr>
        <w:pStyle w:val="Heading2"/>
      </w:pPr>
      <w:r>
        <w:t>13 首次病程记录</w:t>
      </w:r>
    </w:p>
    <w:p>
      <w:pPr>
        <w:widowControl/>
      </w:pPr>
      <w:r>
        <w:t>适用范围：入院8小时内按规范完成。</w:t>
      </w:r>
    </w:p>
    <w:p>
      <w:pPr>
        <w:widowControl/>
      </w:pPr>
      <w:r>
        <w:t>临床资料要求：病例特点、已得证据、鉴别、严重程度和确认计划。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呼吸专科重点：初次血气采样条件和已实施支持。</w:t>
      </w:r>
    </w:p>
    <w:p>
      <w:pPr>
        <w:widowControl/>
      </w:pPr>
      <w:r>
        <w:t>真实性限制及常见错误：把建议治疗写成已执行。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病例特点：【病史、专科查体、相关检查和支持状态】</w:t>
      </w:r>
    </w:p>
    <w:p>
      <w:pPr>
        <w:pStyle w:val="Template"/>
        <w:keepLines w:val="0"/>
      </w:pPr>
      <w:r>
        <w:t>初步诊断：【含确定度】</w:t>
      </w:r>
    </w:p>
    <w:p>
      <w:pPr>
        <w:pStyle w:val="Template"/>
        <w:keepLines w:val="0"/>
      </w:pPr>
      <w:r>
        <w:t>诊断依据：【逐条对应事实】</w:t>
      </w:r>
    </w:p>
    <w:p>
      <w:pPr>
        <w:pStyle w:val="Template"/>
        <w:keepLines w:val="0"/>
      </w:pPr>
      <w:r>
        <w:t>鉴别诊断：【支持、反对及待补证据】</w:t>
      </w:r>
    </w:p>
    <w:p>
      <w:pPr>
        <w:pStyle w:val="Template"/>
        <w:keepLines w:val="0"/>
      </w:pPr>
      <w:r>
        <w:t>病情评估：【氧合通气、循环意识、并病与风险】</w:t>
      </w:r>
    </w:p>
    <w:p>
      <w:pPr>
        <w:pStyle w:val="Template"/>
        <w:keepLines w:val="0"/>
      </w:pPr>
      <w:r>
        <w:t>诊疗计划：【已确认检查、治疗、监测及沟通计划】</w:t>
      </w:r>
    </w:p>
    <w:p>
      <w:pPr>
        <w:pStyle w:val="Template"/>
      </w:pPr>
      <w:r>
        <w:t>```</w:t>
      </w:r>
    </w:p>
    <w:p>
      <w:pPr>
        <w:pStyle w:val="Heading2"/>
      </w:pPr>
      <w:r>
        <w:t>14 日常病程记录</w:t>
      </w:r>
    </w:p>
    <w:p>
      <w:pPr>
        <w:widowControl/>
      </w:pPr>
      <w:r>
        <w:t>适用范围：住院动态复评。</w:t>
      </w:r>
    </w:p>
    <w:p>
      <w:pPr>
        <w:widowControl/>
      </w:pPr>
      <w:r>
        <w:t>临床资料要求：当日症状实查、新结果、当前治疗、风险和计划。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呼吸专科重点：连续单段、检查旧新时间明确。</w:t>
      </w:r>
    </w:p>
    <w:p>
      <w:pPr>
        <w:widowControl/>
      </w:pPr>
      <w:r>
        <w:t>真实性限制及常见错误：复制旧肺部查体作为今日。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与变化】。查体【当次生命体征、肺部及相关实查】。辅助检查【注明时点的真实新结果及可比变化】。目前【诊断和证据评价】，当前【实际药物、氧疗或通气状态】，疗效及不良反应【真实变化】。已确认计划为【具体复评和后续措施】，重点观察【风险】。</w:t>
      </w:r>
    </w:p>
    <w:p>
      <w:pPr>
        <w:pStyle w:val="Template"/>
      </w:pPr>
      <w:r>
        <w:t>```</w:t>
      </w:r>
    </w:p>
    <w:p>
      <w:pPr>
        <w:pStyle w:val="Heading2"/>
      </w:pPr>
      <w:r>
        <w:t>15 主治医师查房记录</w:t>
      </w:r>
    </w:p>
    <w:p>
      <w:pPr>
        <w:widowControl/>
      </w:pPr>
      <w:r>
        <w:t>适用范围：实际主治查房。</w:t>
      </w:r>
    </w:p>
    <w:p>
      <w:pPr>
        <w:widowControl/>
      </w:pPr>
      <w:r>
        <w:t>临床资料要求：真实姓名职称、到场、意见及当日资料。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呼吸专科重点：08聚焦执行与短期问题。</w:t>
      </w:r>
    </w:p>
    <w:p>
      <w:pPr>
        <w:widowControl/>
      </w:pPr>
      <w:r>
        <w:t>真实性限制及常见错误：仅换名冒充查房。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变化】。查体【当次实查】，检查【相关真实结果】。主治医师分析：【当日诊断依据、治疗执行和近期观察重点的真实意见】。目前【实际治疗支持】，后续【确认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16 副主任医师查房记录</w:t>
      </w:r>
    </w:p>
    <w:p>
      <w:pPr>
        <w:widowControl/>
      </w:pPr>
      <w:r>
        <w:t>适用范围：实际副主任查房。</w:t>
      </w:r>
    </w:p>
    <w:p>
      <w:pPr>
        <w:widowControl/>
      </w:pPr>
      <w:r>
        <w:t>临床资料要求：同上并有病因鉴别和优化意见。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呼吸专科重点：08证据复核与优化。</w:t>
      </w:r>
    </w:p>
    <w:p>
      <w:pPr>
        <w:widowControl/>
      </w:pPr>
      <w:r>
        <w:t>真实性限制及常见错误：虚构上级已同意治疗。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】。查体【实查】，检查【真实结果】。副主任医师分析：【病因、鉴别、严重程度、支持及药物优化的真实意见】。目前【执行状态】，后续【确认决策与监测】。</w:t>
      </w:r>
    </w:p>
    <w:p>
      <w:pPr>
        <w:pStyle w:val="Template"/>
      </w:pPr>
      <w:r>
        <w:t>```</w:t>
      </w:r>
    </w:p>
    <w:p>
      <w:pPr>
        <w:pStyle w:val="Heading2"/>
      </w:pPr>
      <w:r>
        <w:t>17 主任医师查房记录</w:t>
      </w:r>
    </w:p>
    <w:p>
      <w:pPr>
        <w:widowControl/>
      </w:pPr>
      <w:r>
        <w:t>适用范围：实际主任查房。</w:t>
      </w:r>
    </w:p>
    <w:p>
      <w:pPr>
        <w:widowControl/>
      </w:pPr>
      <w:r>
        <w:t>临床资料要求：同上并有复杂机制及重大决策。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呼吸专科重点：08高层决策而非增加形容词。</w:t>
      </w:r>
    </w:p>
    <w:p>
      <w:pPr>
        <w:widowControl/>
      </w:pPr>
      <w:r>
        <w:t>真实性限制及常见错误：无真实主任意见却写已决定。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】。查体【实查】，检查【真实证据】。主任医师分析：【疑难诊断复核、病理生理、重大支持或介入决策、预后和目标的真实意见】。目前【已执行措施】，后续【实际确认方案及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18 疑难病例讨论</w:t>
      </w:r>
    </w:p>
    <w:p>
      <w:pPr>
        <w:widowControl/>
      </w:pPr>
      <w:r>
        <w:t>适用范围：疑难或重大决策。</w:t>
      </w:r>
    </w:p>
    <w:p>
      <w:pPr>
        <w:widowControl/>
      </w:pPr>
      <w:r>
        <w:t>临床资料要求：实际主持参与者、时间、发言、问题、结论。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呼吸专科重点：感染肿瘤ILD和支持争议。</w:t>
      </w:r>
    </w:p>
    <w:p>
      <w:pPr>
        <w:widowControl/>
      </w:pPr>
      <w:r>
        <w:t>真实性限制及常见错误：不能编造多人发言。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疑难病例讨论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讨论问题：【证据冲突或决策难点】</w:t>
      </w:r>
    </w:p>
    <w:p>
      <w:pPr>
        <w:pStyle w:val="Template"/>
        <w:keepLines w:val="0"/>
      </w:pPr>
      <w:r>
        <w:t>病例摘要：【已核实资料】</w:t>
      </w:r>
    </w:p>
    <w:p>
      <w:pPr>
        <w:pStyle w:val="Template"/>
        <w:keepLines w:val="0"/>
      </w:pPr>
      <w:r>
        <w:t>参加人员及实际意见：【真实归属】</w:t>
      </w:r>
    </w:p>
    <w:p>
      <w:pPr>
        <w:pStyle w:val="Template"/>
        <w:keepLines w:val="0"/>
      </w:pPr>
      <w:r>
        <w:t>讨论结论：【确定度、待补证据、确认计划及责任】</w:t>
      </w:r>
    </w:p>
    <w:p>
      <w:pPr>
        <w:pStyle w:val="Template"/>
      </w:pPr>
      <w:r>
        <w:t>```</w:t>
      </w:r>
    </w:p>
    <w:p>
      <w:pPr>
        <w:pStyle w:val="Heading2"/>
      </w:pPr>
      <w:r>
        <w:t>19 会诊申请</w:t>
      </w:r>
    </w:p>
    <w:p>
      <w:pPr>
        <w:widowControl/>
      </w:pPr>
      <w:r>
        <w:t>适用范围：需要专科协作。</w:t>
      </w:r>
    </w:p>
    <w:p>
      <w:pPr>
        <w:widowControl/>
      </w:pPr>
      <w:r>
        <w:t>临床资料要求：申请原因、病情、已做措施、明确问题。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呼吸专科重点：感染ICU胸外肿瘤介入协作。</w:t>
      </w:r>
    </w:p>
    <w:p>
      <w:pPr>
        <w:widowControl/>
      </w:pPr>
      <w:r>
        <w:t>真实性限制及常见错误：申请会诊不等于已会诊。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会诊申请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申请会诊原因：【临床问题及紧急程度】</w:t>
      </w:r>
    </w:p>
    <w:p>
      <w:pPr>
        <w:pStyle w:val="Template"/>
        <w:keepLines w:val="0"/>
      </w:pPr>
      <w:r>
        <w:t>病情摘要：【相关真实病史、支持及检查】</w:t>
      </w:r>
    </w:p>
    <w:p>
      <w:pPr>
        <w:pStyle w:val="Template"/>
        <w:keepLines w:val="0"/>
      </w:pPr>
      <w:r>
        <w:t>已实施措施：【真实执行】</w:t>
      </w:r>
    </w:p>
    <w:p>
      <w:pPr>
        <w:pStyle w:val="Template"/>
        <w:keepLines w:val="0"/>
      </w:pPr>
      <w:r>
        <w:t>请协助：【具体诊断或治疗问题】</w:t>
      </w:r>
    </w:p>
    <w:p>
      <w:pPr>
        <w:pStyle w:val="Template"/>
      </w:pPr>
      <w:r>
        <w:t>```</w:t>
      </w:r>
    </w:p>
    <w:p>
      <w:pPr>
        <w:pStyle w:val="Heading2"/>
      </w:pPr>
      <w:r>
        <w:t>20 会诊记录</w:t>
      </w:r>
    </w:p>
    <w:p>
      <w:pPr>
        <w:widowControl/>
      </w:pPr>
      <w:r>
        <w:t>适用范围：已实际完成会诊。</w:t>
      </w:r>
    </w:p>
    <w:p>
      <w:pPr>
        <w:widowControl/>
      </w:pPr>
      <w:r>
        <w:t>临床资料要求：会诊者、时点、实查、分析和建议。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呼吸专科重点：跨科建议与本科执行分开。</w:t>
      </w:r>
    </w:p>
    <w:p>
      <w:pPr>
        <w:widowControl/>
      </w:pPr>
      <w:r>
        <w:t>真实性限制及常见错误：不能代签或编会诊。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会诊记录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会诊目的：【实际问题】</w:t>
      </w:r>
    </w:p>
    <w:p>
      <w:pPr>
        <w:pStyle w:val="Template"/>
        <w:keepLines w:val="0"/>
      </w:pPr>
      <w:r>
        <w:t>会诊所见：【实际查体及资料】</w:t>
      </w:r>
    </w:p>
    <w:p>
      <w:pPr>
        <w:pStyle w:val="Template"/>
        <w:keepLines w:val="0"/>
      </w:pPr>
      <w:r>
        <w:t>会诊意见：【真实诊断和建议】</w:t>
      </w:r>
    </w:p>
    <w:p>
      <w:pPr>
        <w:pStyle w:val="Template"/>
        <w:keepLines w:val="0"/>
      </w:pPr>
      <w:r>
        <w:t>会诊医师及时间：【由真实记录核对】</w:t>
      </w:r>
    </w:p>
    <w:p>
      <w:pPr>
        <w:pStyle w:val="Template"/>
      </w:pPr>
      <w:r>
        <w:t>```</w:t>
      </w:r>
    </w:p>
    <w:p>
      <w:pPr>
        <w:pStyle w:val="Heading2"/>
      </w:pPr>
      <w:r>
        <w:t>21 会诊后病程</w:t>
      </w:r>
    </w:p>
    <w:p>
      <w:pPr>
        <w:widowControl/>
      </w:pPr>
      <w:r>
        <w:t>适用范围：落实会诊建议。</w:t>
      </w:r>
    </w:p>
    <w:p>
      <w:pPr>
        <w:widowControl/>
      </w:pPr>
      <w:r>
        <w:t>临床资料要求：会诊回报时间、真实意见、采纳与执行。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呼吸专科重点：建议到执行的状态转换。</w:t>
      </w:r>
    </w:p>
    <w:p>
      <w:pPr>
        <w:widowControl/>
      </w:pPr>
      <w:r>
        <w:t>真实性限制及常见错误：照抄建议为已用药。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会诊后病程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【实际时点】会诊意见为【真实内容】。经【实际负责医师】评估，已确认【采纳或不采纳及依据】；目前已执行【真实措施】，尚拟【未执行计划】。患者【当次变化】，继续观察【具体风险】。</w:t>
      </w:r>
    </w:p>
    <w:p>
      <w:pPr>
        <w:pStyle w:val="Template"/>
      </w:pPr>
      <w:r>
        <w:t>```</w:t>
      </w:r>
    </w:p>
    <w:p>
      <w:pPr>
        <w:pStyle w:val="Heading2"/>
      </w:pPr>
      <w:r>
        <w:t>22 诊疗方案</w:t>
      </w:r>
    </w:p>
    <w:p>
      <w:pPr>
        <w:widowControl/>
      </w:pPr>
      <w:r>
        <w:t>适用范围：形成或调整医师计划。</w:t>
      </w:r>
    </w:p>
    <w:p>
      <w:pPr>
        <w:widowControl/>
      </w:pPr>
      <w:r>
        <w:t>临床资料要求：诊断问题、目标、证据、风险与替代策略。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呼吸专科重点：不自动开药和设置呼吸机。</w:t>
      </w:r>
    </w:p>
    <w:p>
      <w:pPr>
        <w:widowControl/>
      </w:pPr>
      <w:r>
        <w:t>真实性限制及常见错误：知识方案冒充实际医嘱。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诊疗方案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当前问题：【证据与严重度】</w:t>
      </w:r>
    </w:p>
    <w:p>
      <w:pPr>
        <w:pStyle w:val="Template"/>
        <w:keepLines w:val="0"/>
      </w:pPr>
      <w:r>
        <w:t>诊疗目标：【医师确认目标】</w:t>
      </w:r>
    </w:p>
    <w:p>
      <w:pPr>
        <w:pStyle w:val="Template"/>
        <w:keepLines w:val="0"/>
      </w:pPr>
      <w:r>
        <w:t>拟行检查及治疗：【明确计划与条件】</w:t>
      </w:r>
    </w:p>
    <w:p>
      <w:pPr>
        <w:pStyle w:val="Template"/>
        <w:keepLines w:val="0"/>
      </w:pPr>
      <w:r>
        <w:t>已实施措施：【执行来源】</w:t>
      </w:r>
    </w:p>
    <w:p>
      <w:pPr>
        <w:pStyle w:val="Template"/>
        <w:keepLines w:val="0"/>
      </w:pPr>
      <w:r>
        <w:t>复评和调整条件：【具体指标与时点】</w:t>
      </w:r>
    </w:p>
    <w:p>
      <w:pPr>
        <w:pStyle w:val="Template"/>
      </w:pPr>
      <w:r>
        <w:t>```</w:t>
      </w:r>
    </w:p>
    <w:p>
      <w:pPr>
        <w:pStyle w:val="Heading2"/>
      </w:pPr>
      <w:r>
        <w:t>23 诊疗风险</w:t>
      </w:r>
    </w:p>
    <w:p>
      <w:pPr>
        <w:widowControl/>
      </w:pPr>
      <w:r>
        <w:t>适用范围：风险评估及沟通。</w:t>
      </w:r>
    </w:p>
    <w:p>
      <w:pPr>
        <w:widowControl/>
      </w:pPr>
      <w:r>
        <w:t>临床资料要求：风险事实、替代方案、沟通状态。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呼吸专科重点：低氧出血气胸耐药与药物相互作用。</w:t>
      </w:r>
    </w:p>
    <w:p>
      <w:pPr>
        <w:widowControl/>
      </w:pPr>
      <w:r>
        <w:t>真实性限制及常见错误：风险不等于已发生并发症。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诊疗风险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当前风险为【有据风险及证据】，拟采取【确认防范和监测措施】。相关诊疗选择及替代方案【真实医师说明】，沟通及签署状态【实际记录】。</w:t>
      </w:r>
    </w:p>
    <w:p>
      <w:pPr>
        <w:pStyle w:val="Template"/>
      </w:pPr>
      <w:r>
        <w:t>```</w:t>
      </w:r>
    </w:p>
    <w:p>
      <w:pPr>
        <w:pStyle w:val="Heading2"/>
      </w:pPr>
      <w:r>
        <w:t>24 呼吸支持调整病程</w:t>
      </w:r>
    </w:p>
    <w:p>
      <w:pPr>
        <w:widowControl/>
      </w:pPr>
      <w:r>
        <w:t>适用范围：支持更换或参数变化。</w:t>
      </w:r>
    </w:p>
    <w:p>
      <w:pPr>
        <w:widowControl/>
      </w:pPr>
      <w:r>
        <w:t>临床资料要求：调整前后方式参数、时点、执行者、原因和复评。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呼吸专科重点：05记录设备记录来源和FiO2可靠性。</w:t>
      </w:r>
    </w:p>
    <w:p>
      <w:pPr>
        <w:widowControl/>
      </w:pPr>
      <w:r>
        <w:t>真实性限制及常见错误：补造PEEP压力潮气量或改善。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呼吸支持调整病程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次呼吸状态】，因【真实调整依据】，于【实际时点】将【调整前模式及可核实参数】调整为【实际调整后模式及参数】。调整后【实测耐受、SpO2、呼吸功及血气条件】，下一步【已确认复评和升级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支气管镜术前评估及术后病程</w:t>
      </w:r>
    </w:p>
    <w:p>
      <w:pPr>
        <w:widowControl/>
      </w:pPr>
      <w:r>
        <w:t>适用范围：镜前或镜后阶段。</w:t>
      </w:r>
    </w:p>
    <w:p>
      <w:pPr>
        <w:widowControl/>
      </w:pPr>
      <w:r>
        <w:t>临床资料要求：适应证风险、实际操作及送检状态。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呼吸专科重点：术前术后按任务分别输出。</w:t>
      </w:r>
    </w:p>
    <w:p>
      <w:pPr>
        <w:widowControl/>
      </w:pPr>
      <w:r>
        <w:t>真实性限制及常见错误：不得因有同意书就写已活检。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支气管镜术前评估及术后病程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操作前：因【实际指征】拟行【具体检查】，已评估【低氧出血心血管麻醉等实际风险】，沟通与准备状态【真实记录】。</w:t>
      </w:r>
    </w:p>
    <w:p>
      <w:pPr>
        <w:pStyle w:val="Template"/>
        <w:keepLines w:val="0"/>
      </w:pPr>
      <w:r>
        <w:t>操作后：于【实际时点】完成【实际操作及部位】，所见【原记录】，送检【实际标本】，术后【真实症状体征支持及并发症观察】，后续【计划】。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26 胸腔穿刺及胸腔引流相关病程</w:t>
      </w:r>
    </w:p>
    <w:p>
      <w:pPr>
        <w:widowControl/>
      </w:pPr>
      <w:r>
        <w:t>适用范围：胸膜操作前后。</w:t>
      </w:r>
    </w:p>
    <w:p>
      <w:pPr>
        <w:widowControl/>
      </w:pPr>
      <w:r>
        <w:t>临床资料要求：侧别定位、实际操作量性质、导管状态。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呼吸专科重点：量必须有单位和时间窗。</w:t>
      </w:r>
    </w:p>
    <w:p>
      <w:pPr>
        <w:widowControl/>
      </w:pPr>
      <w:r>
        <w:t>真实性限制及常见错误：估算引流量冒充记录。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胸腔穿刺及胸腔引流相关病程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指征】拟行或已于【时点】行【真实操作及侧别部位】，实际引流【可核实量与性质】，送检【真实项目】。目前管道【在位、夹闭、拔除等有据状态】，患者【症状、生命体征及氧疗】，并发症观察【实际结果】，后续【医师确认复查及管道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27 危重病程</w:t>
      </w:r>
    </w:p>
    <w:p>
      <w:pPr>
        <w:widowControl/>
      </w:pPr>
      <w:r>
        <w:t>适用范围：病情危重及动态复评。</w:t>
      </w:r>
    </w:p>
    <w:p>
      <w:pPr>
        <w:widowControl/>
      </w:pPr>
      <w:r>
        <w:t>临床资料要求：恶化时点、意识循环呼吸、支持和处理。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呼吸专科重点：06先临床处置后文书。</w:t>
      </w:r>
    </w:p>
    <w:p>
      <w:pPr>
        <w:widowControl/>
      </w:pPr>
      <w:r>
        <w:t>真实性限制及常见错误：虚构处置效果。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危重病程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时点】出现【急变】，查体【实测呼吸循环意识】，当时支持【真实方式参数】。检查【已得血气影像及条件】，考虑【有据危重问题及鉴别】。已实施【真实处理与执行时点】，处理后【实测反应】，目前【实际状态】，后续【确认救治和复评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28 抢救记录</w:t>
      </w:r>
    </w:p>
    <w:p>
      <w:pPr>
        <w:widowControl/>
      </w:pPr>
      <w:r>
        <w:t>适用范围：已发生实际抢救。</w:t>
      </w:r>
    </w:p>
    <w:p>
      <w:pPr>
        <w:widowControl/>
      </w:pPr>
      <w:r>
        <w:t>临床资料要求：逐分钟事件、处置者、药物剂量来源、反应和结局。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呼吸专科重点：题头外时间不影响正文抢救事件时点保留。</w:t>
      </w:r>
    </w:p>
    <w:p>
      <w:pPr>
        <w:widowControl/>
      </w:pPr>
      <w:r>
        <w:t>真实性限制及常见错误：预填复苏措施及虚构恢复自主循环。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抢救记录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抢救起始：【实际发生及到场时点】</w:t>
      </w:r>
    </w:p>
    <w:p>
      <w:pPr>
        <w:pStyle w:val="Template"/>
        <w:keepLines w:val="0"/>
      </w:pPr>
      <w:r>
        <w:t>病情及依据：【实际危重表现和监测】</w:t>
      </w:r>
    </w:p>
    <w:p>
      <w:pPr>
        <w:pStyle w:val="Template"/>
        <w:keepLines w:val="0"/>
      </w:pPr>
      <w:r>
        <w:t>抢救经过：【按分钟逐项记录真实评估、措施、药物及支持调整与反应】</w:t>
      </w:r>
    </w:p>
    <w:p>
      <w:pPr>
        <w:pStyle w:val="Template"/>
        <w:keepLines w:val="0"/>
      </w:pPr>
      <w:r>
        <w:t>抢救结局：【真实结果】</w:t>
      </w:r>
    </w:p>
    <w:p>
      <w:pPr>
        <w:pStyle w:val="Template"/>
        <w:keepLines w:val="0"/>
      </w:pPr>
      <w:r>
        <w:t>后续安排及沟通：【实际情况】</w:t>
      </w:r>
    </w:p>
    <w:p>
      <w:pPr>
        <w:pStyle w:val="Template"/>
      </w:pPr>
      <w:r>
        <w:t>```</w:t>
      </w:r>
    </w:p>
    <w:p>
      <w:pPr>
        <w:pStyle w:val="Heading2"/>
      </w:pPr>
      <w:r>
        <w:t>29 交接班记录</w:t>
      </w:r>
    </w:p>
    <w:p>
      <w:pPr>
        <w:widowControl/>
      </w:pPr>
      <w:r>
        <w:t>适用范围：实际交接。</w:t>
      </w:r>
    </w:p>
    <w:p>
      <w:pPr>
        <w:widowControl/>
      </w:pPr>
      <w:r>
        <w:t>临床资料要求：患者问题、当班变化、未完任务、设备和风险。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呼吸专科重点：当前设备及病原待回。</w:t>
      </w:r>
    </w:p>
    <w:p>
      <w:pPr>
        <w:widowControl/>
      </w:pPr>
      <w:r>
        <w:t>真实性限制及常见错误：未送检写成待回。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交接班记录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患者当前【诊断及严重度】，本班【真实变化及处理】。目前【药物与支持及管道状态】，待回【已送检未回项目】，交接重点【风险、观察指标、未完成任务及责任时点】。</w:t>
      </w:r>
    </w:p>
    <w:p>
      <w:pPr>
        <w:pStyle w:val="Template"/>
      </w:pPr>
      <w:r>
        <w:t>```</w:t>
      </w:r>
    </w:p>
    <w:p>
      <w:pPr>
        <w:pStyle w:val="Heading2"/>
      </w:pPr>
      <w:r>
        <w:t>30 转入及转出记录</w:t>
      </w:r>
    </w:p>
    <w:p>
      <w:pPr>
        <w:widowControl/>
      </w:pPr>
      <w:r>
        <w:t>适用范围：实际转科。</w:t>
      </w:r>
    </w:p>
    <w:p>
      <w:pPr>
        <w:widowControl/>
      </w:pPr>
      <w:r>
        <w:t>临床资料要求：起止科室时间、病情、措施、设备和未完成项目。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呼吸专科重点：转入重新实查与支持核对。</w:t>
      </w:r>
    </w:p>
    <w:p>
      <w:pPr>
        <w:widowControl/>
      </w:pPr>
      <w:r>
        <w:t>真实性限制及常见错误：搬用转出查体为转入实查。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转入及转出记录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转科原因：【真实问题】</w:t>
      </w:r>
    </w:p>
    <w:p>
      <w:pPr>
        <w:pStyle w:val="Template"/>
        <w:keepLines w:val="0"/>
      </w:pPr>
      <w:r>
        <w:t>入院及转科前经过：【真实诊疗摘要】</w:t>
      </w:r>
    </w:p>
    <w:p>
      <w:pPr>
        <w:pStyle w:val="Template"/>
        <w:keepLines w:val="0"/>
      </w:pPr>
      <w:r>
        <w:t>转科时情况：【当次呼吸循环意识及支持装置】</w:t>
      </w:r>
    </w:p>
    <w:p>
      <w:pPr>
        <w:pStyle w:val="Template"/>
        <w:keepLines w:val="0"/>
      </w:pPr>
      <w:r>
        <w:t>目前诊断及治疗：【证据及实际执行】</w:t>
      </w:r>
    </w:p>
    <w:p>
      <w:pPr>
        <w:pStyle w:val="Template"/>
        <w:keepLines w:val="0"/>
      </w:pPr>
      <w:r>
        <w:t>待办与交接：【风险、检查、药物及管道责任】</w:t>
      </w:r>
    </w:p>
    <w:p>
      <w:pPr>
        <w:pStyle w:val="Template"/>
      </w:pPr>
      <w:r>
        <w:t>```</w:t>
      </w:r>
    </w:p>
    <w:p>
      <w:pPr>
        <w:pStyle w:val="Heading2"/>
      </w:pPr>
      <w:r>
        <w:t>31 阶段小结</w:t>
      </w:r>
    </w:p>
    <w:p>
      <w:pPr>
        <w:widowControl/>
      </w:pPr>
      <w:r>
        <w:t>适用范围：较长住院或阶段节点。</w:t>
      </w:r>
    </w:p>
    <w:p>
      <w:pPr>
        <w:widowControl/>
      </w:pPr>
      <w:r>
        <w:t>临床资料要求：本阶段时段、证据变化、治疗和计划。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呼吸专科重点：动态影像病原与支持事件链。</w:t>
      </w:r>
    </w:p>
    <w:p>
      <w:pPr>
        <w:widowControl/>
      </w:pPr>
      <w:r>
        <w:t>真实性限制及常见错误：省去停药拔管造成仍在使用印象。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阶段小结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阶段范围：【起止时间】</w:t>
      </w:r>
    </w:p>
    <w:p>
      <w:pPr>
        <w:pStyle w:val="Template"/>
        <w:keepLines w:val="0"/>
      </w:pPr>
      <w:r>
        <w:t>病情与诊断演变：【按时序的证据及修正】</w:t>
      </w:r>
    </w:p>
    <w:p>
      <w:pPr>
        <w:pStyle w:val="Template"/>
        <w:keepLines w:val="0"/>
      </w:pPr>
      <w:r>
        <w:t>治疗和呼吸支持经过：【实际起停调整】</w:t>
      </w:r>
    </w:p>
    <w:p>
      <w:pPr>
        <w:pStyle w:val="Template"/>
        <w:keepLines w:val="0"/>
      </w:pPr>
      <w:r>
        <w:t>当前情况：【当次状态】</w:t>
      </w:r>
    </w:p>
    <w:p>
      <w:pPr>
        <w:pStyle w:val="Template"/>
        <w:keepLines w:val="0"/>
      </w:pPr>
      <w:r>
        <w:t>后续计划：【确认安排】</w:t>
      </w:r>
    </w:p>
    <w:p>
      <w:pPr>
        <w:pStyle w:val="Template"/>
      </w:pPr>
      <w:r>
        <w:t>```</w:t>
      </w:r>
    </w:p>
    <w:p>
      <w:pPr>
        <w:pStyle w:val="Heading2"/>
      </w:pPr>
      <w:r>
        <w:t>32 出院记录</w:t>
      </w:r>
    </w:p>
    <w:p>
      <w:pPr>
        <w:widowControl/>
      </w:pPr>
      <w:r>
        <w:t>适用范围：实际出院。</w:t>
      </w:r>
    </w:p>
    <w:p>
      <w:pPr>
        <w:widowControl/>
      </w:pPr>
      <w:r>
        <w:t>临床资料要求：入出院日期诊断、经过、末次状态、医师决定。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呼吸专科重点：07 09与11末次状态一致。</w:t>
      </w:r>
    </w:p>
    <w:p>
      <w:pPr>
        <w:widowControl/>
      </w:pPr>
      <w:r>
        <w:t>真实性限制及常见错误：按住院旧医嘱生成全部带药。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入院情况：【真实入院病情】</w:t>
      </w:r>
    </w:p>
    <w:p>
      <w:pPr>
        <w:pStyle w:val="Template"/>
        <w:keepLines w:val="0"/>
      </w:pPr>
      <w:r>
        <w:t>入出院诊断：【确定度及修正依据】</w:t>
      </w:r>
    </w:p>
    <w:p>
      <w:pPr>
        <w:pStyle w:val="Template"/>
        <w:keepLines w:val="0"/>
      </w:pPr>
      <w:r>
        <w:t>诊疗经过：【检查、实际治疗、介入及支持的起停】</w:t>
      </w:r>
    </w:p>
    <w:p>
      <w:pPr>
        <w:pStyle w:val="Template"/>
        <w:keepLines w:val="0"/>
      </w:pPr>
      <w:r>
        <w:t>出院情况：【末次实查、氧疗、设备、功能与遗留问题】</w:t>
      </w:r>
    </w:p>
    <w:p>
      <w:pPr>
        <w:pStyle w:val="Template"/>
        <w:keepLines w:val="0"/>
      </w:pPr>
      <w:r>
        <w:t>出院医嘱：【真实带药、设备、随访及待回结果责任】</w:t>
      </w:r>
    </w:p>
    <w:p>
      <w:pPr>
        <w:pStyle w:val="Template"/>
      </w:pPr>
      <w:r>
        <w:t>```</w:t>
      </w:r>
    </w:p>
    <w:p>
      <w:pPr>
        <w:pStyle w:val="Heading2"/>
      </w:pPr>
      <w:r>
        <w:t>33 出院医嘱</w:t>
      </w:r>
    </w:p>
    <w:p>
      <w:pPr>
        <w:widowControl/>
      </w:pPr>
      <w:r>
        <w:t>适用范围：医师确认出院安排。</w:t>
      </w:r>
    </w:p>
    <w:p>
      <w:pPr>
        <w:widowControl/>
      </w:pPr>
      <w:r>
        <w:t>临床资料要求：已签或已确认带药、设备、复诊、警示症状。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呼吸专科重点：家庭氧疗非全部COPD必需。</w:t>
      </w:r>
    </w:p>
    <w:p>
      <w:pPr>
        <w:widowControl/>
      </w:pPr>
      <w:r>
        <w:t>真实性限制及常见错误：未配设备写已使用。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出院用药：【经核对药名、剂量、途径、频次、疗程和停药安排】</w:t>
      </w:r>
    </w:p>
    <w:p>
      <w:pPr>
        <w:pStyle w:val="Template"/>
        <w:keepLines w:val="0"/>
      </w:pPr>
      <w:r>
        <w:t>氧疗及家庭设备：【实际评估与明确处方、设备落实状态】</w:t>
      </w:r>
    </w:p>
    <w:p>
      <w:pPr>
        <w:pStyle w:val="Template"/>
        <w:keepLines w:val="0"/>
      </w:pPr>
      <w:r>
        <w:t>康复与自我管理：【适用的已确认指导】</w:t>
      </w:r>
    </w:p>
    <w:p>
      <w:pPr>
        <w:pStyle w:val="Template"/>
        <w:keepLines w:val="0"/>
      </w:pPr>
      <w:r>
        <w:t>复诊及检查：【实际时间地点和待回结果联系安排】</w:t>
      </w:r>
    </w:p>
    <w:p>
      <w:pPr>
        <w:pStyle w:val="Template"/>
        <w:keepLines w:val="0"/>
      </w:pPr>
      <w:r>
        <w:t>警示症状：【具体需及时就诊表现】</w:t>
      </w:r>
    </w:p>
    <w:p>
      <w:pPr>
        <w:pStyle w:val="Template"/>
      </w:pPr>
      <w:r>
        <w:t>```</w:t>
      </w:r>
    </w:p>
    <w:p>
      <w:pPr>
        <w:pStyle w:val="Heading2"/>
      </w:pPr>
      <w:r>
        <w:t>34 死亡记录及死亡病例讨论</w:t>
      </w:r>
    </w:p>
    <w:p>
      <w:pPr>
        <w:widowControl/>
      </w:pPr>
      <w:r>
        <w:t>适用范围：实际死亡及真实讨论。</w:t>
      </w:r>
    </w:p>
    <w:p>
      <w:pPr>
        <w:widowControl/>
      </w:pPr>
      <w:r>
        <w:t>临床资料要求：死亡时点、经过、原因依据、抢救及讨论人员结论。</w:t>
      </w:r>
    </w:p>
    <w:p>
      <w:pPr>
        <w:widowControl/>
      </w:pPr>
      <w:r>
        <w:t>标准结构：按下面正文的叙述顺序或栏目组织；模板可裁去无关项，不能裁去法定必需项目。</w:t>
      </w:r>
    </w:p>
    <w:p>
      <w:pPr>
        <w:widowControl/>
      </w:pPr>
      <w:r>
        <w:t>呼吸专科重点：两种文书按任务分开生成。</w:t>
      </w:r>
    </w:p>
    <w:p>
      <w:pPr>
        <w:widowControl/>
      </w:pPr>
      <w:r>
        <w:t>真实性限制及常见错误：不虚构死亡确认、讨论或死因。</w:t>
      </w:r>
    </w:p>
    <w:p>
      <w:pPr>
        <w:widowControl/>
      </w:pPr>
      <w:r>
        <w:t>最终质控：核对身份、记录时点、来源及当前支持；本模板引用的每一数据均应可追溯。</w:t>
      </w:r>
    </w:p>
    <w:p>
      <w:pPr>
        <w:widowControl/>
      </w:pPr>
      <w:r>
        <w:t>【文书日期时间】 死亡记录及死亡病例讨论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死亡记录：入院与死亡时间【真实】，诊疗及抢救经过【真实时序】，死亡诊断及原因链【医师确认与依据】。</w:t>
      </w:r>
    </w:p>
    <w:p>
      <w:pPr>
        <w:pStyle w:val="Template"/>
        <w:keepLines w:val="0"/>
      </w:pPr>
      <w:r>
        <w:t>死亡病例讨论：讨论时间及主持参加者【真实】，病例摘要与实际发言【有据】，死因分析、诊疗反思及改进【真实结论】。</w:t>
      </w:r>
    </w:p>
    <w:p>
      <w:pPr>
        <w:pStyle w:val="Template"/>
      </w:pPr>
      <w:r>
        <w:t>```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虚构R003/E03入院时仅已获得CT报告，次日培养回报。首次病程保留肺炎临床判断及病原待查；次日的病原不能倒写入入院时文书。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常见错误：将出院治疗计划当已执行、会诊申请与已会诊混同、危重与抢救文书删去事件时间。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联动：03实查与04报告；05操作；06急变；07治疗；08查房；09出院；11快照。最终统一调用10；任一严重错误未解决，不发布受影响净稿。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R01 病历书写基本规范。原卫生部，2010；2010-01-22发文；2010-03-01施行。正式规范；本次未检得替代整篇规范。来源：https://www.nhc.gov.cn/bgt/s10696/201002/8cd7d4d70f4b42da839d2428dcbf723c.shtml。核验 2026-10-26；官方全文。</w:t>
      </w:r>
    </w:p>
    <w:p>
      <w:pPr>
        <w:pStyle w:val="Source"/>
        <w:widowControl/>
      </w:pPr>
      <w:r>
        <w:t>- R02 医疗质量安全核心制度要点。国家卫生健康委员会，2018；2018-04-18发文。正式制度要点。来源：https://www.nhc.gov.cn/yzygj/c100068/201804/42ab2552298047679cd6ec733f233862.shtml。核验 2026-10-26；官方全文。</w:t>
      </w:r>
    </w:p>
    <w:p>
      <w:pPr>
        <w:pStyle w:val="Source"/>
        <w:widowControl/>
      </w:pPr>
      <w:r>
        <w:t>- R03 电子病历应用管理规范（试行）。国家卫生计生委 国家中医药管理局，2017；2017-02-15发文。正式试行规范。来源：https://www.nhc.gov.cn/wjw/c100175/201702/90f3de8ae03d488cbddf509dc958f75b.shtml。核验 2026-10-26；官方全文。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02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呼吸内科基础医学文书与通用病程模板库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