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pacing w:before="1100"/>
      </w:pPr>
      <w:r>
        <w:t>呼吸内科AI病历书写系统</w:t>
      </w:r>
    </w:p>
    <w:p>
      <w:pPr>
        <w:pStyle w:val="Title"/>
      </w:pPr>
      <w:r>
        <w:t>06 呼吸内科急危重症异常病情及并发症病程模板库</w:t>
      </w:r>
    </w:p>
    <w:p>
      <w:r>
        <w:t>文件编号 06　版本 V1.0</w:t>
      </w:r>
    </w:p>
    <w:p>
      <w:r>
        <w:t>所属层级 第二级 通用功能层</w:t>
      </w:r>
    </w:p>
    <w:p>
      <w:r>
        <w:t>建设与核验日期 2026-10-26</w:t>
      </w:r>
    </w:p>
    <w:p>
      <w:r>
        <w:t>功能定位 32类异常与抢救的事实链</w:t>
      </w:r>
    </w:p>
    <w:p>
      <w:r>
        <w:t>适用任务 新发危急信号、病情恶化或操作并发症</w:t>
      </w:r>
    </w:p>
    <w:p>
      <w:r>
        <w:t>本库用于中国医院呼吸与危重症医学科医师的资料整理、分析、病历草拟和质控，默认成人住院；儿童、孕产妇及特殊人群需另行核对适用依据。本库是可供AI调用的文书规则资源，不是医院电子病历软件、自动处方系统或经临床验证的医疗器械。只有经核实的真实患者资料可进入正式文书；现场查体、紧急处置、药物处方、呼吸机调整、侵入性操作、知情沟通、签名由有权限医师完成。不得虚构已查房、已会诊、已沟通或已签署。</w:t>
      </w:r>
    </w:p>
    <w:p>
      <w:r>
        <w:t>使用方法：先读00与01，再由11按任务调用相关模块，10终审后形成正式文书。本文模板中的【字段】用于填充，虚构示例不属于真实患者资料。</w:t>
      </w:r>
    </w:p>
    <w:p>
      <w:r>
        <w:br w:type="page"/>
      </w:r>
    </w:p>
    <w:p>
      <w:pPr>
        <w:pStyle w:val="Heading1"/>
      </w:pPr>
      <w:r>
        <w:t>本模块目录</w:t>
      </w:r>
    </w:p>
    <w:p>
      <w:r>
        <w:t>功能定位与调用条件</w:t>
      </w:r>
    </w:p>
    <w:p>
      <w:r>
        <w:t>危急处置与文书先后</w:t>
      </w:r>
    </w:p>
    <w:p>
      <w:r>
        <w:t>异常记录固定事实链</w:t>
      </w:r>
    </w:p>
    <w:p>
      <w:r>
        <w:t>典型虚构病例与执行结果</w:t>
      </w:r>
    </w:p>
    <w:p>
      <w:r>
        <w:t>医学真实性边界与常见错误</w:t>
      </w:r>
    </w:p>
    <w:p>
      <w:r>
        <w:t>质量控制及模块联动</w:t>
      </w:r>
    </w:p>
    <w:p>
      <w:r>
        <w:t>指南来源与版本维护</w:t>
      </w:r>
    </w:p>
    <w:p>
      <w:r>
        <w:t>版本更新说明</w:t>
      </w:r>
    </w:p>
    <w:p>
      <w:r>
        <w:br w:type="page"/>
      </w:r>
    </w:p>
    <w:p>
      <w:pPr>
        <w:widowControl/>
      </w:pPr>
      <w:r>
        <w:t>版本 V1.0　建设及核验日期 2026-10-26　所属层级 第二级 通用功能层</w:t>
      </w:r>
    </w:p>
    <w:p>
      <w:pPr>
        <w:widowControl/>
      </w:pPr>
      <w:r>
        <w:t>本库用于中国医院呼吸与危重症医学科医师的资料整理、分析、病历草拟和质控，默认成人住院；儿童、孕产妇及特殊人群需另行核对适用依据。本库是可供AI调用的文书规则资源，不是医院电子病历软件、自动处方系统或经临床验证的医疗器械。只有经核实的真实患者资料可进入正式文书；现场查体、紧急处置、药物处方、呼吸机调整、侵入性操作、知情沟通、签名由有权限医师完成。不得虚构已查房、已会诊、已沟通或已签署。</w:t>
      </w:r>
    </w:p>
    <w:p>
      <w:pPr>
        <w:pStyle w:val="Heading1"/>
      </w:pPr>
      <w:r>
        <w:t>功能定位与调用条件</w:t>
      </w:r>
    </w:p>
    <w:p>
      <w:pPr>
        <w:widowControl/>
      </w:pPr>
      <w:r>
        <w:t>功能定位：32类异常与抢救的事实链。</w:t>
      </w:r>
    </w:p>
    <w:p>
      <w:pPr>
        <w:widowControl/>
      </w:pPr>
      <w:r>
        <w:t>调用条件：新发危急信号、病情恶化或操作并发症。</w:t>
      </w:r>
    </w:p>
    <w:p>
      <w:pPr>
        <w:widowControl/>
      </w:pPr>
      <w:r>
        <w:t>最低输入：患者唯一标识、本次住院标识、入院日期、拟写文书类型及记录时点、当前可核对的病史和检查来源。涉及药物、设备、操作或医师意见，必须另给实际时点及状态；不要求为无关字段补造资料。</w:t>
      </w:r>
    </w:p>
    <w:p>
      <w:pPr>
        <w:pStyle w:val="Heading1"/>
      </w:pPr>
      <w:r>
        <w:t>危急处置与文书先后</w:t>
      </w:r>
    </w:p>
    <w:p>
      <w:pPr>
        <w:widowControl/>
      </w:pPr>
      <w:r>
        <w:t>发现严重低氧、窒息、张力性气胸、危及生命咯血、循环不稳或心脏骤停时，先在框外提示立即床旁处置、呼救或启动院内急救流程。不得为完善字段、计算评分或等待AI而延误。文书只记录实际已经发生的措施和反应；拟行救治单列计划，不预填成功。</w:t>
      </w:r>
    </w:p>
    <w:p>
      <w:pPr>
        <w:pStyle w:val="Heading1"/>
      </w:pPr>
      <w:r>
        <w:t>异常记录固定事实链</w:t>
      </w:r>
    </w:p>
    <w:p>
      <w:pPr>
        <w:widowControl/>
      </w:pPr>
      <w:r>
        <w:t>异常发生时间→症状和实查→当时氧合通气及支持→已取得的血气影像→危险程度与鉴别→实际处理及执行者时点→处理后实测变化→后续计划。记录时间与事件时间分开，抢救按真实分钟顺序；符合规范补记时明确实际补记，不伪造实时完成。</w:t>
      </w:r>
    </w:p>
    <w:p>
      <w:pPr>
        <w:pStyle w:val="Heading2"/>
      </w:pPr>
      <w:r>
        <w:t>01 急性呼吸衰竭</w:t>
      </w:r>
    </w:p>
    <w:p>
      <w:pPr>
        <w:widowControl/>
      </w:pPr>
      <w:r>
        <w:t>触发及证据：急性气促低氧或通气障碍，结合动脉血气和支持条件。</w:t>
      </w:r>
    </w:p>
    <w:p>
      <w:pPr>
        <w:widowControl/>
      </w:pPr>
      <w:r>
        <w:t>专病分析和资料要求：记录急性时程、气道保护、意识循环及已有处置；分型不凭气促。同步提供当次生命体征、意识、循环、支持和检查时点。</w:t>
      </w:r>
    </w:p>
    <w:p>
      <w:pPr>
        <w:widowControl/>
      </w:pPr>
      <w:r>
        <w:t>真实性限制：以上为需评估的风险，不能未查即写已排除；并发症由症状、检查、时序及医师判断共同支持。</w:t>
      </w:r>
    </w:p>
    <w:p>
      <w:pPr>
        <w:widowControl/>
      </w:pPr>
      <w:r>
        <w:t>【文书日期时间】 急性呼吸衰竭异常病程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于【实际发生时间】出现【真实异常表现】，当时【呼吸循环意识、SpO2及实际支持】。查体【实查】，检查【已回报血气或影像及采样条件】。考虑【急性呼吸衰竭有据诊断或待排状态】，针对【记录急性时程、气道保护、意识循环及已有处置；分型不凭气促相关问题】已行【真实处理、时点及执行来源】。处理后【真实反应与复测】，目前【当前状态】，后续【已确认监测、升级及协作计划】。</w:t>
      </w:r>
    </w:p>
    <w:p>
      <w:pPr>
        <w:pStyle w:val="Template"/>
      </w:pPr>
      <w:r>
        <w:t>```</w:t>
      </w:r>
    </w:p>
    <w:p>
      <w:pPr>
        <w:pStyle w:val="Heading2"/>
      </w:pPr>
      <w:r>
        <w:t>02 急性低氧血症</w:t>
      </w:r>
    </w:p>
    <w:p>
      <w:pPr>
        <w:widowControl/>
      </w:pPr>
      <w:r>
        <w:t>触发及证据：SpO2快速下降或同条件PaO2下降。</w:t>
      </w:r>
    </w:p>
    <w:p>
      <w:pPr>
        <w:widowControl/>
      </w:pPr>
      <w:r>
        <w:t>专病分析和资料要求：核查监测可靠性、氧源装置和气道，记录实际升级及即时反应。同步提供当次生命体征、意识、循环、支持和检查时点。</w:t>
      </w:r>
    </w:p>
    <w:p>
      <w:pPr>
        <w:widowControl/>
      </w:pPr>
      <w:r>
        <w:t>真实性限制：以上为需评估的风险，不能未查即写已排除；并发症由症状、检查、时序及医师判断共同支持。</w:t>
      </w:r>
    </w:p>
    <w:p>
      <w:pPr>
        <w:widowControl/>
      </w:pPr>
      <w:r>
        <w:t>【文书日期时间】 急性低氧血症异常病程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于【实际发生时间】出现【真实异常表现】，当时【呼吸循环意识、SpO2及实际支持】。查体【实查】，检查【已回报血气或影像及采样条件】。考虑【急性低氧血症有据诊断或待排状态】，针对【核查监测可靠性、氧源装置和气道，记录实际升级及即时反应相关问题】已行【真实处理、时点及执行来源】。处理后【真实反应与复测】，目前【当前状态】，后续【已确认监测、升级及协作计划】。</w:t>
      </w:r>
    </w:p>
    <w:p>
      <w:pPr>
        <w:pStyle w:val="Template"/>
      </w:pPr>
      <w:r>
        <w:t>```</w:t>
      </w:r>
    </w:p>
    <w:p>
      <w:pPr>
        <w:pStyle w:val="Heading2"/>
      </w:pPr>
      <w:r>
        <w:t>03 急性高碳酸血症</w:t>
      </w:r>
    </w:p>
    <w:p>
      <w:pPr>
        <w:widowControl/>
      </w:pPr>
      <w:r>
        <w:t>触发及证据：PaCO2升高伴酸血症或意识呼吸功变化。</w:t>
      </w:r>
    </w:p>
    <w:p>
      <w:pPr>
        <w:widowControl/>
      </w:pPr>
      <w:r>
        <w:t>专病分析和资料要求：动静脉样本核对、急慢性代偿与病因；支持是否失败由床旁判断。同步提供当次生命体征、意识、循环、支持和检查时点。</w:t>
      </w:r>
    </w:p>
    <w:p>
      <w:pPr>
        <w:widowControl/>
      </w:pPr>
      <w:r>
        <w:t>真实性限制：以上为需评估的风险，不能未查即写已排除；并发症由症状、检查、时序及医师判断共同支持。</w:t>
      </w:r>
    </w:p>
    <w:p>
      <w:pPr>
        <w:widowControl/>
      </w:pPr>
      <w:r>
        <w:t>【文书日期时间】 急性高碳酸血症异常病程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于【实际发生时间】出现【真实异常表现】，当时【呼吸循环意识、SpO2及实际支持】。查体【实查】，检查【已回报血气或影像及采样条件】。考虑【急性高碳酸血症有据诊断或待排状态】，针对【动静脉样本核对、急慢性代偿与病因；支持是否失败由床旁判断相关问题】已行【真实处理、时点及执行来源】。处理后【真实反应与复测】，目前【当前状态】，后续【已确认监测、升级及协作计划】。</w:t>
      </w:r>
    </w:p>
    <w:p>
      <w:pPr>
        <w:pStyle w:val="Template"/>
      </w:pPr>
      <w:r>
        <w:t>```</w:t>
      </w:r>
    </w:p>
    <w:p>
      <w:pPr>
        <w:pStyle w:val="Heading2"/>
      </w:pPr>
      <w:r>
        <w:t>04 慢性呼吸衰竭急性加重</w:t>
      </w:r>
    </w:p>
    <w:p>
      <w:pPr>
        <w:widowControl/>
      </w:pPr>
      <w:r>
        <w:t>触发及证据：既往慢性证据上出现新恶化。</w:t>
      </w:r>
    </w:p>
    <w:p>
      <w:pPr>
        <w:widowControl/>
      </w:pPr>
      <w:r>
        <w:t>专病分析和资料要求：基线血气支持与本次时点分开，排感染心衰药物和装置问题。同步提供当次生命体征、意识、循环、支持和检查时点。</w:t>
      </w:r>
    </w:p>
    <w:p>
      <w:pPr>
        <w:widowControl/>
      </w:pPr>
      <w:r>
        <w:t>真实性限制：以上为需评估的风险，不能未查即写已排除；并发症由症状、检查、时序及医师判断共同支持。</w:t>
      </w:r>
    </w:p>
    <w:p>
      <w:pPr>
        <w:widowControl/>
      </w:pPr>
      <w:r>
        <w:t>【文书日期时间】 慢性呼吸衰竭急性加重异常病程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于【实际发生时间】出现【真实异常表现】，当时【呼吸循环意识、SpO2及实际支持】。查体【实查】，检查【已回报血气或影像及采样条件】。考虑【慢性呼吸衰竭急性加重有据诊断或待排状态】，针对【基线血气支持与本次时点分开，排感染心衰药物和装置问题相关问题】已行【真实处理、时点及执行来源】。处理后【真实反应与复测】，目前【当前状态】，后续【已确认监测、升级及协作计划】。</w:t>
      </w:r>
    </w:p>
    <w:p>
      <w:pPr>
        <w:pStyle w:val="Template"/>
      </w:pPr>
      <w:r>
        <w:t>```</w:t>
      </w:r>
    </w:p>
    <w:p>
      <w:pPr>
        <w:pStyle w:val="Heading2"/>
      </w:pPr>
      <w:r>
        <w:t>05 急性呼吸窘迫综合征</w:t>
      </w:r>
    </w:p>
    <w:p>
      <w:pPr>
        <w:widowControl/>
      </w:pPr>
      <w:r>
        <w:t>触发及证据：急性时程、双侧病变及相应支持下氧合障碍。</w:t>
      </w:r>
    </w:p>
    <w:p>
      <w:pPr>
        <w:widowControl/>
      </w:pPr>
      <w:r>
        <w:t>专病分析和资料要求：明确Berlin或全球定义，记录心源性鉴别和实际肺保护策略来源。同步提供当次生命体征、意识、循环、支持和检查时点。</w:t>
      </w:r>
    </w:p>
    <w:p>
      <w:pPr>
        <w:widowControl/>
      </w:pPr>
      <w:r>
        <w:t>真实性限制：以上为需评估的风险，不能未查即写已排除；并发症由症状、检查、时序及医师判断共同支持。</w:t>
      </w:r>
    </w:p>
    <w:p>
      <w:pPr>
        <w:widowControl/>
      </w:pPr>
      <w:r>
        <w:t>【文书日期时间】 急性呼吸窘迫综合征异常病程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于【实际发生时间】出现【真实异常表现】，当时【呼吸循环意识、SpO2及实际支持】。查体【实查】，检查【已回报血气或影像及采样条件】。考虑【急性呼吸窘迫综合征有据诊断或待排状态】，针对【明确Berlin或全球定义，记录心源性鉴别和实际肺保护策略来源相关问题】已行【真实处理、时点及执行来源】。处理后【真实反应与复测】，目前【当前状态】，后续【已确认监测、升级及协作计划】。</w:t>
      </w:r>
    </w:p>
    <w:p>
      <w:pPr>
        <w:pStyle w:val="Template"/>
      </w:pPr>
      <w:r>
        <w:t>```</w:t>
      </w:r>
    </w:p>
    <w:p>
      <w:pPr>
        <w:pStyle w:val="Heading2"/>
      </w:pPr>
      <w:r>
        <w:t>06 严重哮喘急性发作</w:t>
      </w:r>
    </w:p>
    <w:p>
      <w:pPr>
        <w:widowControl/>
      </w:pPr>
      <w:r>
        <w:t>触发及证据：讲话困难、疲劳、意识异常、寂静胸或持续低氧。</w:t>
      </w:r>
    </w:p>
    <w:p>
      <w:pPr>
        <w:widowControl/>
      </w:pPr>
      <w:r>
        <w:t>专病分析和资料要求：不能因哮鸣音变少自动判改善；实际通气和处理反应。同步提供当次生命体征、意识、循环、支持和检查时点。</w:t>
      </w:r>
    </w:p>
    <w:p>
      <w:pPr>
        <w:widowControl/>
      </w:pPr>
      <w:r>
        <w:t>真实性限制：以上为需评估的风险，不能未查即写已排除；并发症由症状、检查、时序及医师判断共同支持。</w:t>
      </w:r>
    </w:p>
    <w:p>
      <w:pPr>
        <w:widowControl/>
      </w:pPr>
      <w:r>
        <w:t>【文书日期时间】 严重哮喘急性发作异常病程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于【实际发生时间】出现【真实异常表现】，当时【呼吸循环意识、SpO2及实际支持】。查体【实查】，检查【已回报血气或影像及采样条件】。考虑【严重哮喘急性发作有据诊断或待排状态】，针对【不能因哮鸣音变少自动判改善；实际通气和处理反应相关问题】已行【真实处理、时点及执行来源】。处理后【真实反应与复测】，目前【当前状态】，后续【已确认监测、升级及协作计划】。</w:t>
      </w:r>
    </w:p>
    <w:p>
      <w:pPr>
        <w:pStyle w:val="Template"/>
      </w:pPr>
      <w:r>
        <w:t>```</w:t>
      </w:r>
    </w:p>
    <w:p>
      <w:pPr>
        <w:pStyle w:val="Heading2"/>
      </w:pPr>
      <w:r>
        <w:t>07 慢阻肺严重急性加重</w:t>
      </w:r>
    </w:p>
    <w:p>
      <w:pPr>
        <w:widowControl/>
      </w:pPr>
      <w:r>
        <w:t>触发及证据：较基线显著气促、通气障碍或支持需求增加。</w:t>
      </w:r>
    </w:p>
    <w:p>
      <w:pPr>
        <w:widowControl/>
      </w:pPr>
      <w:r>
        <w:t>专病分析和资料要求：血气酸中毒、分泌物、支持耐受及诱因，不能靠CT分级。同步提供当次生命体征、意识、循环、支持和检查时点。</w:t>
      </w:r>
    </w:p>
    <w:p>
      <w:pPr>
        <w:widowControl/>
      </w:pPr>
      <w:r>
        <w:t>真实性限制：以上为需评估的风险，不能未查即写已排除；并发症由症状、检查、时序及医师判断共同支持。</w:t>
      </w:r>
    </w:p>
    <w:p>
      <w:pPr>
        <w:widowControl/>
      </w:pPr>
      <w:r>
        <w:t>【文书日期时间】 慢阻肺严重急性加重异常病程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于【实际发生时间】出现【真实异常表现】，当时【呼吸循环意识、SpO2及实际支持】。查体【实查】，检查【已回报血气或影像及采样条件】。考虑【慢阻肺严重急性加重有据诊断或待排状态】，针对【血气酸中毒、分泌物、支持耐受及诱因，不能靠CT分级相关问题】已行【真实处理、时点及执行来源】。处理后【真实反应与复测】，目前【当前状态】，后续【已确认监测、升级及协作计划】。</w:t>
      </w:r>
    </w:p>
    <w:p>
      <w:pPr>
        <w:pStyle w:val="Template"/>
      </w:pPr>
      <w:r>
        <w:t>```</w:t>
      </w:r>
    </w:p>
    <w:p>
      <w:pPr>
        <w:pStyle w:val="Heading2"/>
      </w:pPr>
      <w:r>
        <w:t>08 重症肺炎</w:t>
      </w:r>
    </w:p>
    <w:p>
      <w:pPr>
        <w:widowControl/>
      </w:pPr>
      <w:r>
        <w:t>触发及证据：肺炎证据及器官或支持需求达到严重条件。</w:t>
      </w:r>
    </w:p>
    <w:p>
      <w:pPr>
        <w:widowControl/>
      </w:pPr>
      <w:r>
        <w:t>专病分析和资料要求：注明重症体系和已满足项，不能仅CRP高定重症。同步提供当次生命体征、意识、循环、支持和检查时点。</w:t>
      </w:r>
    </w:p>
    <w:p>
      <w:pPr>
        <w:widowControl/>
      </w:pPr>
      <w:r>
        <w:t>真实性限制：以上为需评估的风险，不能未查即写已排除；并发症由症状、检查、时序及医师判断共同支持。</w:t>
      </w:r>
    </w:p>
    <w:p>
      <w:pPr>
        <w:widowControl/>
      </w:pPr>
      <w:r>
        <w:t>【文书日期时间】 重症肺炎异常病程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于【实际发生时间】出现【真实异常表现】，当时【呼吸循环意识、SpO2及实际支持】。查体【实查】，检查【已回报血气或影像及采样条件】。考虑【重症肺炎有据诊断或待排状态】，针对【注明重症体系和已满足项，不能仅CRP高定重症相关问题】已行【真实处理、时点及执行来源】。处理后【真实反应与复测】，目前【当前状态】，后续【已确认监测、升级及协作计划】。</w:t>
      </w:r>
    </w:p>
    <w:p>
      <w:pPr>
        <w:pStyle w:val="Template"/>
      </w:pPr>
      <w:r>
        <w:t>```</w:t>
      </w:r>
    </w:p>
    <w:p>
      <w:pPr>
        <w:pStyle w:val="Heading2"/>
      </w:pPr>
      <w:r>
        <w:t>09 脓毒症</w:t>
      </w:r>
    </w:p>
    <w:p>
      <w:pPr>
        <w:widowControl/>
      </w:pPr>
      <w:r>
        <w:t>触发及证据：感染相关急性器官功能障碍。</w:t>
      </w:r>
    </w:p>
    <w:p>
      <w:pPr>
        <w:widowControl/>
      </w:pPr>
      <w:r>
        <w:t>专病分析和资料要求：感染证据、基线与现器官变量和实际处理；qSOFA不确诊。同步提供当次生命体征、意识、循环、支持和检查时点。</w:t>
      </w:r>
    </w:p>
    <w:p>
      <w:pPr>
        <w:widowControl/>
      </w:pPr>
      <w:r>
        <w:t>真实性限制：以上为需评估的风险，不能未查即写已排除；并发症由症状、检查、时序及医师判断共同支持。</w:t>
      </w:r>
    </w:p>
    <w:p>
      <w:pPr>
        <w:widowControl/>
      </w:pPr>
      <w:r>
        <w:t>【文书日期时间】 脓毒症异常病程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于【实际发生时间】出现【真实异常表现】，当时【呼吸循环意识、SpO2及实际支持】。查体【实查】，检查【已回报血气或影像及采样条件】。考虑【脓毒症有据诊断或待排状态】，针对【感染证据、基线与现器官变量和实际处理；qSOFA不确诊相关问题】已行【真实处理、时点及执行来源】。处理后【真实反应与复测】，目前【当前状态】，后续【已确认监测、升级及协作计划】。</w:t>
      </w:r>
    </w:p>
    <w:p>
      <w:pPr>
        <w:pStyle w:val="Template"/>
      </w:pPr>
      <w:r>
        <w:t>```</w:t>
      </w:r>
    </w:p>
    <w:p>
      <w:pPr>
        <w:pStyle w:val="Heading2"/>
      </w:pPr>
      <w:r>
        <w:t>10 感染性休克</w:t>
      </w:r>
    </w:p>
    <w:p>
      <w:pPr>
        <w:widowControl/>
      </w:pPr>
      <w:r>
        <w:t>触发及证据：感染背景伴循环和灌注异常。</w:t>
      </w:r>
    </w:p>
    <w:p>
      <w:pPr>
        <w:widowControl/>
      </w:pPr>
      <w:r>
        <w:t>专病分析和资料要求：血压、乳酸、液体及血管活性药实际情况，缺定义条件不得硬确诊。同步提供当次生命体征、意识、循环、支持和检查时点。</w:t>
      </w:r>
    </w:p>
    <w:p>
      <w:pPr>
        <w:widowControl/>
      </w:pPr>
      <w:r>
        <w:t>真实性限制：以上为需评估的风险，不能未查即写已排除；并发症由症状、检查、时序及医师判断共同支持。</w:t>
      </w:r>
    </w:p>
    <w:p>
      <w:pPr>
        <w:widowControl/>
      </w:pPr>
      <w:r>
        <w:t>【文书日期时间】 感染性休克异常病程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于【实际发生时间】出现【真实异常表现】，当时【呼吸循环意识、SpO2及实际支持】。查体【实查】，检查【已回报血气或影像及采样条件】。考虑【感染性休克有据诊断或待排状态】，针对【血压、乳酸、液体及血管活性药实际情况，缺定义条件不得硬确诊相关问题】已行【真实处理、时点及执行来源】。处理后【真实反应与复测】，目前【当前状态】，后续【已确认监测、升级及协作计划】。</w:t>
      </w:r>
    </w:p>
    <w:p>
      <w:pPr>
        <w:pStyle w:val="Template"/>
      </w:pPr>
      <w:r>
        <w:t>```</w:t>
      </w:r>
    </w:p>
    <w:p>
      <w:pPr>
        <w:pStyle w:val="Heading2"/>
      </w:pPr>
      <w:r>
        <w:t>11 大咯血及危及生命咯血</w:t>
      </w:r>
    </w:p>
    <w:p>
      <w:pPr>
        <w:widowControl/>
      </w:pPr>
      <w:r>
        <w:t>触发及证据：窒息、气体交换恶化或血流动力学异常。</w:t>
      </w:r>
    </w:p>
    <w:p>
      <w:pPr>
        <w:widowControl/>
      </w:pPr>
      <w:r>
        <w:t>专病分析和资料要求：血量估计不唯一，记录气道通畅、来源侧别有据、介入协作和实际止血。同步提供当次生命体征、意识、循环、支持和检查时点。</w:t>
      </w:r>
    </w:p>
    <w:p>
      <w:pPr>
        <w:widowControl/>
      </w:pPr>
      <w:r>
        <w:t>真实性限制：以上为需评估的风险，不能未查即写已排除；并发症由症状、检查、时序及医师判断共同支持。</w:t>
      </w:r>
    </w:p>
    <w:p>
      <w:pPr>
        <w:widowControl/>
      </w:pPr>
      <w:r>
        <w:t>【文书日期时间】 大咯血及危及生命咯血异常病程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于【实际发生时间】出现【真实异常表现】，当时【呼吸循环意识、SpO2及实际支持】。查体【实查】，检查【已回报血气或影像及采样条件】。考虑【大咯血及危及生命咯血有据诊断或待排状态】，针对【血量估计不唯一，记录气道通畅、来源侧别有据、介入协作和实际止血相关问题】已行【真实处理、时点及执行来源】。处理后【真实反应与复测】，目前【当前状态】，后续【已确认监测、升级及协作计划】。</w:t>
      </w:r>
    </w:p>
    <w:p>
      <w:pPr>
        <w:pStyle w:val="Template"/>
      </w:pPr>
      <w:r>
        <w:t>```</w:t>
      </w:r>
    </w:p>
    <w:p>
      <w:pPr>
        <w:pStyle w:val="Heading2"/>
      </w:pPr>
      <w:r>
        <w:t>12 急性肺栓塞</w:t>
      </w:r>
    </w:p>
    <w:p>
      <w:pPr>
        <w:widowControl/>
      </w:pPr>
      <w:r>
        <w:t>触发及证据：急性气促胸痛晕厥或相关确诊证据。</w:t>
      </w:r>
    </w:p>
    <w:p>
      <w:pPr>
        <w:widowControl/>
      </w:pPr>
      <w:r>
        <w:t>专病分析和资料要求：临床概率、影像、循环及右心证据，D二聚体不作确诊。同步提供当次生命体征、意识、循环、支持和检查时点。</w:t>
      </w:r>
    </w:p>
    <w:p>
      <w:pPr>
        <w:widowControl/>
      </w:pPr>
      <w:r>
        <w:t>真实性限制：以上为需评估的风险，不能未查即写已排除；并发症由症状、检查、时序及医师判断共同支持。</w:t>
      </w:r>
    </w:p>
    <w:p>
      <w:pPr>
        <w:widowControl/>
      </w:pPr>
      <w:r>
        <w:t>【文书日期时间】 急性肺栓塞异常病程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于【实际发生时间】出现【真实异常表现】，当时【呼吸循环意识、SpO2及实际支持】。查体【实查】，检查【已回报血气或影像及采样条件】。考虑【急性肺栓塞有据诊断或待排状态】，针对【临床概率、影像、循环及右心证据，D二聚体不作确诊相关问题】已行【真实处理、时点及执行来源】。处理后【真实反应与复测】，目前【当前状态】，后续【已确认监测、升级及协作计划】。</w:t>
      </w:r>
    </w:p>
    <w:p>
      <w:pPr>
        <w:pStyle w:val="Template"/>
      </w:pPr>
      <w:r>
        <w:t>```</w:t>
      </w:r>
    </w:p>
    <w:p>
      <w:pPr>
        <w:pStyle w:val="Heading2"/>
      </w:pPr>
      <w:r>
        <w:t>13 高危肺栓塞伴不稳定</w:t>
      </w:r>
    </w:p>
    <w:p>
      <w:pPr>
        <w:widowControl/>
      </w:pPr>
      <w:r>
        <w:t>触发及证据：PE背景休克、持续低血压或心脏骤停。</w:t>
      </w:r>
    </w:p>
    <w:p>
      <w:pPr>
        <w:widowControl/>
      </w:pPr>
      <w:r>
        <w:t>专病分析和资料要求：记录不稳定原因及时间、再灌注适应证和出血权衡的真实决策。同步提供当次生命体征、意识、循环、支持和检查时点。</w:t>
      </w:r>
    </w:p>
    <w:p>
      <w:pPr>
        <w:widowControl/>
      </w:pPr>
      <w:r>
        <w:t>真实性限制：以上为需评估的风险，不能未查即写已排除；并发症由症状、检查、时序及医师判断共同支持。</w:t>
      </w:r>
    </w:p>
    <w:p>
      <w:pPr>
        <w:widowControl/>
      </w:pPr>
      <w:r>
        <w:t>【文书日期时间】 高危肺栓塞伴不稳定异常病程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于【实际发生时间】出现【真实异常表现】，当时【呼吸循环意识、SpO2及实际支持】。查体【实查】，检查【已回报血气或影像及采样条件】。考虑【高危肺栓塞伴不稳定有据诊断或待排状态】，针对【记录不稳定原因及时间、再灌注适应证和出血权衡的真实决策相关问题】已行【真实处理、时点及执行来源】。处理后【真实反应与复测】，目前【当前状态】，后续【已确认监测、升级及协作计划】。</w:t>
      </w:r>
    </w:p>
    <w:p>
      <w:pPr>
        <w:pStyle w:val="Template"/>
      </w:pPr>
      <w:r>
        <w:t>```</w:t>
      </w:r>
    </w:p>
    <w:p>
      <w:pPr>
        <w:pStyle w:val="Heading2"/>
      </w:pPr>
      <w:r>
        <w:t>14 张力性气胸相关危急情况</w:t>
      </w:r>
    </w:p>
    <w:p>
      <w:pPr>
        <w:widowControl/>
      </w:pPr>
      <w:r>
        <w:t>触发及证据：突发呼吸循环恶化与气胸临床证据。</w:t>
      </w:r>
    </w:p>
    <w:p>
      <w:pPr>
        <w:widowControl/>
      </w:pPr>
      <w:r>
        <w:t>专病分析和资料要求：立即床旁紧急处置，不等待影像或字段；只记录实际减压及反应。同步提供当次生命体征、意识、循环、支持和检查时点。</w:t>
      </w:r>
    </w:p>
    <w:p>
      <w:pPr>
        <w:widowControl/>
      </w:pPr>
      <w:r>
        <w:t>真实性限制：以上为需评估的风险，不能未查即写已排除；并发症由症状、检查、时序及医师判断共同支持。</w:t>
      </w:r>
    </w:p>
    <w:p>
      <w:pPr>
        <w:widowControl/>
      </w:pPr>
      <w:r>
        <w:t>【文书日期时间】 张力性气胸相关危急情况异常病程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于【实际发生时间】出现【真实异常表现】，当时【呼吸循环意识、SpO2及实际支持】。查体【实查】，检查【已回报血气或影像及采样条件】。考虑【张力性气胸相关危急情况有据诊断或待排状态】，针对【立即床旁紧急处置，不等待影像或字段；只记录实际减压及反应相关问题】已行【真实处理、时点及执行来源】。处理后【真实反应与复测】，目前【当前状态】，后续【已确认监测、升级及协作计划】。</w:t>
      </w:r>
    </w:p>
    <w:p>
      <w:pPr>
        <w:pStyle w:val="Template"/>
      </w:pPr>
      <w:r>
        <w:t>```</w:t>
      </w:r>
    </w:p>
    <w:p>
      <w:pPr>
        <w:pStyle w:val="Heading2"/>
      </w:pPr>
      <w:r>
        <w:t>15 急性胸水相关呼吸困难</w:t>
      </w:r>
    </w:p>
    <w:p>
      <w:pPr>
        <w:widowControl/>
      </w:pPr>
      <w:r>
        <w:t>触发及证据：胸水与急性呼吸负荷变化。</w:t>
      </w:r>
    </w:p>
    <w:p>
      <w:pPr>
        <w:widowControl/>
      </w:pPr>
      <w:r>
        <w:t>专病分析和资料要求：侧别量级及其他病因鉴别、实际穿刺引流与耐受。同步提供当次生命体征、意识、循环、支持和检查时点。</w:t>
      </w:r>
    </w:p>
    <w:p>
      <w:pPr>
        <w:widowControl/>
      </w:pPr>
      <w:r>
        <w:t>真实性限制：以上为需评估的风险，不能未查即写已排除；并发症由症状、检查、时序及医师判断共同支持。</w:t>
      </w:r>
    </w:p>
    <w:p>
      <w:pPr>
        <w:widowControl/>
      </w:pPr>
      <w:r>
        <w:t>【文书日期时间】 急性胸水相关呼吸困难异常病程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于【实际发生时间】出现【真实异常表现】，当时【呼吸循环意识、SpO2及实际支持】。查体【实查】，检查【已回报血气或影像及采样条件】。考虑【急性胸水相关呼吸困难有据诊断或待排状态】，针对【侧别量级及其他病因鉴别、实际穿刺引流与耐受相关问题】已行【真实处理、时点及执行来源】。处理后【真实反应与复测】，目前【当前状态】，后续【已确认监测、升级及协作计划】。</w:t>
      </w:r>
    </w:p>
    <w:p>
      <w:pPr>
        <w:pStyle w:val="Template"/>
      </w:pPr>
      <w:r>
        <w:t>```</w:t>
      </w:r>
    </w:p>
    <w:p>
      <w:pPr>
        <w:pStyle w:val="Heading2"/>
      </w:pPr>
      <w:r>
        <w:t>16 急性气道阻塞</w:t>
      </w:r>
    </w:p>
    <w:p>
      <w:pPr>
        <w:widowControl/>
      </w:pPr>
      <w:r>
        <w:t>触发及证据：喘鸣、通气障碍或气道保护失败。</w:t>
      </w:r>
    </w:p>
    <w:p>
      <w:pPr>
        <w:widowControl/>
      </w:pPr>
      <w:r>
        <w:t>专病分析和资料要求：阻塞位置原因和气道处理实际记录，不能预填异物或插管。同步提供当次生命体征、意识、循环、支持和检查时点。</w:t>
      </w:r>
    </w:p>
    <w:p>
      <w:pPr>
        <w:widowControl/>
      </w:pPr>
      <w:r>
        <w:t>真实性限制：以上为需评估的风险，不能未查即写已排除；并发症由症状、检查、时序及医师判断共同支持。</w:t>
      </w:r>
    </w:p>
    <w:p>
      <w:pPr>
        <w:widowControl/>
      </w:pPr>
      <w:r>
        <w:t>【文书日期时间】 急性气道阻塞异常病程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于【实际发生时间】出现【真实异常表现】，当时【呼吸循环意识、SpO2及实际支持】。查体【实查】，检查【已回报血气或影像及采样条件】。考虑【急性气道阻塞有据诊断或待排状态】，针对【阻塞位置原因和气道处理实际记录，不能预填异物或插管相关问题】已行【真实处理、时点及执行来源】。处理后【真实反应与复测】，目前【当前状态】，后续【已确认监测、升级及协作计划】。</w:t>
      </w:r>
    </w:p>
    <w:p>
      <w:pPr>
        <w:pStyle w:val="Template"/>
      </w:pPr>
      <w:r>
        <w:t>```</w:t>
      </w:r>
    </w:p>
    <w:p>
      <w:pPr>
        <w:pStyle w:val="Heading2"/>
      </w:pPr>
      <w:r>
        <w:t>17 误吸</w:t>
      </w:r>
    </w:p>
    <w:p>
      <w:pPr>
        <w:widowControl/>
      </w:pPr>
      <w:r>
        <w:t>触发及证据：明确或疑似误吸事件后呼吸异常。</w:t>
      </w:r>
    </w:p>
    <w:p>
      <w:pPr>
        <w:widowControl/>
      </w:pPr>
      <w:r>
        <w:t>专病分析和资料要求：误吸物和时点、气道清除及影像；化学性肺损伤不自动细菌感染。同步提供当次生命体征、意识、循环、支持和检查时点。</w:t>
      </w:r>
    </w:p>
    <w:p>
      <w:pPr>
        <w:widowControl/>
      </w:pPr>
      <w:r>
        <w:t>真实性限制：以上为需评估的风险，不能未查即写已排除；并发症由症状、检查、时序及医师判断共同支持。</w:t>
      </w:r>
    </w:p>
    <w:p>
      <w:pPr>
        <w:widowControl/>
      </w:pPr>
      <w:r>
        <w:t>【文书日期时间】 误吸异常病程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于【实际发生时间】出现【真实异常表现】，当时【呼吸循环意识、SpO2及实际支持】。查体【实查】，检查【已回报血气或影像及采样条件】。考虑【误吸有据诊断或待排状态】，针对【误吸物和时点、气道清除及影像；化学性肺损伤不自动细菌感染相关问题】已行【真实处理、时点及执行来源】。处理后【真实反应与复测】，目前【当前状态】，后续【已确认监测、升级及协作计划】。</w:t>
      </w:r>
    </w:p>
    <w:p>
      <w:pPr>
        <w:pStyle w:val="Template"/>
      </w:pPr>
      <w:r>
        <w:t>```</w:t>
      </w:r>
    </w:p>
    <w:p>
      <w:pPr>
        <w:pStyle w:val="Heading2"/>
      </w:pPr>
      <w:r>
        <w:t>18 严重分泌物潴留</w:t>
      </w:r>
    </w:p>
    <w:p>
      <w:pPr>
        <w:widowControl/>
      </w:pPr>
      <w:r>
        <w:t>触发及证据：清除能力差、痰堵或肺不张证据。</w:t>
      </w:r>
    </w:p>
    <w:p>
      <w:pPr>
        <w:widowControl/>
      </w:pPr>
      <w:r>
        <w:t>专病分析和资料要求：实际吸痰排痰或镜下清理、标本及支持反应。同步提供当次生命体征、意识、循环、支持和检查时点。</w:t>
      </w:r>
    </w:p>
    <w:p>
      <w:pPr>
        <w:widowControl/>
      </w:pPr>
      <w:r>
        <w:t>真实性限制：以上为需评估的风险，不能未查即写已排除；并发症由症状、检查、时序及医师判断共同支持。</w:t>
      </w:r>
    </w:p>
    <w:p>
      <w:pPr>
        <w:widowControl/>
      </w:pPr>
      <w:r>
        <w:t>【文书日期时间】 严重分泌物潴留异常病程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于【实际发生时间】出现【真实异常表现】，当时【呼吸循环意识、SpO2及实际支持】。查体【实查】，检查【已回报血气或影像及采样条件】。考虑【严重分泌物潴留有据诊断或待排状态】，针对【实际吸痰排痰或镜下清理、标本及支持反应相关问题】已行【真实处理、时点及执行来源】。处理后【真实反应与复测】，目前【当前状态】，后续【已确认监测、升级及协作计划】。</w:t>
      </w:r>
    </w:p>
    <w:p>
      <w:pPr>
        <w:pStyle w:val="Template"/>
      </w:pPr>
      <w:r>
        <w:t>```</w:t>
      </w:r>
    </w:p>
    <w:p>
      <w:pPr>
        <w:pStyle w:val="Heading2"/>
      </w:pPr>
      <w:r>
        <w:t>19 窒息</w:t>
      </w:r>
    </w:p>
    <w:p>
      <w:pPr>
        <w:widowControl/>
      </w:pPr>
      <w:r>
        <w:t>触发及证据：气道阻塞或气体交换危及生命。</w:t>
      </w:r>
    </w:p>
    <w:p>
      <w:pPr>
        <w:widowControl/>
      </w:pPr>
      <w:r>
        <w:t>专病分析和资料要求：立即呼救和床旁救治，逐时点记录实际评估与处理。同步提供当次生命体征、意识、循环、支持和检查时点。</w:t>
      </w:r>
    </w:p>
    <w:p>
      <w:pPr>
        <w:widowControl/>
      </w:pPr>
      <w:r>
        <w:t>真实性限制：以上为需评估的风险，不能未查即写已排除；并发症由症状、检查、时序及医师判断共同支持。</w:t>
      </w:r>
    </w:p>
    <w:p>
      <w:pPr>
        <w:widowControl/>
      </w:pPr>
      <w:r>
        <w:t>【文书日期时间】 窒息异常病程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于【实际发生时间】出现【真实异常表现】，当时【呼吸循环意识、SpO2及实际支持】。查体【实查】，检查【已回报血气或影像及采样条件】。考虑【窒息有据诊断或待排状态】，针对【立即呼救和床旁救治，逐时点记录实际评估与处理相关问题】已行【真实处理、时点及执行来源】。处理后【真实反应与复测】，目前【当前状态】，后续【已确认监测、升级及协作计划】。</w:t>
      </w:r>
    </w:p>
    <w:p>
      <w:pPr>
        <w:pStyle w:val="Template"/>
      </w:pPr>
      <w:r>
        <w:t>```</w:t>
      </w:r>
    </w:p>
    <w:p>
      <w:pPr>
        <w:pStyle w:val="Heading2"/>
      </w:pPr>
      <w:r>
        <w:t>20 无创通气失败</w:t>
      </w:r>
    </w:p>
    <w:p>
      <w:pPr>
        <w:widowControl/>
      </w:pPr>
      <w:r>
        <w:t>触发及证据：持续恶化低氧酸中毒、疲劳、意识循环或不耐受。</w:t>
      </w:r>
    </w:p>
    <w:p>
      <w:pPr>
        <w:widowControl/>
      </w:pPr>
      <w:r>
        <w:t>专病分析和资料要求：实际面罩漏气参数血气及升级评估，不以单项分数延误插管判断。同步提供当次生命体征、意识、循环、支持和检查时点。</w:t>
      </w:r>
    </w:p>
    <w:p>
      <w:pPr>
        <w:widowControl/>
      </w:pPr>
      <w:r>
        <w:t>真实性限制：以上为需评估的风险，不能未查即写已排除；并发症由症状、检查、时序及医师判断共同支持。</w:t>
      </w:r>
    </w:p>
    <w:p>
      <w:pPr>
        <w:widowControl/>
      </w:pPr>
      <w:r>
        <w:t>【文书日期时间】 无创通气失败异常病程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于【实际发生时间】出现【真实异常表现】，当时【呼吸循环意识、SpO2及实际支持】。查体【实查】，检查【已回报血气或影像及采样条件】。考虑【无创通气失败有据诊断或待排状态】，针对【实际面罩漏气参数血气及升级评估，不以单项分数延误插管判断相关问题】已行【真实处理、时点及执行来源】。处理后【真实反应与复测】，目前【当前状态】，后续【已确认监测、升级及协作计划】。</w:t>
      </w:r>
    </w:p>
    <w:p>
      <w:pPr>
        <w:pStyle w:val="Template"/>
      </w:pPr>
      <w:r>
        <w:t>```</w:t>
      </w:r>
    </w:p>
    <w:p>
      <w:pPr>
        <w:pStyle w:val="Heading2"/>
      </w:pPr>
      <w:r>
        <w:t>21 氧疗效果不佳</w:t>
      </w:r>
    </w:p>
    <w:p>
      <w:pPr>
        <w:widowControl/>
      </w:pPr>
      <w:r>
        <w:t>触发及证据：既定目标下仍低氧或呼吸功增加。</w:t>
      </w:r>
    </w:p>
    <w:p>
      <w:pPr>
        <w:widowControl/>
      </w:pPr>
      <w:r>
        <w:t>专病分析和资料要求：氧源连接、设备、采样条件和病因复核，实际调整而非默认加流量。同步提供当次生命体征、意识、循环、支持和检查时点。</w:t>
      </w:r>
    </w:p>
    <w:p>
      <w:pPr>
        <w:widowControl/>
      </w:pPr>
      <w:r>
        <w:t>真实性限制：以上为需评估的风险，不能未查即写已排除；并发症由症状、检查、时序及医师判断共同支持。</w:t>
      </w:r>
    </w:p>
    <w:p>
      <w:pPr>
        <w:widowControl/>
      </w:pPr>
      <w:r>
        <w:t>【文书日期时间】 氧疗效果不佳异常病程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于【实际发生时间】出现【真实异常表现】，当时【呼吸循环意识、SpO2及实际支持】。查体【实查】，检查【已回报血气或影像及采样条件】。考虑【氧疗效果不佳有据诊断或待排状态】，针对【氧源连接、设备、采样条件和病因复核，实际调整而非默认加流量相关问题】已行【真实处理、时点及执行来源】。处理后【真实反应与复测】，目前【当前状态】，后续【已确认监测、升级及协作计划】。</w:t>
      </w:r>
    </w:p>
    <w:p>
      <w:pPr>
        <w:pStyle w:val="Template"/>
      </w:pPr>
      <w:r>
        <w:t>```</w:t>
      </w:r>
    </w:p>
    <w:p>
      <w:pPr>
        <w:pStyle w:val="Heading2"/>
      </w:pPr>
      <w:r>
        <w:t>22 插管后异常</w:t>
      </w:r>
    </w:p>
    <w:p>
      <w:pPr>
        <w:widowControl/>
      </w:pPr>
      <w:r>
        <w:t>触发及证据：插管后低氧低压或通气异常。</w:t>
      </w:r>
    </w:p>
    <w:p>
      <w:pPr>
        <w:widowControl/>
      </w:pPr>
      <w:r>
        <w:t>专病分析和资料要求：管位、通畅、连接、双侧肺及循环实际检查和处理。同步提供当次生命体征、意识、循环、支持和检查时点。</w:t>
      </w:r>
    </w:p>
    <w:p>
      <w:pPr>
        <w:widowControl/>
      </w:pPr>
      <w:r>
        <w:t>真实性限制：以上为需评估的风险，不能未查即写已排除；并发症由症状、检查、时序及医师判断共同支持。</w:t>
      </w:r>
    </w:p>
    <w:p>
      <w:pPr>
        <w:widowControl/>
      </w:pPr>
      <w:r>
        <w:t>【文书日期时间】 插管后异常异常病程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于【实际发生时间】出现【真实异常表现】，当时【呼吸循环意识、SpO2及实际支持】。查体【实查】，检查【已回报血气或影像及采样条件】。考虑【插管后异常有据诊断或待排状态】，针对【管位、通畅、连接、双侧肺及循环实际检查和处理相关问题】已行【真实处理、时点及执行来源】。处理后【真实反应与复测】，目前【当前状态】，后续【已确认监测、升级及协作计划】。</w:t>
      </w:r>
    </w:p>
    <w:p>
      <w:pPr>
        <w:pStyle w:val="Template"/>
      </w:pPr>
      <w:r>
        <w:t>```</w:t>
      </w:r>
    </w:p>
    <w:p>
      <w:pPr>
        <w:pStyle w:val="Heading2"/>
      </w:pPr>
      <w:r>
        <w:t>23 机械通气相关并发症</w:t>
      </w:r>
    </w:p>
    <w:p>
      <w:pPr>
        <w:widowControl/>
      </w:pPr>
      <w:r>
        <w:t>触发及证据：新发不稳、不同步、阻塞或支持相关异常。</w:t>
      </w:r>
    </w:p>
    <w:p>
      <w:pPr>
        <w:widowControl/>
      </w:pPr>
      <w:r>
        <w:t>专病分析和资料要求：区分设备故障、患者原因和并发症证据，记录实际设置与测值。同步提供当次生命体征、意识、循环、支持和检查时点。</w:t>
      </w:r>
    </w:p>
    <w:p>
      <w:pPr>
        <w:widowControl/>
      </w:pPr>
      <w:r>
        <w:t>真实性限制：以上为需评估的风险，不能未查即写已排除；并发症由症状、检查、时序及医师判断共同支持。</w:t>
      </w:r>
    </w:p>
    <w:p>
      <w:pPr>
        <w:widowControl/>
      </w:pPr>
      <w:r>
        <w:t>【文书日期时间】 机械通气相关并发症异常病程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于【实际发生时间】出现【真实异常表现】，当时【呼吸循环意识、SpO2及实际支持】。查体【实查】，检查【已回报血气或影像及采样条件】。考虑【机械通气相关并发症有据诊断或待排状态】，针对【区分设备故障、患者原因和并发症证据，记录实际设置与测值相关问题】已行【真实处理、时点及执行来源】。处理后【真实反应与复测】，目前【当前状态】，后续【已确认监测、升级及协作计划】。</w:t>
      </w:r>
    </w:p>
    <w:p>
      <w:pPr>
        <w:pStyle w:val="Template"/>
      </w:pPr>
      <w:r>
        <w:t>```</w:t>
      </w:r>
    </w:p>
    <w:p>
      <w:pPr>
        <w:pStyle w:val="Heading2"/>
      </w:pPr>
      <w:r>
        <w:t>24 呼吸机相关肺炎</w:t>
      </w:r>
    </w:p>
    <w:p>
      <w:pPr>
        <w:widowControl/>
      </w:pPr>
      <w:r>
        <w:t>触发及证据：机械通气相应时段后新感染证据。</w:t>
      </w:r>
    </w:p>
    <w:p>
      <w:pPr>
        <w:widowControl/>
      </w:pPr>
      <w:r>
        <w:t>专病分析和资料要求：发生时点、新影像临床表现与标本，不把定植当VAP。同步提供当次生命体征、意识、循环、支持和检查时点。</w:t>
      </w:r>
    </w:p>
    <w:p>
      <w:pPr>
        <w:widowControl/>
      </w:pPr>
      <w:r>
        <w:t>真实性限制：以上为需评估的风险，不能未查即写已排除；并发症由症状、检查、时序及医师判断共同支持。</w:t>
      </w:r>
    </w:p>
    <w:p>
      <w:pPr>
        <w:widowControl/>
      </w:pPr>
      <w:r>
        <w:t>【文书日期时间】 呼吸机相关肺炎异常病程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于【实际发生时间】出现【真实异常表现】，当时【呼吸循环意识、SpO2及实际支持】。查体【实查】，检查【已回报血气或影像及采样条件】。考虑【呼吸机相关肺炎有据诊断或待排状态】，针对【发生时点、新影像临床表现与标本，不把定植当VAP相关问题】已行【真实处理、时点及执行来源】。处理后【真实反应与复测】，目前【当前状态】，后续【已确认监测、升级及协作计划】。</w:t>
      </w:r>
    </w:p>
    <w:p>
      <w:pPr>
        <w:pStyle w:val="Template"/>
      </w:pPr>
      <w:r>
        <w:t>```</w:t>
      </w:r>
    </w:p>
    <w:p>
      <w:pPr>
        <w:pStyle w:val="Heading2"/>
      </w:pPr>
      <w:r>
        <w:t>25 呼吸机相关气压伤</w:t>
      </w:r>
    </w:p>
    <w:p>
      <w:pPr>
        <w:widowControl/>
      </w:pPr>
      <w:r>
        <w:t>触发及证据：支持期间新气胸纵隔气肿等证据。</w:t>
      </w:r>
    </w:p>
    <w:p>
      <w:pPr>
        <w:widowControl/>
      </w:pPr>
      <w:r>
        <w:t>专病分析和资料要求：病变侧别、通气条件及实际处理，时间相关不自动证明操作过错。同步提供当次生命体征、意识、循环、支持和检查时点。</w:t>
      </w:r>
    </w:p>
    <w:p>
      <w:pPr>
        <w:widowControl/>
      </w:pPr>
      <w:r>
        <w:t>真实性限制：以上为需评估的风险，不能未查即写已排除；并发症由症状、检查、时序及医师判断共同支持。</w:t>
      </w:r>
    </w:p>
    <w:p>
      <w:pPr>
        <w:widowControl/>
      </w:pPr>
      <w:r>
        <w:t>【文书日期时间】 呼吸机相关气压伤异常病程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于【实际发生时间】出现【真实异常表现】，当时【呼吸循环意识、SpO2及实际支持】。查体【实查】，检查【已回报血气或影像及采样条件】。考虑【呼吸机相关气压伤有据诊断或待排状态】，针对【病变侧别、通气条件及实际处理，时间相关不自动证明操作过错相关问题】已行【真实处理、时点及执行来源】。处理后【真实反应与复测】，目前【当前状态】，后续【已确认监测、升级及协作计划】。</w:t>
      </w:r>
    </w:p>
    <w:p>
      <w:pPr>
        <w:pStyle w:val="Template"/>
      </w:pPr>
      <w:r>
        <w:t>```</w:t>
      </w:r>
    </w:p>
    <w:p>
      <w:pPr>
        <w:pStyle w:val="Heading2"/>
      </w:pPr>
      <w:r>
        <w:t>26 穿刺或镜后气胸</w:t>
      </w:r>
    </w:p>
    <w:p>
      <w:pPr>
        <w:widowControl/>
      </w:pPr>
      <w:r>
        <w:t>触发及证据：操作后新气胸症状或影像。</w:t>
      </w:r>
    </w:p>
    <w:p>
      <w:pPr>
        <w:widowControl/>
      </w:pPr>
      <w:r>
        <w:t>专病分析和资料要求：操作前后影像与症状时序、侧别、支持及实际引流。同步提供当次生命体征、意识、循环、支持和检查时点。</w:t>
      </w:r>
    </w:p>
    <w:p>
      <w:pPr>
        <w:widowControl/>
      </w:pPr>
      <w:r>
        <w:t>真实性限制：以上为需评估的风险，不能未查即写已排除；并发症由症状、检查、时序及医师判断共同支持。</w:t>
      </w:r>
    </w:p>
    <w:p>
      <w:pPr>
        <w:widowControl/>
      </w:pPr>
      <w:r>
        <w:t>【文书日期时间】 穿刺或镜后气胸异常病程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于【实际发生时间】出现【真实异常表现】，当时【呼吸循环意识、SpO2及实际支持】。查体【实查】，检查【已回报血气或影像及采样条件】。考虑【穿刺或镜后气胸有据诊断或待排状态】，针对【操作前后影像与症状时序、侧别、支持及实际引流相关问题】已行【真实处理、时点及执行来源】。处理后【真实反应与复测】，目前【当前状态】，后续【已确认监测、升级及协作计划】。</w:t>
      </w:r>
    </w:p>
    <w:p>
      <w:pPr>
        <w:pStyle w:val="Template"/>
      </w:pPr>
      <w:r>
        <w:t>```</w:t>
      </w:r>
    </w:p>
    <w:p>
      <w:pPr>
        <w:pStyle w:val="Heading2"/>
      </w:pPr>
      <w:r>
        <w:t>27 支气管镜后出血</w:t>
      </w:r>
    </w:p>
    <w:p>
      <w:pPr>
        <w:widowControl/>
      </w:pPr>
      <w:r>
        <w:t>触发及证据：镜后活动性血痰鲜血或呼吸循环影响。</w:t>
      </w:r>
    </w:p>
    <w:p>
      <w:pPr>
        <w:widowControl/>
      </w:pPr>
      <w:r>
        <w:t>专病分析和资料要求：区分少量血丝与危及生命出血，量与时段及止血效果。同步提供当次生命体征、意识、循环、支持和检查时点。</w:t>
      </w:r>
    </w:p>
    <w:p>
      <w:pPr>
        <w:widowControl/>
      </w:pPr>
      <w:r>
        <w:t>真实性限制：以上为需评估的风险，不能未查即写已排除；并发症由症状、检查、时序及医师判断共同支持。</w:t>
      </w:r>
    </w:p>
    <w:p>
      <w:pPr>
        <w:widowControl/>
      </w:pPr>
      <w:r>
        <w:t>【文书日期时间】 支气管镜后出血异常病程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于【实际发生时间】出现【真实异常表现】，当时【呼吸循环意识、SpO2及实际支持】。查体【实查】，检查【已回报血气或影像及采样条件】。考虑【支气管镜后出血有据诊断或待排状态】，针对【区分少量血丝与危及生命出血，量与时段及止血效果相关问题】已行【真实处理、时点及执行来源】。处理后【真实反应与复测】，目前【当前状态】，后续【已确认监测、升级及协作计划】。</w:t>
      </w:r>
    </w:p>
    <w:p>
      <w:pPr>
        <w:pStyle w:val="Template"/>
      </w:pPr>
      <w:r>
        <w:t>```</w:t>
      </w:r>
    </w:p>
    <w:p>
      <w:pPr>
        <w:pStyle w:val="Heading2"/>
      </w:pPr>
      <w:r>
        <w:t>28 操作相关低氧</w:t>
      </w:r>
    </w:p>
    <w:p>
      <w:pPr>
        <w:widowControl/>
      </w:pPr>
      <w:r>
        <w:t>触发及证据：镜或胸膜操作时新低氧。</w:t>
      </w:r>
    </w:p>
    <w:p>
      <w:pPr>
        <w:widowControl/>
      </w:pPr>
      <w:r>
        <w:t>专病分析和资料要求：记录操作步骤由实录、支持条件、暂停或停止及恢复实际情况。同步提供当次生命体征、意识、循环、支持和检查时点。</w:t>
      </w:r>
    </w:p>
    <w:p>
      <w:pPr>
        <w:widowControl/>
      </w:pPr>
      <w:r>
        <w:t>真实性限制：以上为需评估的风险，不能未查即写已排除；并发症由症状、检查、时序及医师判断共同支持。</w:t>
      </w:r>
    </w:p>
    <w:p>
      <w:pPr>
        <w:widowControl/>
      </w:pPr>
      <w:r>
        <w:t>【文书日期时间】 操作相关低氧异常病程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于【实际发生时间】出现【真实异常表现】，当时【呼吸循环意识、SpO2及实际支持】。查体【实查】，检查【已回报血气或影像及采样条件】。考虑【操作相关低氧有据诊断或待排状态】，针对【记录操作步骤由实录、支持条件、暂停或停止及恢复实际情况相关问题】已行【真实处理、时点及执行来源】。处理后【真实反应与复测】，目前【当前状态】，后续【已确认监测、升级及协作计划】。</w:t>
      </w:r>
    </w:p>
    <w:p>
      <w:pPr>
        <w:pStyle w:val="Template"/>
      </w:pPr>
      <w:r>
        <w:t>```</w:t>
      </w:r>
    </w:p>
    <w:p>
      <w:pPr>
        <w:pStyle w:val="Heading2"/>
      </w:pPr>
      <w:r>
        <w:t>29 严重药物不良反应</w:t>
      </w:r>
    </w:p>
    <w:p>
      <w:pPr>
        <w:widowControl/>
      </w:pPr>
      <w:r>
        <w:t>触发及证据：用药后皮疹气道循环或其他器官异常。</w:t>
      </w:r>
    </w:p>
    <w:p>
      <w:pPr>
        <w:widowControl/>
      </w:pPr>
      <w:r>
        <w:t>专病分析和资料要求：药名执行时间与反应时序、停用和救治，过敏与其他反应鉴别。同步提供当次生命体征、意识、循环、支持和检查时点。</w:t>
      </w:r>
    </w:p>
    <w:p>
      <w:pPr>
        <w:widowControl/>
      </w:pPr>
      <w:r>
        <w:t>真实性限制：以上为需评估的风险，不能未查即写已排除；并发症由症状、检查、时序及医师判断共同支持。</w:t>
      </w:r>
    </w:p>
    <w:p>
      <w:pPr>
        <w:widowControl/>
      </w:pPr>
      <w:r>
        <w:t>【文书日期时间】 严重药物不良反应异常病程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于【实际发生时间】出现【真实异常表现】，当时【呼吸循环意识、SpO2及实际支持】。查体【实查】，检查【已回报血气或影像及采样条件】。考虑【严重药物不良反应有据诊断或待排状态】，针对【药名执行时间与反应时序、停用和救治，过敏与其他反应鉴别相关问题】已行【真实处理、时点及执行来源】。处理后【真实反应与复测】，目前【当前状态】，后续【已确认监测、升级及协作计划】。</w:t>
      </w:r>
    </w:p>
    <w:p>
      <w:pPr>
        <w:pStyle w:val="Template"/>
      </w:pPr>
      <w:r>
        <w:t>```</w:t>
      </w:r>
    </w:p>
    <w:p>
      <w:pPr>
        <w:pStyle w:val="Heading2"/>
      </w:pPr>
      <w:r>
        <w:t>30 严重电解质酸碱异常</w:t>
      </w:r>
    </w:p>
    <w:p>
      <w:pPr>
        <w:widowControl/>
      </w:pPr>
      <w:r>
        <w:t>触发及证据：危急值、心律意识或呼吸变化。</w:t>
      </w:r>
    </w:p>
    <w:p>
      <w:pPr>
        <w:widowControl/>
      </w:pPr>
      <w:r>
        <w:t>专病分析和资料要求：核对样本与复测、实际纠正措施及反应，不生成固定补钾碱剂方案。同步提供当次生命体征、意识、循环、支持和检查时点。</w:t>
      </w:r>
    </w:p>
    <w:p>
      <w:pPr>
        <w:widowControl/>
      </w:pPr>
      <w:r>
        <w:t>真实性限制：以上为需评估的风险，不能未查即写已排除；并发症由症状、检查、时序及医师判断共同支持。</w:t>
      </w:r>
    </w:p>
    <w:p>
      <w:pPr>
        <w:widowControl/>
      </w:pPr>
      <w:r>
        <w:t>【文书日期时间】 严重电解质酸碱异常异常病程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于【实际发生时间】出现【真实异常表现】，当时【呼吸循环意识、SpO2及实际支持】。查体【实查】，检查【已回报血气或影像及采样条件】。考虑【严重电解质酸碱异常有据诊断或待排状态】，针对【核对样本与复测、实际纠正措施及反应，不生成固定补钾碱剂方案相关问题】已行【真实处理、时点及执行来源】。处理后【真实反应与复测】，目前【当前状态】，后续【已确认监测、升级及协作计划】。</w:t>
      </w:r>
    </w:p>
    <w:p>
      <w:pPr>
        <w:pStyle w:val="Template"/>
      </w:pPr>
      <w:r>
        <w:t>```</w:t>
      </w:r>
    </w:p>
    <w:p>
      <w:pPr>
        <w:pStyle w:val="Heading2"/>
      </w:pPr>
      <w:r>
        <w:t>31 急性心肺恶化</w:t>
      </w:r>
    </w:p>
    <w:p>
      <w:pPr>
        <w:widowControl/>
      </w:pPr>
      <w:r>
        <w:t>触发及证据：气促低氧与循环淤血或心肌问题。</w:t>
      </w:r>
    </w:p>
    <w:p>
      <w:pPr>
        <w:widowControl/>
      </w:pPr>
      <w:r>
        <w:t>专病分析和资料要求：心衰肺栓塞感染气胸等并行鉴别，氧合通气循环综合复评。同步提供当次生命体征、意识、循环、支持和检查时点。</w:t>
      </w:r>
    </w:p>
    <w:p>
      <w:pPr>
        <w:widowControl/>
      </w:pPr>
      <w:r>
        <w:t>真实性限制：以上为需评估的风险，不能未查即写已排除；并发症由症状、检查、时序及医师判断共同支持。</w:t>
      </w:r>
    </w:p>
    <w:p>
      <w:pPr>
        <w:widowControl/>
      </w:pPr>
      <w:r>
        <w:t>【文书日期时间】 急性心肺恶化异常病程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于【实际发生时间】出现【真实异常表现】，当时【呼吸循环意识、SpO2及实际支持】。查体【实查】，检查【已回报血气或影像及采样条件】。考虑【急性心肺恶化有据诊断或待排状态】，针对【心衰肺栓塞感染气胸等并行鉴别，氧合通气循环综合复评相关问题】已行【真实处理、时点及执行来源】。处理后【真实反应与复测】，目前【当前状态】，后续【已确认监测、升级及协作计划】。</w:t>
      </w:r>
    </w:p>
    <w:p>
      <w:pPr>
        <w:pStyle w:val="Template"/>
      </w:pPr>
      <w:r>
        <w:t>```</w:t>
      </w:r>
    </w:p>
    <w:p>
      <w:pPr>
        <w:pStyle w:val="Heading2"/>
      </w:pPr>
      <w:r>
        <w:t>32 心脏骤停及抢救</w:t>
      </w:r>
    </w:p>
    <w:p>
      <w:pPr>
        <w:widowControl/>
      </w:pPr>
      <w:r>
        <w:t>触发及证据：意识丧失、无正常呼吸及循环评估提示骤停。</w:t>
      </w:r>
    </w:p>
    <w:p>
      <w:pPr>
        <w:widowControl/>
      </w:pPr>
      <w:r>
        <w:t>专病分析和资料要求：实际识别时间、节律、复苏药物和设备记录、反应结局；不预填ROSC。同步提供当次生命体征、意识、循环、支持和检查时点。</w:t>
      </w:r>
    </w:p>
    <w:p>
      <w:pPr>
        <w:widowControl/>
      </w:pPr>
      <w:r>
        <w:t>真实性限制：以上为需评估的风险，不能未查即写已排除；并发症由症状、检查、时序及医师判断共同支持。</w:t>
      </w:r>
    </w:p>
    <w:p>
      <w:pPr>
        <w:widowControl/>
      </w:pPr>
      <w:r>
        <w:t>【文书日期时间】 心脏骤停及抢救异常病程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于【实际发生时间】出现【真实异常表现】，当时【呼吸循环意识、SpO2及实际支持】。查体【实查】，检查【已回报血气或影像及采样条件】。考虑【心脏骤停及抢救有据诊断或待排状态】，针对【实际识别时间、节律、复苏药物和设备记录、反应结局；不预填ROSC相关问题】已行【真实处理、时点及执行来源】。处理后【真实反应与复测】，目前【当前状态】，后续【已确认监测、升级及协作计划】。</w:t>
      </w:r>
    </w:p>
    <w:p>
      <w:pPr>
        <w:pStyle w:val="Template"/>
      </w:pPr>
      <w:r>
        <w:t>```</w:t>
      </w:r>
    </w:p>
    <w:p>
      <w:pPr>
        <w:widowControl/>
      </w:pPr>
      <w:r>
        <w:t>【文书日期时间】 抢救记录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抢救开始时间：【实际】</w:t>
      </w:r>
    </w:p>
    <w:p>
      <w:pPr>
        <w:pStyle w:val="Template"/>
        <w:keepLines w:val="0"/>
      </w:pPr>
      <w:r>
        <w:t>病情及初始判断：【真实】</w:t>
      </w:r>
    </w:p>
    <w:p>
      <w:pPr>
        <w:pStyle w:val="Template"/>
        <w:keepLines w:val="0"/>
      </w:pPr>
      <w:r>
        <w:t>经过：【实际分钟时点、当时评估、已执行措施及药物参数来源、即时反应】</w:t>
      </w:r>
    </w:p>
    <w:p>
      <w:pPr>
        <w:pStyle w:val="Template"/>
        <w:keepLines w:val="0"/>
      </w:pPr>
      <w:r>
        <w:t>结局：【真实结局及当前支持】</w:t>
      </w:r>
    </w:p>
    <w:p>
      <w:pPr>
        <w:pStyle w:val="Template"/>
        <w:keepLines w:val="0"/>
      </w:pPr>
      <w:r>
        <w:t>后续安排：【真实会诊转ICU及沟通情况】</w:t>
      </w:r>
    </w:p>
    <w:p>
      <w:pPr>
        <w:pStyle w:val="Template"/>
      </w:pPr>
      <w:r>
        <w:t>```</w:t>
      </w:r>
    </w:p>
    <w:p>
      <w:pPr>
        <w:pStyle w:val="Heading1"/>
      </w:pPr>
      <w:r>
        <w:t>典型虚构病例与执行结果</w:t>
      </w:r>
    </w:p>
    <w:p>
      <w:pPr>
        <w:widowControl/>
      </w:pPr>
      <w:r>
        <w:t>虚构R007/E07胸腔操作后突发低氧低压，临床高度疑张力性气胸。先提示立即床旁救治；资料未提供实际减压经过，不能生成“已穿刺减压、血压恢复”净稿，只提供待录入事件结构。</w:t>
      </w:r>
    </w:p>
    <w:p>
      <w:pPr>
        <w:pStyle w:val="Heading1"/>
      </w:pPr>
      <w:r>
        <w:t>医学真实性边界与常见错误</w:t>
      </w:r>
    </w:p>
    <w:p>
      <w:pPr>
        <w:widowControl/>
      </w:pPr>
      <w:r>
        <w:t>常见错误：用记录缺项阻挡急救；把可能气胸写确诊；未见抢救单就补肾上腺素、电击或恢复自主循环。</w:t>
      </w:r>
    </w:p>
    <w:p>
      <w:pPr>
        <w:widowControl/>
      </w:pPr>
      <w:r>
        <w:t>未知不等于阴性；历史结果不等于当日实测；未来回报不能进入过去时点；影像提示不能升级为病理确诊。缺失关键身份或诊疗事实则只列待核项，次要缺项可以省略，不强行补齐。</w:t>
      </w:r>
    </w:p>
    <w:p>
      <w:pPr>
        <w:pStyle w:val="Heading1"/>
      </w:pPr>
      <w:r>
        <w:t>质量控制及模块联动</w:t>
      </w:r>
    </w:p>
    <w:p>
      <w:pPr>
        <w:widowControl/>
      </w:pPr>
      <w:r>
        <w:t>提交前核对患者及住院次数、事实时间与回报时间、左右和肺叶部位、证据确定度、氧疗采样条件、药物执行和停用、操作装置状态、真实医师意见及代码框格式。</w:t>
      </w:r>
    </w:p>
    <w:p>
      <w:pPr>
        <w:widowControl/>
      </w:pPr>
      <w:r>
        <w:t>联动：03现场实查；04证据；05操作及设备；07实际治疗；101至108病因；11时序。最终统一调用10；任一严重错误未解决，不发布受影响净稿。</w:t>
      </w:r>
    </w:p>
    <w:p>
      <w:pPr>
        <w:pStyle w:val="Heading1"/>
      </w:pPr>
      <w:r>
        <w:t>指南来源与版本维护</w:t>
      </w:r>
    </w:p>
    <w:p>
      <w:pPr>
        <w:widowControl/>
      </w:pPr>
      <w:r>
        <w:t>以下只列本模块相关来源，完整题录、适用范围、访问限制及核验状态见根目录《指南核验.md》。不将旧指南称为最新，不将计划书用于生成临床推荐。</w:t>
      </w:r>
    </w:p>
    <w:p>
      <w:pPr>
        <w:pStyle w:val="Source"/>
        <w:widowControl/>
      </w:pPr>
      <w:r>
        <w:t>- R10 中国成人社区获得性肺炎诊断和治疗指南（2016年版）。中华医学会呼吸病学分会，2016；2016-04；具体日未核实。正式指南；基线参考，非声称最新所有CAP指南。来源：https://doi.org/10.3760/cma.j.issn.1001-0939.2016.04.005。核验 2026-10-26；中华医学会出版平台全文。</w:t>
      </w:r>
    </w:p>
    <w:p>
      <w:pPr>
        <w:pStyle w:val="Source"/>
        <w:widowControl/>
      </w:pPr>
      <w:r>
        <w:t>- R20 2019 ESC Guidelines for the diagnosis and management of acute pulmonary embolism developed in collaboration with ERS。ESC ERS，2019；2019-08-31在线；期刊卷年2020。正式ESC体系；另列AHA ACC 2026，不混合分层。来源：https://academic.oup.com/eurheartj/article/41/4/543/5556136。核验 2026-10-26；原指南。</w:t>
      </w:r>
    </w:p>
    <w:p>
      <w:pPr>
        <w:pStyle w:val="Source"/>
        <w:widowControl/>
      </w:pPr>
      <w:r>
        <w:t>- R22 2026 AHA ACC ACCP ACEP CHEST SCAI SHM SIR SVM SVN Guideline for the Evaluation and Management of Acute Pulmonary Embolism in Adults。AHA ACC等联合学会，2026；2026-02-19。2026正式新指南；A至E分类独立列出。来源：https://www.jacc.org/doi/10.1016/j.jacc.2025.11.005。核验 2026-10-26；原指南及AHA ACC发布公告。</w:t>
      </w:r>
    </w:p>
    <w:p>
      <w:pPr>
        <w:pStyle w:val="Source"/>
        <w:widowControl/>
      </w:pPr>
      <w:r>
        <w:t>- R23 British Thoracic Society Guideline for pleural disease。BTS，2023；2023-07-01。官方页面标记Valid。来源：https://www.brit-thoracic.org.uk/clinical-resources/guidelines/pleural-disease-full-guideline/。核验 2026-10-26；发布机构全文入口。</w:t>
      </w:r>
    </w:p>
    <w:p>
      <w:pPr>
        <w:pStyle w:val="Source"/>
        <w:widowControl/>
      </w:pPr>
      <w:r>
        <w:t>- R27 A New Global Definition of Acute Respiratory Distress Syndrome。国际专家共识工作组，2024卷期；2023-07在线；2024-01-01卷期。全球定义扩展；与Berlin 2012分开。来源：https://doi.org/10.1164/rccm.202303-0558WS。核验 2026-10-26；原始共识。</w:t>
      </w:r>
    </w:p>
    <w:p>
      <w:pPr>
        <w:pStyle w:val="Source"/>
        <w:widowControl/>
      </w:pPr>
      <w:r>
        <w:t>- R28 An Update on Management of Adult Patients with ARDS Official ATS Clinical Practice Guideline。ATS，2024；2024年；具体日未核实。正式治疗指南；不是ARDS定义文件。来源：https://pmc.ncbi.nlm.nih.gov/articles/10870893/。核验 2026-10-26；原指南开放全文。</w:t>
      </w:r>
    </w:p>
    <w:p>
      <w:pPr>
        <w:pStyle w:val="Source"/>
        <w:widowControl/>
      </w:pPr>
      <w:r>
        <w:t>- R36 Official ERS ATS clinical practice guidelines noninvasive ventilation for acute respiratory failure。ERS ATS，2017；2017-08；具体日未从原文件核实。正式指南；同时列ATS2026综合支持更新。来源：https://www.thoracic.org/statements/resources/cc/niv-guidelines.pdf。核验 2026-10-26；学会原始指南PDF；DOI 10.1183/13993003.02426-2016。</w:t>
      </w:r>
    </w:p>
    <w:p>
      <w:pPr>
        <w:pStyle w:val="Source"/>
        <w:widowControl/>
      </w:pPr>
      <w:r>
        <w:t>- R37 Noninvasive respiratory support for adult patients with acute respiratory failure Official ATS Clinical Practice Guideline。ATS，2026；2026-06-29在线；2026-09-01卷期。2026正式指南；委员会2026-05批准。来源：https://pubmed.ncbi.nlm.nih.gov/42371750/。核验 2026-10-26；原始指南及PubMed摘要已核验；DOI 10.1093/ajrccm/aamag302，全文网页直开受限。</w:t>
      </w:r>
    </w:p>
    <w:p>
      <w:pPr>
        <w:pStyle w:val="Heading1"/>
      </w:pPr>
      <w:r>
        <w:t>版本更新说明</w:t>
      </w:r>
    </w:p>
    <w:p>
      <w:pPr>
        <w:widowControl/>
      </w:pPr>
      <w:r>
        <w:t>V1.0于2026-10-26建立。更新时记录指南正式版或更正、规则变更、受影响模块及回归测试编号。新版通过验证前保留旧规则的适用时间与来源；不静默改写已签病历。本次临床模拟是规则与文书测试，不能替代医院试运行、专家审定或真实临床效能验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80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医师审核用规则库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呼吸内科AI病历书写系统 V1.0  |  06 模块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Hiragino Sans GB" w:hAnsi="Hiragino Sans GB" w:eastAsia="Hiragino Sans GB" w:cs="Hiragino Sans GB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 w:cs="Hiragino Sans GB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 w:cs="Hiragino Sans GB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9" w:lineRule="auto"/>
      <w:outlineLvl w:val="0"/>
    </w:pPr>
    <w:rPr>
      <w:rFonts w:ascii="Hiragino Sans GB" w:hAnsi="Hiragino Sans GB" w:eastAsia="Hiragino Sans GB" w:cs="Hiragino Sans GB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9" w:lineRule="auto"/>
      <w:outlineLvl w:val="1"/>
    </w:pPr>
    <w:rPr>
      <w:rFonts w:ascii="Hiragino Sans GB" w:hAnsi="Hiragino Sans GB" w:eastAsia="Hiragino Sans GB" w:cs="Hiragino Sans GB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69" w:lineRule="auto"/>
      <w:outlineLvl w:val="2"/>
    </w:pPr>
    <w:rPr>
      <w:rFonts w:ascii="Hiragino Sans GB" w:hAnsi="Hiragino Sans GB" w:eastAsia="Hiragino Sans GB" w:cs="Hiragino Sans GB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Hiragino Sans GB" w:hAnsi="Hiragino Sans GB" w:eastAsia="Hiragino Sans GB" w:cs="Hiragino Sans GB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Hiragino Sans GB" w:hAnsi="Hiragino Sans GB" w:eastAsia="Hiragino Sans GB" w:cs="Hiragino Sans GB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9" w:lineRule="auto"/>
      <w:contextualSpacing/>
    </w:pPr>
    <w:rPr>
      <w:rFonts w:ascii="Hiragino Sans GB" w:hAnsi="Hiragino Sans GB" w:eastAsia="Hiragino Sans GB" w:cs="Hiragino Sans GB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Hiragino Sans GB" w:hAnsi="Hiragino Sans GB" w:eastAsia="Hiragino Sans GB" w:cs="Hiragino Sans GB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9" w:lineRule="auto"/>
    </w:pPr>
    <w:rPr>
      <w:rFonts w:ascii="Hiragino Sans GB" w:hAnsi="Hiragino Sans GB" w:eastAsia="Hiragino Sans GB" w:cs="Hiragino Sans GB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Hiragino Sans GB" w:hAnsi="Hiragino Sans GB" w:eastAsia="Hiragino Sans GB" w:cs="Hiragino Sans GB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iragino Sans GB" w:hAnsi="Hiragino Sans GB" w:eastAsia="Hiragino Sans GB" w:cs="Hiragino Sans GB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iragino Sans GB" w:hAnsi="Hiragino Sans GB" w:eastAsia="Hiragino Sans GB" w:cs="Hiragino Sans GB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Hiragino Sans GB" w:hAnsi="Hiragino Sans GB" w:eastAsia="Hiragino Sans GB" w:cs="Hiragino Sans GB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">
    <w:name w:val="Template"/>
    <w:pPr>
      <w:spacing w:line="264" w:lineRule="auto" w:after="60"/>
    </w:pPr>
    <w:rPr>
      <w:rFonts w:ascii="Hiragino Sans GB" w:hAnsi="Hiragino Sans GB" w:eastAsia="Hiragino Sans GB" w:cs="Hiragino Sans GB"/>
      <w:b w:val="0"/>
      <w:color w:val="000000"/>
      <w:sz w:val="21"/>
    </w:rPr>
  </w:style>
  <w:style w:type="paragraph" w:customStyle="1" w:styleId="Source">
    <w:name w:val="Source"/>
    <w:pPr>
      <w:spacing w:after="100"/>
    </w:pPr>
    <w:rPr>
      <w:rFonts w:ascii="Hiragino Sans GB" w:hAnsi="Hiragino Sans GB" w:eastAsia="Hiragino Sans GB" w:cs="Hiragino Sans GB"/>
      <w:b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 呼吸内科急危重症异常病情及并发症病程模板库</dc:title>
  <dc:subject>呼吸与危重症医学科医学文书规则库</dc:subject>
  <dc:creator>病历模板库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