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103</w:t>
        <w:br/>
        <w:t>甲状旁腺疾病与钙磷代谢异常外科专病模板库</w:t>
      </w:r>
    </w:p>
    <w:p>
      <w:pPr>
        <w:pStyle w:val="Subtitle"/>
      </w:pPr>
      <w:r>
        <w:t>普外科甲状腺甲旁乳腺AI病历系统</w:t>
      </w:r>
    </w:p>
    <w:p>
      <w:r>
        <w:t>版本 V2.0  |  核验日期 2026年10月26日</w:t>
      </w:r>
    </w:p>
    <w:p>
      <w:r>
        <w:t>所属层级 第三级 专病模块</w:t>
      </w:r>
    </w:p>
    <w:p>
      <w:r>
        <w:t>本模块供临床医师进行文书整理、分析与审核。模板结构用于组织真实资料；虚构示例仅用于演练。正式医学文书须经责任医师核对后使用。</w:t>
      </w:r>
    </w:p>
    <w:p>
      <w:r>
        <w:br w:type="page"/>
      </w:r>
    </w:p>
    <w:p>
      <w:pPr>
        <w:pStyle w:val="Heading1"/>
      </w:pPr>
      <w:r>
        <w:t>目录</w:t>
      </w:r>
    </w:p>
    <w:p>
      <w:r/>
      <w:r>
        <w:fldChar w:fldCharType="begin"/>
      </w:r>
      <w:r>
        <w:instrText> TOC \o "1-2" \h \z \u </w:instrText>
      </w:r>
      <w:r>
        <w:fldChar w:fldCharType="separate"/>
      </w:r>
    </w:p>
    <w:p>
      <w:pPr>
        <w:tabs>
          <w:tab w:pos="9864" w:val="right" w:leader="dot"/>
        </w:tabs>
        <w:spacing w:after="60"/>
      </w:pPr>
      <w:r>
        <w:rPr>
          <w:sz w:val="20"/>
        </w:rPr>
        <w:t>功能定位与调用条件</w:t>
      </w:r>
      <w:r>
        <w:rPr>
          <w:sz w:val="20"/>
        </w:rPr>
        <w:tab/>
        <w:t>3</w:t>
      </w:r>
    </w:p>
    <w:p>
      <w:pPr>
        <w:tabs>
          <w:tab w:pos="9864" w:val="right" w:leader="dot"/>
        </w:tabs>
        <w:spacing w:after="60"/>
      </w:pPr>
      <w:r>
        <w:rPr>
          <w:sz w:val="20"/>
        </w:rPr>
        <w:t>专科真实性与输出规则</w:t>
      </w:r>
      <w:r>
        <w:rPr>
          <w:sz w:val="20"/>
        </w:rPr>
        <w:tab/>
        <w:t>3</w:t>
      </w:r>
    </w:p>
    <w:p>
      <w:pPr>
        <w:tabs>
          <w:tab w:pos="9864" w:val="right" w:leader="dot"/>
        </w:tabs>
        <w:spacing w:after="60"/>
      </w:pPr>
      <w:r>
        <w:rPr>
          <w:sz w:val="20"/>
        </w:rPr>
        <w:t>覆盖索引与条目类型</w:t>
      </w:r>
      <w:r>
        <w:rPr>
          <w:sz w:val="20"/>
        </w:rPr>
        <w:tab/>
        <w:t>3</w:t>
      </w:r>
    </w:p>
    <w:p>
      <w:pPr>
        <w:tabs>
          <w:tab w:pos="9864" w:val="right" w:leader="dot"/>
        </w:tabs>
        <w:spacing w:after="60"/>
      </w:pPr>
      <w:r>
        <w:rPr>
          <w:sz w:val="20"/>
        </w:rPr>
        <w:t>原发性甲状旁腺功能亢进：完整专病规则与文书模板</w:t>
      </w:r>
      <w:r>
        <w:rPr>
          <w:sz w:val="20"/>
        </w:rPr>
        <w:tab/>
        <w:t>3</w:t>
      </w:r>
    </w:p>
    <w:p>
      <w:pPr>
        <w:tabs>
          <w:tab w:pos="9864" w:val="right" w:leader="dot"/>
        </w:tabs>
        <w:spacing w:after="60"/>
      </w:pPr>
      <w:r>
        <w:rPr>
          <w:sz w:val="20"/>
        </w:rPr>
        <w:t>继发性甲状旁腺功能亢进：完整专病规则与文书模板</w:t>
      </w:r>
      <w:r>
        <w:rPr>
          <w:sz w:val="20"/>
        </w:rPr>
        <w:tab/>
        <w:t>8</w:t>
      </w:r>
    </w:p>
    <w:p>
      <w:pPr>
        <w:tabs>
          <w:tab w:pos="9864" w:val="right" w:leader="dot"/>
        </w:tabs>
        <w:spacing w:after="60"/>
      </w:pPr>
      <w:r>
        <w:rPr>
          <w:sz w:val="20"/>
        </w:rPr>
        <w:t>三发性甲状旁腺功能亢进：完整专病规则与文书模板</w:t>
      </w:r>
      <w:r>
        <w:rPr>
          <w:sz w:val="20"/>
        </w:rPr>
        <w:tab/>
        <w:t>13</w:t>
      </w:r>
    </w:p>
    <w:p>
      <w:pPr>
        <w:tabs>
          <w:tab w:pos="9864" w:val="right" w:leader="dot"/>
        </w:tabs>
        <w:spacing w:after="60"/>
      </w:pPr>
      <w:r>
        <w:rPr>
          <w:sz w:val="20"/>
        </w:rPr>
        <w:t>甲状旁腺腺瘤：完整专病规则与文书模板</w:t>
      </w:r>
      <w:r>
        <w:rPr>
          <w:sz w:val="20"/>
        </w:rPr>
        <w:tab/>
        <w:t>18</w:t>
      </w:r>
    </w:p>
    <w:p>
      <w:pPr>
        <w:tabs>
          <w:tab w:pos="9864" w:val="right" w:leader="dot"/>
        </w:tabs>
        <w:spacing w:after="60"/>
      </w:pPr>
      <w:r>
        <w:rPr>
          <w:sz w:val="20"/>
        </w:rPr>
        <w:t>甲状旁腺增生及多腺体疾病：完整专病规则与文书模板</w:t>
      </w:r>
      <w:r>
        <w:rPr>
          <w:sz w:val="20"/>
        </w:rPr>
        <w:tab/>
        <w:t>23</w:t>
      </w:r>
    </w:p>
    <w:p>
      <w:pPr>
        <w:tabs>
          <w:tab w:pos="9864" w:val="right" w:leader="dot"/>
        </w:tabs>
        <w:spacing w:after="60"/>
      </w:pPr>
      <w:r>
        <w:rPr>
          <w:sz w:val="20"/>
        </w:rPr>
        <w:t>甲状旁腺癌及可疑恶性病变：完整专病规则与文书模板</w:t>
      </w:r>
      <w:r>
        <w:rPr>
          <w:sz w:val="20"/>
        </w:rPr>
        <w:tab/>
        <w:t>28</w:t>
      </w:r>
    </w:p>
    <w:p>
      <w:pPr>
        <w:tabs>
          <w:tab w:pos="9864" w:val="right" w:leader="dot"/>
        </w:tabs>
        <w:spacing w:after="60"/>
      </w:pPr>
      <w:r>
        <w:rPr>
          <w:sz w:val="20"/>
        </w:rPr>
        <w:t>甲状旁腺占位待查及异位腺体：完整专病规则与文书模板</w:t>
      </w:r>
      <w:r>
        <w:rPr>
          <w:sz w:val="20"/>
        </w:rPr>
        <w:tab/>
        <w:t>33</w:t>
      </w:r>
    </w:p>
    <w:p>
      <w:pPr>
        <w:tabs>
          <w:tab w:pos="9864" w:val="right" w:leader="dot"/>
        </w:tabs>
        <w:spacing w:after="60"/>
      </w:pPr>
      <w:r>
        <w:rPr>
          <w:sz w:val="20"/>
        </w:rPr>
        <w:t>甲状旁腺切除及术中PTH监测：完整专病规则与文书模板</w:t>
      </w:r>
      <w:r>
        <w:rPr>
          <w:sz w:val="20"/>
        </w:rPr>
        <w:tab/>
        <w:t>38</w:t>
      </w:r>
    </w:p>
    <w:p>
      <w:pPr>
        <w:tabs>
          <w:tab w:pos="9864" w:val="right" w:leader="dot"/>
        </w:tabs>
        <w:spacing w:after="60"/>
      </w:pPr>
      <w:r>
        <w:rPr>
          <w:sz w:val="20"/>
        </w:rPr>
        <w:t>甲状旁腺术后低钙及饥饿骨综合征：完整专病规则与文书模板</w:t>
      </w:r>
      <w:r>
        <w:rPr>
          <w:sz w:val="20"/>
        </w:rPr>
        <w:tab/>
        <w:t>43</w:t>
      </w:r>
    </w:p>
    <w:p>
      <w:pPr>
        <w:tabs>
          <w:tab w:pos="9864" w:val="right" w:leader="dot"/>
        </w:tabs>
        <w:spacing w:after="60"/>
      </w:pPr>
      <w:r>
        <w:rPr>
          <w:sz w:val="20"/>
        </w:rPr>
        <w:t>持续性或复发性甲旁亢及长期管理：完整专病规则与文书模板</w:t>
      </w:r>
      <w:r>
        <w:rPr>
          <w:sz w:val="20"/>
        </w:rPr>
        <w:tab/>
        <w:t>48</w:t>
      </w:r>
    </w:p>
    <w:p>
      <w:pPr>
        <w:tabs>
          <w:tab w:pos="9864" w:val="right" w:leader="dot"/>
        </w:tabs>
        <w:spacing w:after="60"/>
      </w:pPr>
      <w:r>
        <w:rPr>
          <w:sz w:val="20"/>
        </w:rPr>
        <w:t>指南来源、版本与修订记录</w:t>
      </w:r>
      <w:r>
        <w:rPr>
          <w:sz w:val="20"/>
        </w:rPr>
        <w:tab/>
        <w:t>53</w:t>
      </w:r>
    </w:p>
    <w:p>
      <w:pPr>
        <w:tabs>
          <w:tab w:pos="9864" w:val="right" w:leader="dot"/>
        </w:tabs>
      </w:pPr>
      <w:r>
        <w:t>典型虚构病例示例</w:t>
      </w:r>
      <w:r>
        <w:rPr>
          <w:sz w:val="20"/>
        </w:rPr>
        <w:tab/>
        <w:t>53</w:t>
      </w:r>
    </w:p>
    <w:p>
      <w:pPr>
        <w:tabs>
          <w:tab w:pos="9864" w:val="right" w:leader="dot"/>
        </w:tabs>
      </w:pPr>
      <w:r>
        <w:t>参考来源与维护</w:t>
      </w:r>
      <w:r>
        <w:fldChar w:fldCharType="end"/>
      </w:r>
      <w:r>
        <w:rPr>
          <w:sz w:val="20"/>
        </w:rPr>
        <w:tab/>
        <w:t>54</w:t>
      </w:r>
    </w:p>
    <w:p>
      <w:r>
        <w:br w:type="page"/>
      </w:r>
    </w:p>
    <w:p>
      <w:pPr>
        <w:pStyle w:val="Heading1"/>
      </w:pPr>
      <w:r>
        <w:t>功能定位与调用条件</w:t>
      </w:r>
    </w:p>
    <w:p>
      <w:r>
        <w:t>本模块属于第三级专病库，服务甲状腺、甲状旁腺真实病例的文书辅助。先加载01及11，依据文书调用02、检查分析调用04、围术期调用05、异常调用06、治疗状态调用07、三级查房调用08、出院调用09，最终必须执行10。103仅加载本次实际涉及的疾病条目，不跨病灶推演。疾病条目内的模板用于选择事实和形成结构，尚未取到的事实不得写进正式净稿。所有模板均非患者事实来源。</w:t>
      </w:r>
    </w:p>
    <w:p>
      <w:pPr>
        <w:pStyle w:val="Heading1"/>
      </w:pPr>
      <w:r>
        <w:t>专科真实性与输出规则</w:t>
      </w:r>
    </w:p>
    <w:p>
      <w:r>
        <w:t>正式文书必须使用Markdown text代码框，日期时间和文书标题均置于框外；日常病程和各级查房正文为连续完整一整段，不留空行、不加多余空格。入院、首次病程、术前小结及出院记录可保留必要栏目。代码框内仅放可复制的正文，不留占位符、解释或AI来源语。模板中的【】是编写槽位，必须使用对应患者已确认事实替换；缺少决定性质、侧别、手术状态或关键治疗事实时，框外列待核实事项并停止生成受影响净稿，不猜选冲突资料。症状、阴性体征、医师意见、知情沟通和签名不得由模板生成。气道危急时先提示立即临床处置，不能等资料补齐。</w:t>
      </w:r>
    </w:p>
    <w:p>
      <w:pPr>
        <w:pStyle w:val="Heading1"/>
      </w:pPr>
      <w:r>
        <w:t>覆盖索引与条目类型</w:t>
      </w:r>
    </w:p>
    <w:p>
      <w:r>
        <w:t>本模块含病种、术后状态及决策主题。原发性、继发性、三发性甲旁亢分别独立编写；腺瘤、增生、癌/待查、异位分别追踪；切除及术中PTH、术后低钙/饥饿骨、持续或复发与长期管理属于过程主题，不能把过程名称全部转为患者诊断。</w:t>
      </w:r>
    </w:p>
    <w:p>
      <w:pPr>
        <w:pStyle w:val="Heading1"/>
      </w:pPr>
      <w:r>
        <w:t>原发性甲状旁腺功能亢进：完整专病规则与文书模板</w:t>
      </w:r>
    </w:p>
    <w:p>
      <w:pPr>
        <w:pStyle w:val="Heading2"/>
      </w:pPr>
      <w:r>
        <w:t>1. 疾病定义</w:t>
      </w:r>
    </w:p>
    <w:p>
      <w:r>
        <w:t>甲状旁腺自主性分泌异常所致钙磷代谢疾病。用于病历时必须确认诊断名称所代表的证据层级，待查状态保留不确定性。</w:t>
      </w:r>
    </w:p>
    <w:p>
      <w:pPr>
        <w:pStyle w:val="Heading2"/>
      </w:pPr>
      <w:r>
        <w:t>2. 发病机制及临床特点</w:t>
      </w:r>
    </w:p>
    <w:p>
      <w:r>
        <w:t>高钙背景下PTH不适当升高或不被抑制是重要线索。这里只解释医学背景，不能据机制推断患者已有症状或并发症。</w:t>
      </w:r>
    </w:p>
    <w:p>
      <w:pPr>
        <w:pStyle w:val="Heading2"/>
      </w:pPr>
      <w:r>
        <w:t>3. 病史采集</w:t>
      </w:r>
    </w:p>
    <w:p>
      <w:r>
        <w:t>反复高钙、结石、骨病、药物和家族史。逐项标明患者陈述、既往记录或本次报告来源，并记录事件时间；未询问不得补写否认。</w:t>
      </w:r>
    </w:p>
    <w:p>
      <w:pPr>
        <w:pStyle w:val="Heading2"/>
      </w:pPr>
      <w:r>
        <w:t>4. 临床表现</w:t>
      </w:r>
    </w:p>
    <w:p>
      <w:r>
        <w:t>原发性甲状旁腺功能亢进的临床表现围绕反复高钙、结石、骨病、药物和家族史采集。无症状、症状缓解及加重均须实际记录，症状不能替代病理或功能诊断。</w:t>
      </w:r>
    </w:p>
    <w:p>
      <w:pPr>
        <w:pStyle w:val="Heading2"/>
      </w:pPr>
      <w:r>
        <w:t>5. 专科检查</w:t>
      </w:r>
    </w:p>
    <w:p>
      <w:r>
        <w:t>脱水、神经肌肉、骨骼及泌尿症状相关体征。触诊大小与影像测量分开；未实查不补正常，既往正常不能代替当日检查。</w:t>
      </w:r>
    </w:p>
    <w:p>
      <w:pPr>
        <w:pStyle w:val="Heading2"/>
      </w:pPr>
      <w:r>
        <w:t>6. 检验检查</w:t>
      </w:r>
    </w:p>
    <w:p>
      <w:r>
        <w:t>同期总钙或离子钙、白蛋白、PTH、磷、镁、肾功能和维生素D。结果须有采样日期、单位和本实验室参考范围；不同日期与检测方法不直接混作同一趋势。</w:t>
      </w:r>
    </w:p>
    <w:p>
      <w:pPr>
        <w:pStyle w:val="Heading2"/>
      </w:pPr>
      <w:r>
        <w:t>7. 影像学检查</w:t>
      </w:r>
    </w:p>
    <w:p>
      <w:r>
        <w:t>定位用于手术规划，骨密度及泌尿影像用于靶器官评估。保留报告原有不确定词，不重写原报告诊断意见；临床综合解释另列。</w:t>
      </w:r>
    </w:p>
    <w:p>
      <w:pPr>
        <w:pStyle w:val="Heading2"/>
      </w:pPr>
      <w:r>
        <w:t>8. 病理学检查</w:t>
      </w:r>
    </w:p>
    <w:p>
      <w:r>
        <w:t>腺瘤、增生或癌需组织学，不由功能诊断预先指定。必须绑定患者、病灶及标本；冰冻、穿刺与石蜡不能互换，待回报不能提前引用。</w:t>
      </w:r>
    </w:p>
    <w:p>
      <w:pPr>
        <w:pStyle w:val="Heading2"/>
      </w:pPr>
      <w:r>
        <w:t>9. 诊断标准</w:t>
      </w:r>
    </w:p>
    <w:p>
      <w:r>
        <w:t>需重复并综合生化及鉴别，不凭单次PTH或定位阳性确诊。诊断标准的版本和应用前提须确认；证据不足写考虑、待查或待明确，不生造满足标准。</w:t>
      </w:r>
    </w:p>
    <w:p>
      <w:pPr>
        <w:pStyle w:val="Heading2"/>
      </w:pPr>
      <w:r>
        <w:t>10. 诊断依据</w:t>
      </w:r>
    </w:p>
    <w:p>
      <w:r>
        <w:t>诊断依据依次列支持原发性甲状旁腺功能亢进的真实病史、阳性查体、功能生化、影像及病理。每条依据应说明其支持层级；不能将病名原样重复代替证据。</w:t>
      </w:r>
    </w:p>
    <w:p>
      <w:pPr>
        <w:pStyle w:val="Heading2"/>
      </w:pPr>
      <w:r>
        <w:t>11. 鉴别诊断</w:t>
      </w:r>
    </w:p>
    <w:p>
      <w:r>
        <w:t>家族性低尿钙性高钙血症、药物和非PTH依赖高钙。只选与当前患者真实线索相关的鉴别项，写支持、反对及尚缺资料；不能机械列全部疾病。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严重程度由实际症状、靶器官受累、功能状态与解剖负荷支持；分型采用报告及明确版本。高钙背景下PTH不适当升高或不被抑制是重要线索。未取得相应证据时不填严重程度或自算评分。</w:t>
      </w:r>
    </w:p>
    <w:p>
      <w:pPr>
        <w:pStyle w:val="Heading2"/>
      </w:pPr>
      <w:r>
        <w:t>13. 肿瘤分期及证据要求</w:t>
      </w:r>
    </w:p>
    <w:p>
      <w:r>
        <w:t>本条不适用恶性肿瘤分期时明确不适用。甲状旁腺癌及可疑恶性病变留在103，按甲状旁腺疾病适用AJCC章节和明确组织证据评估，不能使用甲状腺癌分期。只有独立并存的甲状腺疑癌或癌才联合102。资料不足不写分期，不能由定位或风险分级换算TNM。</w:t>
      </w:r>
    </w:p>
    <w:p>
      <w:pPr>
        <w:pStyle w:val="Heading2"/>
      </w:pPr>
      <w:r>
        <w:t>14. 非手术治疗原则</w:t>
      </w:r>
    </w:p>
    <w:p>
      <w:r>
        <w:t>观察或手术依据靶器官、代谢和真实评估，不从模板判全员手术。非手术管理仅记录医师拟定或已执行的内容，不根据病名自动开药，不产生剂量、疗程或目标值。</w:t>
      </w:r>
    </w:p>
    <w:p>
      <w:pPr>
        <w:pStyle w:val="Heading2"/>
      </w:pPr>
      <w:r>
        <w:t>15. 手术适应性评估</w:t>
      </w:r>
    </w:p>
    <w:p>
      <w:r>
        <w:t>围绕原发性甲状旁腺功能亢进核对干预目标、疾病证据、患者耐受、替代方案及意愿。观察或手术依据靶器官、代谢和真实评估，不从模板判全员手术。不能写“已告知并同意”除非真实沟通已经发生且有来源。</w:t>
      </w:r>
    </w:p>
    <w:p>
      <w:pPr>
        <w:pStyle w:val="Heading2"/>
      </w:pPr>
      <w:r>
        <w:t>16. 常见术式</w:t>
      </w:r>
    </w:p>
    <w:p>
      <w:r>
        <w:t>在功能诊断和适应性明确后，可评估定位性甲状旁腺切除或双侧颈部探查；定位一致不保证单腺病，术中PTH是否使用及判定标准须由团队明确。以上为术式评估原则，不是患者实际方案或自动治疗指令；正式病历只能写医师已确认的拟术或真实已实施术式。</w:t>
      </w:r>
    </w:p>
    <w:p>
      <w:pPr>
        <w:pStyle w:val="Heading2"/>
      </w:pPr>
      <w:r>
        <w:t>17. 术前评估</w:t>
      </w:r>
    </w:p>
    <w:p>
      <w:r>
        <w:t>影像、细胞学和组织学分别标明证据来源及报告日期。同期总钙或离子钙、白蛋白、PTH、磷、镁、肾功能和维生素D。另核对麻醉评估、抗栓药状态、基础疾病及计划与已完成检查，缺项只列待办，不编ASA评分。</w:t>
      </w:r>
    </w:p>
    <w:p>
      <w:pPr>
        <w:pStyle w:val="Heading2"/>
      </w:pPr>
      <w:r>
        <w:t>18. 术前风险分析</w:t>
      </w:r>
    </w:p>
    <w:p>
      <w:r>
        <w:t>高钙相关耐受及术后低钙风险。按本次侧别、范围、再手术及基础功能选择风险，风险告知与已经发生并发症必须分开。</w:t>
      </w:r>
    </w:p>
    <w:p>
      <w:pPr>
        <w:pStyle w:val="Heading2"/>
      </w:pPr>
      <w:r>
        <w:t>19. 术后观察</w:t>
      </w:r>
    </w:p>
    <w:p>
      <w:r>
        <w:t>钙PTH趋势、症状、肾与骨恢复。将术后第0日、术后第1日及后续事件与真实手术日关联；没有当日观察不得沿用前一天正常结论。</w:t>
      </w:r>
    </w:p>
    <w:p>
      <w:pPr>
        <w:pStyle w:val="Heading2"/>
      </w:pPr>
      <w:r>
        <w:t>20. 术后并发症</w:t>
      </w:r>
    </w:p>
    <w:p>
      <w:r>
        <w:t>重点识别高钙相关耐受及术后低钙风险及实际手术相关异常。颈部迅速肿胀、喘鸣或呼吸困难须即时升级临床处置；声音异常不直接确诊神经损伤，低钙不直接定永久性甲旁减。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反复高钙、结石、骨病、药物和家族史相关的真实病史】；查体：【脱水、神经肌肉、骨骼及泌尿症状相关体征实际结果】；辅助检查：【同期总钙或离子钙、白蛋白、PTH、磷、镁、肾功能和维生素D及定位用于手术规划，骨密度及泌尿影像用于靶器官评估已完成结果】；初步诊断：【证据支持的名称与不确定性】；诊断依据及鉴别：【需重复并综合生化及鉴别，不凭单次PTH或定位阳性确诊并结合家族性低尿钙性高钙血症、药物和非PTH依赖高钙】；诊疗计划：【医师确认的观察或手术依据靶器官、代谢和真实评估，不从模板判全员手术】。</w:t>
      </w:r>
    </w:p>
    <w:p>
      <w:pPr>
        <w:pStyle w:val="Heading2"/>
      </w:pPr>
      <w:r>
        <w:t>22. 主治医师查房模板</w:t>
      </w:r>
    </w:p>
    <w:p>
      <w:r>
        <w:t>连续段模板：今日随【真实姓名】主治医师查房，患者【当日症状变化】，查体【脱水、神经肌肉、骨骼及泌尿症状相关体征实际结果】。复核【同期总钙或离子钙、白蛋白、PTH、磷、镁、肾功能和维生素D真实趋势】，目前【证据支持的诊断状态】。主治医师意见为【真实近期计划】，重点观察【钙PTH趋势、症状、肾与骨恢复中已确认的观察项目】，治疗执行情况为【实际状态】。</w:t>
      </w:r>
    </w:p>
    <w:p>
      <w:pPr>
        <w:pStyle w:val="Heading2"/>
      </w:pPr>
      <w:r>
        <w:t>23. 副主任医师查房模板</w:t>
      </w:r>
    </w:p>
    <w:p>
      <w:r>
        <w:t>连续段模板：今日随【真实姓名】副主任医师查房，患者【当日病情】，结合【定位用于手术规划，骨密度及泌尿影像用于靶器官评估及腺瘤、增生或癌需组织学，不由功能诊断预先指定的真实对应证据】，复核【需重复并综合生化及鉴别，不凭单次PTH或定位阳性确诊涉及的诊断边界】，对【家族性低尿钙性高钙血症、药物和非PTH依赖高钙中适用项】作鉴别；副主任医师对【高钙相关耐受及术后低钙风险的实际风险】提出【真实调整意见】，后续【待完成事项】。</w:t>
      </w:r>
    </w:p>
    <w:p>
      <w:pPr>
        <w:pStyle w:val="Heading2"/>
      </w:pPr>
      <w:r>
        <w:t>24. 主任医师查房模板</w:t>
      </w:r>
    </w:p>
    <w:p>
      <w:r>
        <w:t>连续段模板：今日随【真实姓名】主任医师查房，根据【完整证据链】分析原发性甲状旁腺功能亢进，目前主要决策问题为【真实疑难问题】。结合【高钙背景下PTH不适当升高或不被抑制是重要线索相关患者证据】和【耐受、替代方案及意愿】，主任医师意见为【真实治疗策略及理由】，重点防范【本次高钙相关耐受及术后低钙风险适用风险】，并安排【真实会诊或随访计划】。</w:t>
      </w:r>
    </w:p>
    <w:p>
      <w:pPr>
        <w:pStyle w:val="Heading2"/>
      </w:pPr>
      <w:r>
        <w:t>25. 术前小结模板</w:t>
      </w:r>
    </w:p>
    <w:p>
      <w:r>
        <w:t>栏目模板：术前诊断：【证据层级正确的原发性甲状旁腺功能亢进诊断】；依据：【同期总钙或离子钙、白蛋白、PTH、磷、镁、肾功能和维生素D、定位用于手术规划，骨密度及泌尿影像用于靶器官评估、腺瘤、增生或癌需组织学，不由功能诊断预先指定已取得信息】；拟手术：【医师确认侧别、名称及范围】；适应性：【真实理由】；术前评估：【影像、细胞学和组织学分别标明证据来源及报告日期。及实际耐受评估】；风险：【高钙相关耐受及术后低钙风险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钙PTH趋势、症状、肾与骨恢复的真实医师安排】。不补“手术顺利”“神经保护良好”。</w:t>
      </w:r>
    </w:p>
    <w:p>
      <w:pPr>
        <w:pStyle w:val="Heading2"/>
      </w:pPr>
      <w:r>
        <w:t>27. 术后日常病程模板</w:t>
      </w:r>
    </w:p>
    <w:p>
      <w:r>
        <w:t>连续段模板：患者【经核对的术后日数】，诉【当日病情】，查体【实际切口、声音、呼吸和相关体征】，辅助检查【同期总钙或离子钙、白蛋白、PTH、磷、镁、肾功能和维生素D中本次已回报结果】；结合原发性甲状旁腺功能亢进及实际手术状态，目前【临床评价】，治疗【执行或调整的真实状态】，继续观察【钙PTH趋势、症状、肾与骨恢复实际计划】。</w:t>
      </w:r>
    </w:p>
    <w:p>
      <w:pPr>
        <w:pStyle w:val="Heading2"/>
      </w:pPr>
      <w:r>
        <w:t>28. 异常病程模板</w:t>
      </w:r>
    </w:p>
    <w:p>
      <w:r>
        <w:t>连续段模板：患者于【真实时刻】出现【症状和进展】，即时检查【生命体征及脱水、神经肌肉、骨骼及泌尿症状相关体征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原发性甲状旁腺功能亢进相关检查、实际治疗及结果按时序】；出院状态：【钙PTH趋势、症状、肾与骨恢复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原发性甲状旁腺功能亢进证据边界、侧别位置、病灶/标本归属、报告时间、术式状态及医师意见来源；特别检查“需重复并综合生化及鉴别，不凭单次PTH或定位阳性确诊”。跨患者资料隔离，未来报告不回填过去病程。参考本模块指南章节，推荐等级未逐条核实则不标注，最终输出交10复核。</w:t>
      </w:r>
    </w:p>
    <w:p>
      <w:pPr>
        <w:pStyle w:val="Heading1"/>
      </w:pPr>
      <w:r>
        <w:t>继发性甲状旁腺功能亢进：完整专病规则与文书模板</w:t>
      </w:r>
    </w:p>
    <w:p>
      <w:pPr>
        <w:pStyle w:val="Heading2"/>
      </w:pPr>
      <w:r>
        <w:t>1. 疾病定义</w:t>
      </w:r>
    </w:p>
    <w:p>
      <w:r>
        <w:t>低钙刺激、慢性肾病或其他病因相关代偿性PTH升高。用于病历时必须确认诊断名称所代表的证据层级，待查状态保留不确定性。</w:t>
      </w:r>
    </w:p>
    <w:p>
      <w:pPr>
        <w:pStyle w:val="Heading2"/>
      </w:pPr>
      <w:r>
        <w:t>2. 发病机制及临床特点</w:t>
      </w:r>
    </w:p>
    <w:p>
      <w:r>
        <w:t>肾性钙磷和维生素D代谢异常可导致多腺体增生。这里只解释医学背景，不能据机制推断患者已有症状或并发症。</w:t>
      </w:r>
    </w:p>
    <w:p>
      <w:pPr>
        <w:pStyle w:val="Heading2"/>
      </w:pPr>
      <w:r>
        <w:t>3. 病史采集</w:t>
      </w:r>
    </w:p>
    <w:p>
      <w:r>
        <w:t>CKD分期、透析、骨痛瘙痒、骨折和实际治疗。逐项标明患者陈述、既往记录或本次报告来源，并记录事件时间；未询问不得补写否认。</w:t>
      </w:r>
    </w:p>
    <w:p>
      <w:pPr>
        <w:pStyle w:val="Heading2"/>
      </w:pPr>
      <w:r>
        <w:t>4. 临床表现</w:t>
      </w:r>
    </w:p>
    <w:p>
      <w:r>
        <w:t>继发性甲状旁腺功能亢进的临床表现围绕CKD分期、透析、骨痛瘙痒、骨折和实际治疗采集。无症状、症状缓解及加重均须实际记录，症状不能替代病理或功能诊断。</w:t>
      </w:r>
    </w:p>
    <w:p>
      <w:pPr>
        <w:pStyle w:val="Heading2"/>
      </w:pPr>
      <w:r>
        <w:t>5. 专科检查</w:t>
      </w:r>
    </w:p>
    <w:p>
      <w:r>
        <w:t>皮肤、骨骼、容量与血管通路相关真实体征。触诊大小与影像测量分开；未实查不补正常，既往正常不能代替当日检查。</w:t>
      </w:r>
    </w:p>
    <w:p>
      <w:pPr>
        <w:pStyle w:val="Heading2"/>
      </w:pPr>
      <w:r>
        <w:t>6. 检验检查</w:t>
      </w:r>
    </w:p>
    <w:p>
      <w:r>
        <w:t>连续PTH、钙磷、ALP、肾功能、维生素D和镁。结果须有采样日期、单位和本实验室参考范围；不同日期与检测方法不直接混作同一趋势。</w:t>
      </w:r>
    </w:p>
    <w:p>
      <w:pPr>
        <w:pStyle w:val="Heading2"/>
      </w:pPr>
      <w:r>
        <w:t>7. 影像学检查</w:t>
      </w:r>
    </w:p>
    <w:p>
      <w:r>
        <w:t>超声/核素评估多腺体与异位，但不能据此决定功能病因。保留报告原有不确定词，不重写原报告诊断意见；临床综合解释另列。</w:t>
      </w:r>
    </w:p>
    <w:p>
      <w:pPr>
        <w:pStyle w:val="Heading2"/>
      </w:pPr>
      <w:r>
        <w:t>8. 病理学检查</w:t>
      </w:r>
    </w:p>
    <w:p>
      <w:r>
        <w:t>增生与病变腺体逐标本记录。必须绑定患者、病灶及标本；冰冻、穿刺与石蜡不能互换，待回报不能提前引用。</w:t>
      </w:r>
    </w:p>
    <w:p>
      <w:pPr>
        <w:pStyle w:val="Heading2"/>
      </w:pPr>
      <w:r>
        <w:t>9. 诊断标准</w:t>
      </w:r>
    </w:p>
    <w:p>
      <w:r>
        <w:t>PTH高需结合肾病背景和趋势，不能自动归原发。诊断标准的版本和应用前提须确认；证据不足写考虑、待查或待明确，不生造满足标准。</w:t>
      </w:r>
    </w:p>
    <w:p>
      <w:pPr>
        <w:pStyle w:val="Heading2"/>
      </w:pPr>
      <w:r>
        <w:t>10. 诊断依据</w:t>
      </w:r>
    </w:p>
    <w:p>
      <w:r>
        <w:t>诊断依据依次列支持继发性甲状旁腺功能亢进的真实病史、阳性查体、功能生化、影像及病理。每条依据应说明其支持层级；不能将病名原样重复代替证据。</w:t>
      </w:r>
    </w:p>
    <w:p>
      <w:pPr>
        <w:pStyle w:val="Heading2"/>
      </w:pPr>
      <w:r>
        <w:t>11. 鉴别诊断</w:t>
      </w:r>
    </w:p>
    <w:p>
      <w:r>
        <w:t>维生素D缺乏、原发性和三发性甲旁亢。只选与当前患者真实线索相关的鉴别项，写支持、反对及尚缺资料；不能机械列全部疾病。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严重程度由实际症状、靶器官受累、功能状态与解剖负荷支持；分型采用报告及明确版本。肾性钙磷和维生素D代谢异常可导致多腺体增生。未取得相应证据时不填严重程度或自算评分。</w:t>
      </w:r>
    </w:p>
    <w:p>
      <w:pPr>
        <w:pStyle w:val="Heading2"/>
      </w:pPr>
      <w:r>
        <w:t>13. 肿瘤分期及证据要求</w:t>
      </w:r>
    </w:p>
    <w:p>
      <w:r>
        <w:t>本条不适用恶性肿瘤分期时明确不适用。甲状旁腺癌及可疑恶性病变留在103，按甲状旁腺疾病适用AJCC章节和明确组织证据评估，不能使用甲状腺癌分期。只有独立并存的甲状腺疑癌或癌才联合102。资料不足不写分期，不能由定位或风险分级换算TNM。</w:t>
      </w:r>
    </w:p>
    <w:p>
      <w:pPr>
        <w:pStyle w:val="Heading2"/>
      </w:pPr>
      <w:r>
        <w:t>14. 非手术治疗原则</w:t>
      </w:r>
    </w:p>
    <w:p>
      <w:r>
        <w:t>肾脏专科内科管理与外科指征共同评估；术式范围按真实计划。非手术管理仅记录医师拟定或已执行的内容，不根据病名自动开药，不产生剂量、疗程或目标值。</w:t>
      </w:r>
    </w:p>
    <w:p>
      <w:pPr>
        <w:pStyle w:val="Heading2"/>
      </w:pPr>
      <w:r>
        <w:t>15. 手术适应性评估</w:t>
      </w:r>
    </w:p>
    <w:p>
      <w:r>
        <w:t>围绕继发性甲状旁腺功能亢进核对干预目标、疾病证据、患者耐受、替代方案及意愿。肾脏专科内科管理与外科指征共同评估；术式范围按真实计划。不能写“已告知并同意”除非真实沟通已经发生且有来源。</w:t>
      </w:r>
    </w:p>
    <w:p>
      <w:pPr>
        <w:pStyle w:val="Heading2"/>
      </w:pPr>
      <w:r>
        <w:t>16. 常见术式</w:t>
      </w:r>
    </w:p>
    <w:p>
      <w:r>
        <w:t>内科管理背景及手术指征确认后，评估次全甲状旁腺切除，或全甲状旁腺切除联合/不联合自体移植等具体策略；必须记录实际保留和移植组织，不能默认移植。以上为术式评估原则，不是患者实际方案或自动治疗指令；正式病历只能写医师已确认的拟术或真实已实施术式。</w:t>
      </w:r>
    </w:p>
    <w:p>
      <w:pPr>
        <w:pStyle w:val="Heading2"/>
      </w:pPr>
      <w:r>
        <w:t>17. 术前评估</w:t>
      </w:r>
    </w:p>
    <w:p>
      <w:r>
        <w:t>影像、细胞学和组织学分别标明证据来源及报告日期。连续PTH、钙磷、ALP、肾功能、维生素D和镁。另核对麻醉评估、抗栓药状态、基础疾病及计划与已完成检查，缺项只列待办，不编ASA评分。</w:t>
      </w:r>
    </w:p>
    <w:p>
      <w:pPr>
        <w:pStyle w:val="Heading2"/>
      </w:pPr>
      <w:r>
        <w:t>18. 术前风险分析</w:t>
      </w:r>
    </w:p>
    <w:p>
      <w:r>
        <w:t>术后显著低钙、饥饿骨、残留或复发及心血管风险。按本次侧别、范围、再手术及基础功能选择风险，风险告知与已经发生并发症必须分开。</w:t>
      </w:r>
    </w:p>
    <w:p>
      <w:pPr>
        <w:pStyle w:val="Heading2"/>
      </w:pPr>
      <w:r>
        <w:t>19. 术后观察</w:t>
      </w:r>
    </w:p>
    <w:p>
      <w:r>
        <w:t>透析安排、补钙状态和钙磷PTH动态。将术后第0日、术后第1日及后续事件与真实手术日关联；没有当日观察不得沿用前一天正常结论。</w:t>
      </w:r>
    </w:p>
    <w:p>
      <w:pPr>
        <w:pStyle w:val="Heading2"/>
      </w:pPr>
      <w:r>
        <w:t>20. 术后并发症</w:t>
      </w:r>
    </w:p>
    <w:p>
      <w:r>
        <w:t>重点识别术后显著低钙、饥饿骨、残留或复发及心血管风险及实际手术相关异常。颈部迅速肿胀、喘鸣或呼吸困难须即时升级临床处置；声音异常不直接确诊神经损伤，低钙不直接定永久性甲旁减。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CKD分期、透析、骨痛瘙痒、骨折和实际治疗相关的真实病史】；查体：【皮肤、骨骼、容量与血管通路相关真实体征实际结果】；辅助检查：【连续PTH、钙磷、ALP、肾功能、维生素D和镁及超声/核素评估多腺体与异位，但不能据此决定功能病因已完成结果】；初步诊断：【证据支持的名称与不确定性】；诊断依据及鉴别：【PTH高需结合肾病背景和趋势，不能自动归原发并结合维生素D缺乏、原发性和三发性甲旁亢】；诊疗计划：【医师确认的肾脏专科内科管理与外科指征共同评估；术式范围按真实计划】。</w:t>
      </w:r>
    </w:p>
    <w:p>
      <w:pPr>
        <w:pStyle w:val="Heading2"/>
      </w:pPr>
      <w:r>
        <w:t>22. 主治医师查房模板</w:t>
      </w:r>
    </w:p>
    <w:p>
      <w:r>
        <w:t>连续段模板：今日随【真实姓名】主治医师查房，患者【当日症状变化】，查体【皮肤、骨骼、容量与血管通路相关真实体征实际结果】。复核【连续PTH、钙磷、ALP、肾功能、维生素D和镁真实趋势】，目前【证据支持的诊断状态】。主治医师意见为【真实近期计划】，重点观察【透析安排、补钙状态和钙磷PTH动态中已确认的观察项目】，治疗执行情况为【实际状态】。</w:t>
      </w:r>
    </w:p>
    <w:p>
      <w:pPr>
        <w:pStyle w:val="Heading2"/>
      </w:pPr>
      <w:r>
        <w:t>23. 副主任医师查房模板</w:t>
      </w:r>
    </w:p>
    <w:p>
      <w:r>
        <w:t>连续段模板：今日随【真实姓名】副主任医师查房，患者【当日病情】，结合【超声/核素评估多腺体与异位，但不能据此决定功能病因及增生与病变腺体逐标本记录的真实对应证据】，复核【PTH高需结合肾病背景和趋势，不能自动归原发涉及的诊断边界】，对【维生素D缺乏、原发性和三发性甲旁亢中适用项】作鉴别；副主任医师对【术后显著低钙、饥饿骨、残留或复发及心血管风险的实际风险】提出【真实调整意见】，后续【待完成事项】。</w:t>
      </w:r>
    </w:p>
    <w:p>
      <w:pPr>
        <w:pStyle w:val="Heading2"/>
      </w:pPr>
      <w:r>
        <w:t>24. 主任医师查房模板</w:t>
      </w:r>
    </w:p>
    <w:p>
      <w:r>
        <w:t>连续段模板：今日随【真实姓名】主任医师查房，根据【完整证据链】分析继发性甲状旁腺功能亢进，目前主要决策问题为【真实疑难问题】。结合【肾性钙磷和维生素D代谢异常可导致多腺体增生相关患者证据】和【耐受、替代方案及意愿】，主任医师意见为【真实治疗策略及理由】，重点防范【本次术后显著低钙、饥饿骨、残留或复发及心血管风险适用风险】，并安排【真实会诊或随访计划】。</w:t>
      </w:r>
    </w:p>
    <w:p>
      <w:pPr>
        <w:pStyle w:val="Heading2"/>
      </w:pPr>
      <w:r>
        <w:t>25. 术前小结模板</w:t>
      </w:r>
    </w:p>
    <w:p>
      <w:r>
        <w:t>栏目模板：术前诊断：【证据层级正确的继发性甲状旁腺功能亢进诊断】；依据：【连续PTH、钙磷、ALP、肾功能、维生素D和镁、超声/核素评估多腺体与异位，但不能据此决定功能病因、增生与病变腺体逐标本记录已取得信息】；拟手术：【医师确认侧别、名称及范围】；适应性：【真实理由】；术前评估：【影像、细胞学和组织学分别标明证据来源及报告日期。及实际耐受评估】；风险：【术后显著低钙、饥饿骨、残留或复发及心血管风险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透析安排、补钙状态和钙磷PTH动态的真实医师安排】。不补“手术顺利”“神经保护良好”。</w:t>
      </w:r>
    </w:p>
    <w:p>
      <w:pPr>
        <w:pStyle w:val="Heading2"/>
      </w:pPr>
      <w:r>
        <w:t>27. 术后日常病程模板</w:t>
      </w:r>
    </w:p>
    <w:p>
      <w:r>
        <w:t>连续段模板：患者【经核对的术后日数】，诉【当日病情】，查体【实际切口、声音、呼吸和相关体征】，辅助检查【连续PTH、钙磷、ALP、肾功能、维生素D和镁中本次已回报结果】；结合继发性甲状旁腺功能亢进及实际手术状态，目前【临床评价】，治疗【执行或调整的真实状态】，继续观察【透析安排、补钙状态和钙磷PTH动态实际计划】。</w:t>
      </w:r>
    </w:p>
    <w:p>
      <w:pPr>
        <w:pStyle w:val="Heading2"/>
      </w:pPr>
      <w:r>
        <w:t>28. 异常病程模板</w:t>
      </w:r>
    </w:p>
    <w:p>
      <w:r>
        <w:t>连续段模板：患者于【真实时刻】出现【症状和进展】，即时检查【生命体征及皮肤、骨骼、容量与血管通路相关真实体征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继发性甲状旁腺功能亢进相关检查、实际治疗及结果按时序】；出院状态：【透析安排、补钙状态和钙磷PTH动态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继发性甲状旁腺功能亢进证据边界、侧别位置、病灶/标本归属、报告时间、术式状态及医师意见来源；特别检查“PTH高需结合肾病背景和趋势，不能自动归原发”。跨患者资料隔离，未来报告不回填过去病程。参考本模块指南章节，推荐等级未逐条核实则不标注，最终输出交10复核。</w:t>
      </w:r>
    </w:p>
    <w:p>
      <w:pPr>
        <w:pStyle w:val="Heading1"/>
      </w:pPr>
      <w:r>
        <w:t>三发性甲状旁腺功能亢进：完整专病规则与文书模板</w:t>
      </w:r>
    </w:p>
    <w:p>
      <w:pPr>
        <w:pStyle w:val="Heading2"/>
      </w:pPr>
      <w:r>
        <w:t>1. 疾病定义</w:t>
      </w:r>
    </w:p>
    <w:p>
      <w:r>
        <w:t>长期继发性背景后出现相对自主分泌的甲旁亢情境。用于病历时必须确认诊断名称所代表的证据层级，待查状态保留不确定性。</w:t>
      </w:r>
    </w:p>
    <w:p>
      <w:pPr>
        <w:pStyle w:val="Heading2"/>
      </w:pPr>
      <w:r>
        <w:t>2. 发病机制及临床特点</w:t>
      </w:r>
    </w:p>
    <w:p>
      <w:r>
        <w:t>常需肾病或移植背景与持续生化异常支持。这里只解释医学背景，不能据机制推断患者已有症状或并发症。</w:t>
      </w:r>
    </w:p>
    <w:p>
      <w:pPr>
        <w:pStyle w:val="Heading2"/>
      </w:pPr>
      <w:r>
        <w:t>3. 病史采集</w:t>
      </w:r>
    </w:p>
    <w:p>
      <w:r>
        <w:t>长期继发性病程、移植、肾功能变化和治疗史。逐项标明患者陈述、既往记录或本次报告来源，并记录事件时间；未询问不得补写否认。</w:t>
      </w:r>
    </w:p>
    <w:p>
      <w:pPr>
        <w:pStyle w:val="Heading2"/>
      </w:pPr>
      <w:r>
        <w:t>4. 临床表现</w:t>
      </w:r>
    </w:p>
    <w:p>
      <w:r>
        <w:t>三发性甲状旁腺功能亢进的临床表现围绕长期继发性病程、移植、肾功能变化和治疗史采集。无症状、症状缓解及加重均须实际记录，症状不能替代病理或功能诊断。</w:t>
      </w:r>
    </w:p>
    <w:p>
      <w:pPr>
        <w:pStyle w:val="Heading2"/>
      </w:pPr>
      <w:r>
        <w:t>5. 专科检查</w:t>
      </w:r>
    </w:p>
    <w:p>
      <w:r>
        <w:t>高钙表现、骨骼及移植相关实际体征。触诊大小与影像测量分开；未实查不补正常，既往正常不能代替当日检查。</w:t>
      </w:r>
    </w:p>
    <w:p>
      <w:pPr>
        <w:pStyle w:val="Heading2"/>
      </w:pPr>
      <w:r>
        <w:t>6. 检验检查</w:t>
      </w:r>
    </w:p>
    <w:p>
      <w:r>
        <w:t>钙磷PTH连续值、肾功能及用药背景。结果须有采样日期、单位和本实验室参考范围；不同日期与检测方法不直接混作同一趋势。</w:t>
      </w:r>
    </w:p>
    <w:p>
      <w:pPr>
        <w:pStyle w:val="Heading2"/>
      </w:pPr>
      <w:r>
        <w:t>7. 影像学检查</w:t>
      </w:r>
    </w:p>
    <w:p>
      <w:r>
        <w:t>多腺体定位和异位评估按实际检查。保留报告原有不确定词，不重写原报告诊断意见；临床综合解释另列。</w:t>
      </w:r>
    </w:p>
    <w:p>
      <w:pPr>
        <w:pStyle w:val="Heading2"/>
      </w:pPr>
      <w:r>
        <w:t>8. 病理学检查</w:t>
      </w:r>
    </w:p>
    <w:p>
      <w:r>
        <w:t>切除腺体组织学不能替代长期病程诊断。必须绑定患者、病灶及标本；冰冻、穿刺与石蜡不能互换，待回报不能提前引用。</w:t>
      </w:r>
    </w:p>
    <w:p>
      <w:pPr>
        <w:pStyle w:val="Heading2"/>
      </w:pPr>
      <w:r>
        <w:t>9. 诊断标准</w:t>
      </w:r>
    </w:p>
    <w:p>
      <w:r>
        <w:t>不能仅因PTH极高或高钙一次就定三发性。诊断标准的版本和应用前提须确认；证据不足写考虑、待查或待明确，不生造满足标准。</w:t>
      </w:r>
    </w:p>
    <w:p>
      <w:pPr>
        <w:pStyle w:val="Heading2"/>
      </w:pPr>
      <w:r>
        <w:t>10. 诊断依据</w:t>
      </w:r>
    </w:p>
    <w:p>
      <w:r>
        <w:t>诊断依据依次列支持三发性甲状旁腺功能亢进的真实病史、阳性查体、功能生化、影像及病理。每条依据应说明其支持层级；不能将病名原样重复代替证据。</w:t>
      </w:r>
    </w:p>
    <w:p>
      <w:pPr>
        <w:pStyle w:val="Heading2"/>
      </w:pPr>
      <w:r>
        <w:t>11. 鉴别诊断</w:t>
      </w:r>
    </w:p>
    <w:p>
      <w:r>
        <w:t>原发性、持续继发性、药物及非PTH依赖高钙。只选与当前患者真实线索相关的鉴别项，写支持、反对及尚缺资料；不能机械列全部疾病。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严重程度由实际症状、靶器官受累、功能状态与解剖负荷支持；分型采用报告及明确版本。常需肾病或移植背景与持续生化异常支持。未取得相应证据时不填严重程度或自算评分。</w:t>
      </w:r>
    </w:p>
    <w:p>
      <w:pPr>
        <w:pStyle w:val="Heading2"/>
      </w:pPr>
      <w:r>
        <w:t>13. 肿瘤分期及证据要求</w:t>
      </w:r>
    </w:p>
    <w:p>
      <w:r>
        <w:t>本条不适用恶性肿瘤分期时明确不适用。甲状旁腺癌及可疑恶性病变留在103，按甲状旁腺疾病适用AJCC章节和明确组织证据评估，不能使用甲状腺癌分期。只有独立并存的甲状腺疑癌或癌才联合102。资料不足不写分期，不能由定位或风险分级换算TNM。</w:t>
      </w:r>
    </w:p>
    <w:p>
      <w:pPr>
        <w:pStyle w:val="Heading2"/>
      </w:pPr>
      <w:r>
        <w:t>14. 非手术治疗原则</w:t>
      </w:r>
    </w:p>
    <w:p>
      <w:r>
        <w:t>结合肾脏/移植及内分泌意见确定治疗。非手术管理仅记录医师拟定或已执行的内容，不根据病名自动开药，不产生剂量、疗程或目标值。</w:t>
      </w:r>
    </w:p>
    <w:p>
      <w:pPr>
        <w:pStyle w:val="Heading2"/>
      </w:pPr>
      <w:r>
        <w:t>15. 手术适应性评估</w:t>
      </w:r>
    </w:p>
    <w:p>
      <w:r>
        <w:t>围绕三发性甲状旁腺功能亢进核对干预目标、疾病证据、患者耐受、替代方案及意愿。结合肾脏/移植及内分泌意见确定治疗。不能写“已告知并同意”除非真实沟通已经发生且有来源。</w:t>
      </w:r>
    </w:p>
    <w:p>
      <w:pPr>
        <w:pStyle w:val="Heading2"/>
      </w:pPr>
      <w:r>
        <w:t>16. 常见术式</w:t>
      </w:r>
    </w:p>
    <w:p>
      <w:r>
        <w:t>依据长期病程、肾功能及多腺体负荷评估探查与切除范围，次全或全切及移植等选择需肾脏/移植团队协同；不按PTH单值确定全切。以上为术式评估原则，不是患者实际方案或自动治疗指令；正式病历只能写医师已确认的拟术或真实已实施术式。</w:t>
      </w:r>
    </w:p>
    <w:p>
      <w:pPr>
        <w:pStyle w:val="Heading2"/>
      </w:pPr>
      <w:r>
        <w:t>17. 术前评估</w:t>
      </w:r>
    </w:p>
    <w:p>
      <w:r>
        <w:t>影像、细胞学和组织学分别标明证据来源及报告日期。钙磷PTH连续值、肾功能及用药背景。另核对麻醉评估、抗栓药状态、基础疾病及计划与已完成检查，缺项只列待办，不编ASA评分。</w:t>
      </w:r>
    </w:p>
    <w:p>
      <w:pPr>
        <w:pStyle w:val="Heading2"/>
      </w:pPr>
      <w:r>
        <w:t>18. 术前风险分析</w:t>
      </w:r>
    </w:p>
    <w:p>
      <w:r>
        <w:t>术后低钙、肾功能和残余分泌管理。按本次侧别、范围、再手术及基础功能选择风险，风险告知与已经发生并发症必须分开。</w:t>
      </w:r>
    </w:p>
    <w:p>
      <w:pPr>
        <w:pStyle w:val="Heading2"/>
      </w:pPr>
      <w:r>
        <w:t>19. 术后观察</w:t>
      </w:r>
    </w:p>
    <w:p>
      <w:r>
        <w:t>钙磷控制、PTH和肾移植或透析状态。将术后第0日、术后第1日及后续事件与真实手术日关联；没有当日观察不得沿用前一天正常结论。</w:t>
      </w:r>
    </w:p>
    <w:p>
      <w:pPr>
        <w:pStyle w:val="Heading2"/>
      </w:pPr>
      <w:r>
        <w:t>20. 术后并发症</w:t>
      </w:r>
    </w:p>
    <w:p>
      <w:r>
        <w:t>重点识别术后低钙、肾功能和残余分泌管理及实际手术相关异常。颈部迅速肿胀、喘鸣或呼吸困难须即时升级临床处置；声音异常不直接确诊神经损伤，低钙不直接定永久性甲旁减。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长期继发性病程、移植、肾功能变化和治疗史相关的真实病史】；查体：【高钙表现、骨骼及移植相关实际体征实际结果】；辅助检查：【钙磷PTH连续值、肾功能及用药背景及多腺体定位和异位评估按实际检查已完成结果】；初步诊断：【证据支持的名称与不确定性】；诊断依据及鉴别：【不能仅因PTH极高或高钙一次就定三发性并结合原发性、持续继发性、药物及非PTH依赖高钙】；诊疗计划：【医师确认的结合肾脏/移植及内分泌意见确定治疗】。</w:t>
      </w:r>
    </w:p>
    <w:p>
      <w:pPr>
        <w:pStyle w:val="Heading2"/>
      </w:pPr>
      <w:r>
        <w:t>22. 主治医师查房模板</w:t>
      </w:r>
    </w:p>
    <w:p>
      <w:r>
        <w:t>连续段模板：今日随【真实姓名】主治医师查房，患者【当日症状变化】，查体【高钙表现、骨骼及移植相关实际体征实际结果】。复核【钙磷PTH连续值、肾功能及用药背景真实趋势】，目前【证据支持的诊断状态】。主治医师意见为【真实近期计划】，重点观察【钙磷控制、PTH和肾移植或透析状态中已确认的观察项目】，治疗执行情况为【实际状态】。</w:t>
      </w:r>
    </w:p>
    <w:p>
      <w:pPr>
        <w:pStyle w:val="Heading2"/>
      </w:pPr>
      <w:r>
        <w:t>23. 副主任医师查房模板</w:t>
      </w:r>
    </w:p>
    <w:p>
      <w:r>
        <w:t>连续段模板：今日随【真实姓名】副主任医师查房，患者【当日病情】，结合【多腺体定位和异位评估按实际检查及切除腺体组织学不能替代长期病程诊断的真实对应证据】，复核【不能仅因PTH极高或高钙一次就定三发性涉及的诊断边界】，对【原发性、持续继发性、药物及非PTH依赖高钙中适用项】作鉴别；副主任医师对【术后低钙、肾功能和残余分泌管理的实际风险】提出【真实调整意见】，后续【待完成事项】。</w:t>
      </w:r>
    </w:p>
    <w:p>
      <w:pPr>
        <w:pStyle w:val="Heading2"/>
      </w:pPr>
      <w:r>
        <w:t>24. 主任医师查房模板</w:t>
      </w:r>
    </w:p>
    <w:p>
      <w:r>
        <w:t>连续段模板：今日随【真实姓名】主任医师查房，根据【完整证据链】分析三发性甲状旁腺功能亢进，目前主要决策问题为【真实疑难问题】。结合【常需肾病或移植背景与持续生化异常支持相关患者证据】和【耐受、替代方案及意愿】，主任医师意见为【真实治疗策略及理由】，重点防范【本次术后低钙、肾功能和残余分泌管理适用风险】，并安排【真实会诊或随访计划】。</w:t>
      </w:r>
    </w:p>
    <w:p>
      <w:pPr>
        <w:pStyle w:val="Heading2"/>
      </w:pPr>
      <w:r>
        <w:t>25. 术前小结模板</w:t>
      </w:r>
    </w:p>
    <w:p>
      <w:r>
        <w:t>栏目模板：术前诊断：【证据层级正确的三发性甲状旁腺功能亢进诊断】；依据：【钙磷PTH连续值、肾功能及用药背景、多腺体定位和异位评估按实际检查、切除腺体组织学不能替代长期病程诊断已取得信息】；拟手术：【医师确认侧别、名称及范围】；适应性：【真实理由】；术前评估：【影像、细胞学和组织学分别标明证据来源及报告日期。及实际耐受评估】；风险：【术后低钙、肾功能和残余分泌管理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钙磷控制、PTH和肾移植或透析状态的真实医师安排】。不补“手术顺利”“神经保护良好”。</w:t>
      </w:r>
    </w:p>
    <w:p>
      <w:pPr>
        <w:pStyle w:val="Heading2"/>
      </w:pPr>
      <w:r>
        <w:t>27. 术后日常病程模板</w:t>
      </w:r>
    </w:p>
    <w:p>
      <w:r>
        <w:t>连续段模板：患者【经核对的术后日数】，诉【当日病情】，查体【实际切口、声音、呼吸和相关体征】，辅助检查【钙磷PTH连续值、肾功能及用药背景中本次已回报结果】；结合三发性甲状旁腺功能亢进及实际手术状态，目前【临床评价】，治疗【执行或调整的真实状态】，继续观察【钙磷控制、PTH和肾移植或透析状态实际计划】。</w:t>
      </w:r>
    </w:p>
    <w:p>
      <w:pPr>
        <w:pStyle w:val="Heading2"/>
      </w:pPr>
      <w:r>
        <w:t>28. 异常病程模板</w:t>
      </w:r>
    </w:p>
    <w:p>
      <w:r>
        <w:t>连续段模板：患者于【真实时刻】出现【症状和进展】，即时检查【生命体征及高钙表现、骨骼及移植相关实际体征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三发性甲状旁腺功能亢进相关检查、实际治疗及结果按时序】；出院状态：【钙磷控制、PTH和肾移植或透析状态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三发性甲状旁腺功能亢进证据边界、侧别位置、病灶/标本归属、报告时间、术式状态及医师意见来源；特别检查“不能仅因PTH极高或高钙一次就定三发性”。跨患者资料隔离，未来报告不回填过去病程。参考本模块指南章节，推荐等级未逐条核实则不标注，最终输出交10复核。</w:t>
      </w:r>
    </w:p>
    <w:p>
      <w:pPr>
        <w:pStyle w:val="Heading1"/>
      </w:pPr>
      <w:r>
        <w:t>甲状旁腺腺瘤：完整专病规则与文书模板</w:t>
      </w:r>
    </w:p>
    <w:p>
      <w:pPr>
        <w:pStyle w:val="Heading2"/>
      </w:pPr>
      <w:r>
        <w:t>1. 疾病定义</w:t>
      </w:r>
    </w:p>
    <w:p>
      <w:r>
        <w:t>甲状旁腺局灶性肿瘤的组织学类别。用于病历时必须确认诊断名称所代表的证据层级，待查状态保留不确定性。</w:t>
      </w:r>
    </w:p>
    <w:p>
      <w:pPr>
        <w:pStyle w:val="Heading2"/>
      </w:pPr>
      <w:r>
        <w:t>2. 发病机制及临床特点</w:t>
      </w:r>
    </w:p>
    <w:p>
      <w:r>
        <w:t>可引起原发性甲旁亢，也需评估多腺体可能。这里只解释医学背景，不能据机制推断患者已有症状或并发症。</w:t>
      </w:r>
    </w:p>
    <w:p>
      <w:pPr>
        <w:pStyle w:val="Heading2"/>
      </w:pPr>
      <w:r>
        <w:t>3. 病史采集</w:t>
      </w:r>
    </w:p>
    <w:p>
      <w:r>
        <w:t>代谢病史与病灶定位经过。逐项标明患者陈述、既往记录或本次报告来源，并记录事件时间；未询问不得补写否认。</w:t>
      </w:r>
    </w:p>
    <w:p>
      <w:pPr>
        <w:pStyle w:val="Heading2"/>
      </w:pPr>
      <w:r>
        <w:t>4. 临床表现</w:t>
      </w:r>
    </w:p>
    <w:p>
      <w:r>
        <w:t>甲状旁腺腺瘤的临床表现围绕代谢病史与病灶定位经过采集。无症状、症状缓解及加重均须实际记录，症状不能替代病理或功能诊断。</w:t>
      </w:r>
    </w:p>
    <w:p>
      <w:pPr>
        <w:pStyle w:val="Heading2"/>
      </w:pPr>
      <w:r>
        <w:t>5. 专科检查</w:t>
      </w:r>
    </w:p>
    <w:p>
      <w:r>
        <w:t>颈部及靶器官相关实际查体。触诊大小与影像测量分开；未实查不补正常，既往正常不能代替当日检查。</w:t>
      </w:r>
    </w:p>
    <w:p>
      <w:pPr>
        <w:pStyle w:val="Heading2"/>
      </w:pPr>
      <w:r>
        <w:t>6. 检验检查</w:t>
      </w:r>
    </w:p>
    <w:p>
      <w:r>
        <w:t>生化功能评估优先于定位命名。结果须有采样日期、单位和本实验室参考范围；不同日期与检测方法不直接混作同一趋势。</w:t>
      </w:r>
    </w:p>
    <w:p>
      <w:pPr>
        <w:pStyle w:val="Heading2"/>
      </w:pPr>
      <w:r>
        <w:t>7. 影像学检查</w:t>
      </w:r>
    </w:p>
    <w:p>
      <w:r>
        <w:t>逐一核对超声核素位置及是否一致。保留报告原有不确定词，不重写原报告诊断意见；临床综合解释另列。</w:t>
      </w:r>
    </w:p>
    <w:p>
      <w:pPr>
        <w:pStyle w:val="Heading2"/>
      </w:pPr>
      <w:r>
        <w:t>8. 病理学检查</w:t>
      </w:r>
    </w:p>
    <w:p>
      <w:r>
        <w:t>最终组织学决定腺瘤名称；冰冻与正式报告分别记。必须绑定患者、病灶及标本；冰冻、穿刺与石蜡不能互换，待回报不能提前引用。</w:t>
      </w:r>
    </w:p>
    <w:p>
      <w:pPr>
        <w:pStyle w:val="Heading2"/>
      </w:pPr>
      <w:r>
        <w:t>9. 诊断标准</w:t>
      </w:r>
    </w:p>
    <w:p>
      <w:r>
        <w:t>影像疑腺瘤不等于组织学证实。诊断标准的版本和应用前提须确认；证据不足写考虑、待查或待明确，不生造满足标准。</w:t>
      </w:r>
    </w:p>
    <w:p>
      <w:pPr>
        <w:pStyle w:val="Heading2"/>
      </w:pPr>
      <w:r>
        <w:t>10. 诊断依据</w:t>
      </w:r>
    </w:p>
    <w:p>
      <w:r>
        <w:t>诊断依据依次列支持甲状旁腺腺瘤的真实病史、阳性查体、功能生化、影像及病理。每条依据应说明其支持层级；不能将病名原样重复代替证据。</w:t>
      </w:r>
    </w:p>
    <w:p>
      <w:pPr>
        <w:pStyle w:val="Heading2"/>
      </w:pPr>
      <w:r>
        <w:t>11. 鉴别诊断</w:t>
      </w:r>
    </w:p>
    <w:p>
      <w:r>
        <w:t>甲状腺结节、淋巴结、甲旁增生和癌。只选与当前患者真实线索相关的鉴别项，写支持、反对及尚缺资料；不能机械列全部疾病。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严重程度由实际症状、靶器官受累、功能状态与解剖负荷支持；分型采用报告及明确版本。可引起原发性甲旁亢，也需评估多腺体可能。未取得相应证据时不填严重程度或自算评分。</w:t>
      </w:r>
    </w:p>
    <w:p>
      <w:pPr>
        <w:pStyle w:val="Heading2"/>
      </w:pPr>
      <w:r>
        <w:t>13. 肿瘤分期及证据要求</w:t>
      </w:r>
    </w:p>
    <w:p>
      <w:r>
        <w:t>本条不适用恶性肿瘤分期时明确不适用。甲状旁腺癌及可疑恶性病变留在103，按甲状旁腺疾病适用AJCC章节和明确组织证据评估，不能使用甲状腺癌分期。只有独立并存的甲状腺疑癌或癌才联合102。资料不足不写分期，不能由定位或风险分级换算TNM。</w:t>
      </w:r>
    </w:p>
    <w:p>
      <w:pPr>
        <w:pStyle w:val="Heading2"/>
      </w:pPr>
      <w:r>
        <w:t>14. 非手术治疗原则</w:t>
      </w:r>
    </w:p>
    <w:p>
      <w:r>
        <w:t>定位切除或其他探查范围由真实决策，不能保证单腺治愈。非手术管理仅记录医师拟定或已执行的内容，不根据病名自动开药，不产生剂量、疗程或目标值。</w:t>
      </w:r>
    </w:p>
    <w:p>
      <w:pPr>
        <w:pStyle w:val="Heading2"/>
      </w:pPr>
      <w:r>
        <w:t>15. 手术适应性评估</w:t>
      </w:r>
    </w:p>
    <w:p>
      <w:r>
        <w:t>围绕甲状旁腺腺瘤核对干预目标、疾病证据、患者耐受、替代方案及意愿。定位切除或其他探查范围由真实决策，不能保证单腺治愈。不能写“已告知并同意”除非真实沟通已经发生且有来源。</w:t>
      </w:r>
    </w:p>
    <w:p>
      <w:pPr>
        <w:pStyle w:val="Heading2"/>
      </w:pPr>
      <w:r>
        <w:t>16. 常见术式</w:t>
      </w:r>
    </w:p>
    <w:p>
      <w:r>
        <w:t>定位性病变切除与探查范围依功能诊断、定位和多腺体可能性决定；不能把影像疑腺瘤写成已完整切除且治愈。以上为术式评估原则，不是患者实际方案或自动治疗指令；正式病历只能写医师已确认的拟术或真实已实施术式。</w:t>
      </w:r>
    </w:p>
    <w:p>
      <w:pPr>
        <w:pStyle w:val="Heading2"/>
      </w:pPr>
      <w:r>
        <w:t>17. 术前评估</w:t>
      </w:r>
    </w:p>
    <w:p>
      <w:r>
        <w:t>影像、细胞学和组织学分别标明证据来源及报告日期。生化功能评估优先于定位命名。另核对麻醉评估、抗栓药状态、基础疾病及计划与已完成检查，缺项只列待办，不编ASA评分。</w:t>
      </w:r>
    </w:p>
    <w:p>
      <w:pPr>
        <w:pStyle w:val="Heading2"/>
      </w:pPr>
      <w:r>
        <w:t>18. 术前风险分析</w:t>
      </w:r>
    </w:p>
    <w:p>
      <w:r>
        <w:t>遗漏异位或多腺病变、低钙及神经风险。按本次侧别、范围、再手术及基础功能选择风险，风险告知与已经发生并发症必须分开。</w:t>
      </w:r>
    </w:p>
    <w:p>
      <w:pPr>
        <w:pStyle w:val="Heading2"/>
      </w:pPr>
      <w:r>
        <w:t>19. 术后观察</w:t>
      </w:r>
    </w:p>
    <w:p>
      <w:r>
        <w:t>术后生化与病理共同评估疗效。将术后第0日、术后第1日及后续事件与真实手术日关联；没有当日观察不得沿用前一天正常结论。</w:t>
      </w:r>
    </w:p>
    <w:p>
      <w:pPr>
        <w:pStyle w:val="Heading2"/>
      </w:pPr>
      <w:r>
        <w:t>20. 术后并发症</w:t>
      </w:r>
    </w:p>
    <w:p>
      <w:r>
        <w:t>重点识别遗漏异位或多腺病变、低钙及神经风险及实际手术相关异常。颈部迅速肿胀、喘鸣或呼吸困难须即时升级临床处置；声音异常不直接确诊神经损伤，低钙不直接定永久性甲旁减。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代谢病史与病灶定位经过相关的真实病史】；查体：【颈部及靶器官相关实际查体实际结果】；辅助检查：【生化功能评估优先于定位命名及逐一核对超声核素位置及是否一致已完成结果】；初步诊断：【证据支持的名称与不确定性】；诊断依据及鉴别：【影像疑腺瘤不等于组织学证实并结合甲状腺结节、淋巴结、甲旁增生和癌】；诊疗计划：【医师确认的定位切除或其他探查范围由真实决策，不能保证单腺治愈】。</w:t>
      </w:r>
    </w:p>
    <w:p>
      <w:pPr>
        <w:pStyle w:val="Heading2"/>
      </w:pPr>
      <w:r>
        <w:t>22. 主治医师查房模板</w:t>
      </w:r>
    </w:p>
    <w:p>
      <w:r>
        <w:t>连续段模板：今日随【真实姓名】主治医师查房，患者【当日症状变化】，查体【颈部及靶器官相关实际查体实际结果】。复核【生化功能评估优先于定位命名真实趋势】，目前【证据支持的诊断状态】。主治医师意见为【真实近期计划】，重点观察【术后生化与病理共同评估疗效中已确认的观察项目】，治疗执行情况为【实际状态】。</w:t>
      </w:r>
    </w:p>
    <w:p>
      <w:pPr>
        <w:pStyle w:val="Heading2"/>
      </w:pPr>
      <w:r>
        <w:t>23. 副主任医师查房模板</w:t>
      </w:r>
    </w:p>
    <w:p>
      <w:r>
        <w:t>连续段模板：今日随【真实姓名】副主任医师查房，患者【当日病情】，结合【逐一核对超声核素位置及是否一致及最终组织学决定腺瘤名称；冰冻与正式报告分别记的真实对应证据】，复核【影像疑腺瘤不等于组织学证实涉及的诊断边界】，对【甲状腺结节、淋巴结、甲旁增生和癌中适用项】作鉴别；副主任医师对【遗漏异位或多腺病变、低钙及神经风险的实际风险】提出【真实调整意见】，后续【待完成事项】。</w:t>
      </w:r>
    </w:p>
    <w:p>
      <w:pPr>
        <w:pStyle w:val="Heading2"/>
      </w:pPr>
      <w:r>
        <w:t>24. 主任医师查房模板</w:t>
      </w:r>
    </w:p>
    <w:p>
      <w:r>
        <w:t>连续段模板：今日随【真实姓名】主任医师查房，根据【完整证据链】分析甲状旁腺腺瘤，目前主要决策问题为【真实疑难问题】。结合【可引起原发性甲旁亢，也需评估多腺体可能相关患者证据】和【耐受、替代方案及意愿】，主任医师意见为【真实治疗策略及理由】，重点防范【本次遗漏异位或多腺病变、低钙及神经风险适用风险】，并安排【真实会诊或随访计划】。</w:t>
      </w:r>
    </w:p>
    <w:p>
      <w:pPr>
        <w:pStyle w:val="Heading2"/>
      </w:pPr>
      <w:r>
        <w:t>25. 术前小结模板</w:t>
      </w:r>
    </w:p>
    <w:p>
      <w:r>
        <w:t>栏目模板：术前诊断：【证据层级正确的甲状旁腺腺瘤诊断】；依据：【生化功能评估优先于定位命名、逐一核对超声核素位置及是否一致、最终组织学决定腺瘤名称；冰冻与正式报告分别记已取得信息】；拟手术：【医师确认侧别、名称及范围】；适应性：【真实理由】；术前评估：【影像、细胞学和组织学分别标明证据来源及报告日期。及实际耐受评估】；风险：【遗漏异位或多腺病变、低钙及神经风险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术后生化与病理共同评估疗效的真实医师安排】。不补“手术顺利”“神经保护良好”。</w:t>
      </w:r>
    </w:p>
    <w:p>
      <w:pPr>
        <w:pStyle w:val="Heading2"/>
      </w:pPr>
      <w:r>
        <w:t>27. 术后日常病程模板</w:t>
      </w:r>
    </w:p>
    <w:p>
      <w:r>
        <w:t>连续段模板：患者【经核对的术后日数】，诉【当日病情】，查体【实际切口、声音、呼吸和相关体征】，辅助检查【生化功能评估优先于定位命名中本次已回报结果】；结合甲状旁腺腺瘤及实际手术状态，目前【临床评价】，治疗【执行或调整的真实状态】，继续观察【术后生化与病理共同评估疗效实际计划】。</w:t>
      </w:r>
    </w:p>
    <w:p>
      <w:pPr>
        <w:pStyle w:val="Heading2"/>
      </w:pPr>
      <w:r>
        <w:t>28. 异常病程模板</w:t>
      </w:r>
    </w:p>
    <w:p>
      <w:r>
        <w:t>连续段模板：患者于【真实时刻】出现【症状和进展】，即时检查【生命体征及颈部及靶器官相关实际查体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甲状旁腺腺瘤相关检查、实际治疗及结果按时序】；出院状态：【术后生化与病理共同评估疗效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甲状旁腺腺瘤证据边界、侧别位置、病灶/标本归属、报告时间、术式状态及医师意见来源；特别检查“影像疑腺瘤不等于组织学证实”。跨患者资料隔离，未来报告不回填过去病程。参考本模块指南章节，推荐等级未逐条核实则不标注，最终输出交10复核。</w:t>
      </w:r>
    </w:p>
    <w:p>
      <w:pPr>
        <w:pStyle w:val="Heading1"/>
      </w:pPr>
      <w:r>
        <w:t>甲状旁腺增生及多腺体疾病：完整专病规则与文书模板</w:t>
      </w:r>
    </w:p>
    <w:p>
      <w:pPr>
        <w:pStyle w:val="Heading2"/>
      </w:pPr>
      <w:r>
        <w:t>1. 疾病定义</w:t>
      </w:r>
    </w:p>
    <w:p>
      <w:r>
        <w:t>多个甲状旁腺组织增生或多腺受累的情境。用于病历时必须确认诊断名称所代表的证据层级，待查状态保留不确定性。</w:t>
      </w:r>
    </w:p>
    <w:p>
      <w:pPr>
        <w:pStyle w:val="Heading2"/>
      </w:pPr>
      <w:r>
        <w:t>2. 发病机制及临床特点</w:t>
      </w:r>
    </w:p>
    <w:p>
      <w:r>
        <w:t>可见于肾性或遗传等背景，不能单靠影像判全腺。这里只解释医学背景，不能据机制推断患者已有症状或并发症。</w:t>
      </w:r>
    </w:p>
    <w:p>
      <w:pPr>
        <w:pStyle w:val="Heading2"/>
      </w:pPr>
      <w:r>
        <w:t>3. 病史采集</w:t>
      </w:r>
    </w:p>
    <w:p>
      <w:r>
        <w:t>肾病、家族史、既往探查与腺体数。逐项标明患者陈述、既往记录或本次报告来源，并记录事件时间；未询问不得补写否认。</w:t>
      </w:r>
    </w:p>
    <w:p>
      <w:pPr>
        <w:pStyle w:val="Heading2"/>
      </w:pPr>
      <w:r>
        <w:t>4. 临床表现</w:t>
      </w:r>
    </w:p>
    <w:p>
      <w:r>
        <w:t>甲状旁腺增生及多腺体疾病的临床表现围绕肾病、家族史、既往探查与腺体数采集。无症状、症状缓解及加重均须实际记录，症状不能替代病理或功能诊断。</w:t>
      </w:r>
    </w:p>
    <w:p>
      <w:pPr>
        <w:pStyle w:val="Heading2"/>
      </w:pPr>
      <w:r>
        <w:t>5. 专科检查</w:t>
      </w:r>
    </w:p>
    <w:p>
      <w:r>
        <w:t>代谢和既往切口相关体征。触诊大小与影像测量分开；未实查不补正常，既往正常不能代替当日检查。</w:t>
      </w:r>
    </w:p>
    <w:p>
      <w:pPr>
        <w:pStyle w:val="Heading2"/>
      </w:pPr>
      <w:r>
        <w:t>6. 检验检查</w:t>
      </w:r>
    </w:p>
    <w:p>
      <w:r>
        <w:t>钙磷PTH、肾功能及适用遗传资料。结果须有采样日期、单位和本实验室参考范围；不同日期与检测方法不直接混作同一趋势。</w:t>
      </w:r>
    </w:p>
    <w:p>
      <w:pPr>
        <w:pStyle w:val="Heading2"/>
      </w:pPr>
      <w:r>
        <w:t>7. 影像学检查</w:t>
      </w:r>
    </w:p>
    <w:p>
      <w:r>
        <w:t>记录每个疑似腺体位置与未定位的不确定性。保留报告原有不确定词，不重写原报告诊断意见；临床综合解释另列。</w:t>
      </w:r>
    </w:p>
    <w:p>
      <w:pPr>
        <w:pStyle w:val="Heading2"/>
      </w:pPr>
      <w:r>
        <w:t>8. 病理学检查</w:t>
      </w:r>
    </w:p>
    <w:p>
      <w:r>
        <w:t>每个腺体独立标本标签，数量不自行补为四枚。必须绑定患者、病灶及标本；冰冻、穿刺与石蜡不能互换，待回报不能提前引用。</w:t>
      </w:r>
    </w:p>
    <w:p>
      <w:pPr>
        <w:pStyle w:val="Heading2"/>
      </w:pPr>
      <w:r>
        <w:t>9. 诊断标准</w:t>
      </w:r>
    </w:p>
    <w:p>
      <w:r>
        <w:t>腺体数及组织来源需手术病理支持。诊断标准的版本和应用前提须确认；证据不足写考虑、待查或待明确，不生造满足标准。</w:t>
      </w:r>
    </w:p>
    <w:p>
      <w:pPr>
        <w:pStyle w:val="Heading2"/>
      </w:pPr>
      <w:r>
        <w:t>10. 诊断依据</w:t>
      </w:r>
    </w:p>
    <w:p>
      <w:r>
        <w:t>诊断依据依次列支持甲状旁腺增生及多腺体疾病的真实病史、阳性查体、功能生化、影像及病理。每条依据应说明其支持层级；不能将病名原样重复代替证据。</w:t>
      </w:r>
    </w:p>
    <w:p>
      <w:pPr>
        <w:pStyle w:val="Heading2"/>
      </w:pPr>
      <w:r>
        <w:t>11. 鉴别诊断</w:t>
      </w:r>
    </w:p>
    <w:p>
      <w:r>
        <w:t>多发腺瘤、单腺疾病和异位超数腺体。只选与当前患者真实线索相关的鉴别项，写支持、反对及尚缺资料；不能机械列全部疾病。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严重程度由实际症状、靶器官受累、功能状态与解剖负荷支持；分型采用报告及明确版本。可见于肾性或遗传等背景，不能单靠影像判全腺。未取得相应证据时不填严重程度或自算评分。</w:t>
      </w:r>
    </w:p>
    <w:p>
      <w:pPr>
        <w:pStyle w:val="Heading2"/>
      </w:pPr>
      <w:r>
        <w:t>13. 肿瘤分期及证据要求</w:t>
      </w:r>
    </w:p>
    <w:p>
      <w:r>
        <w:t>本条不适用恶性肿瘤分期时明确不适用。甲状旁腺癌及可疑恶性病变留在103，按甲状旁腺疾病适用AJCC章节和明确组织证据评估，不能使用甲状腺癌分期。只有独立并存的甲状腺疑癌或癌才联合102。资料不足不写分期，不能由定位或风险分级换算TNM。</w:t>
      </w:r>
    </w:p>
    <w:p>
      <w:pPr>
        <w:pStyle w:val="Heading2"/>
      </w:pPr>
      <w:r>
        <w:t>14. 非手术治疗原则</w:t>
      </w:r>
    </w:p>
    <w:p>
      <w:r>
        <w:t>次全、全切及自体移植由实际策略确认。非手术管理仅记录医师拟定或已执行的内容，不根据病名自动开药，不产生剂量、疗程或目标值。</w:t>
      </w:r>
    </w:p>
    <w:p>
      <w:pPr>
        <w:pStyle w:val="Heading2"/>
      </w:pPr>
      <w:r>
        <w:t>15. 手术适应性评估</w:t>
      </w:r>
    </w:p>
    <w:p>
      <w:r>
        <w:t>围绕甲状旁腺增生及多腺体疾病核对干预目标、疾病证据、患者耐受、替代方案及意愿。次全、全切及自体移植由实际策略确认。不能写“已告知并同意”除非真实沟通已经发生且有来源。</w:t>
      </w:r>
    </w:p>
    <w:p>
      <w:pPr>
        <w:pStyle w:val="Heading2"/>
      </w:pPr>
      <w:r>
        <w:t>16. 常见术式</w:t>
      </w:r>
    </w:p>
    <w:p>
      <w:r>
        <w:t>次全切除与全切联合或不联合自体移植属于不同策略，各有长期功能和复发权衡；手术记录需明确每枚实际处理、保留位置与移植部位。以上为术式评估原则，不是患者实际方案或自动治疗指令；正式病历只能写医师已确认的拟术或真实已实施术式。</w:t>
      </w:r>
    </w:p>
    <w:p>
      <w:pPr>
        <w:pStyle w:val="Heading2"/>
      </w:pPr>
      <w:r>
        <w:t>17. 术前评估</w:t>
      </w:r>
    </w:p>
    <w:p>
      <w:r>
        <w:t>影像、细胞学和组织学分别标明证据来源及报告日期。钙磷PTH、肾功能及适用遗传资料。另核对麻醉评估、抗栓药状态、基础疾病及计划与已完成检查，缺项只列待办，不编ASA评分。</w:t>
      </w:r>
    </w:p>
    <w:p>
      <w:pPr>
        <w:pStyle w:val="Heading2"/>
      </w:pPr>
      <w:r>
        <w:t>18. 术前风险分析</w:t>
      </w:r>
    </w:p>
    <w:p>
      <w:r>
        <w:t>低钙、残留组织增生、移植物复发。按本次侧别、范围、再手术及基础功能选择风险，风险告知与已经发生并发症必须分开。</w:t>
      </w:r>
    </w:p>
    <w:p>
      <w:pPr>
        <w:pStyle w:val="Heading2"/>
      </w:pPr>
      <w:r>
        <w:t>19. 术后观察</w:t>
      </w:r>
    </w:p>
    <w:p>
      <w:r>
        <w:t>长期钙磷PTH及移植部位信息。将术后第0日、术后第1日及后续事件与真实手术日关联；没有当日观察不得沿用前一天正常结论。</w:t>
      </w:r>
    </w:p>
    <w:p>
      <w:pPr>
        <w:pStyle w:val="Heading2"/>
      </w:pPr>
      <w:r>
        <w:t>20. 术后并发症</w:t>
      </w:r>
    </w:p>
    <w:p>
      <w:r>
        <w:t>重点识别低钙、残留组织增生、移植物复发及实际手术相关异常。颈部迅速肿胀、喘鸣或呼吸困难须即时升级临床处置；声音异常不直接确诊神经损伤，低钙不直接定永久性甲旁减。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肾病、家族史、既往探查与腺体数相关的真实病史】；查体：【代谢和既往切口相关体征实际结果】；辅助检查：【钙磷PTH、肾功能及适用遗传资料及记录每个疑似腺体位置与未定位的不确定性已完成结果】；初步诊断：【证据支持的名称与不确定性】；诊断依据及鉴别：【腺体数及组织来源需手术病理支持并结合多发腺瘤、单腺疾病和异位超数腺体】；诊疗计划：【医师确认的次全、全切及自体移植由实际策略确认】。</w:t>
      </w:r>
    </w:p>
    <w:p>
      <w:pPr>
        <w:pStyle w:val="Heading2"/>
      </w:pPr>
      <w:r>
        <w:t>22. 主治医师查房模板</w:t>
      </w:r>
    </w:p>
    <w:p>
      <w:r>
        <w:t>连续段模板：今日随【真实姓名】主治医师查房，患者【当日症状变化】，查体【代谢和既往切口相关体征实际结果】。复核【钙磷PTH、肾功能及适用遗传资料真实趋势】，目前【证据支持的诊断状态】。主治医师意见为【真实近期计划】，重点观察【长期钙磷PTH及移植部位信息中已确认的观察项目】，治疗执行情况为【实际状态】。</w:t>
      </w:r>
    </w:p>
    <w:p>
      <w:pPr>
        <w:pStyle w:val="Heading2"/>
      </w:pPr>
      <w:r>
        <w:t>23. 副主任医师查房模板</w:t>
      </w:r>
    </w:p>
    <w:p>
      <w:r>
        <w:t>连续段模板：今日随【真实姓名】副主任医师查房，患者【当日病情】，结合【记录每个疑似腺体位置与未定位的不确定性及每个腺体独立标本标签，数量不自行补为四枚的真实对应证据】，复核【腺体数及组织来源需手术病理支持涉及的诊断边界】，对【多发腺瘤、单腺疾病和异位超数腺体中适用项】作鉴别；副主任医师对【低钙、残留组织增生、移植物复发的实际风险】提出【真实调整意见】，后续【待完成事项】。</w:t>
      </w:r>
    </w:p>
    <w:p>
      <w:pPr>
        <w:pStyle w:val="Heading2"/>
      </w:pPr>
      <w:r>
        <w:t>24. 主任医师查房模板</w:t>
      </w:r>
    </w:p>
    <w:p>
      <w:r>
        <w:t>连续段模板：今日随【真实姓名】主任医师查房，根据【完整证据链】分析甲状旁腺增生及多腺体疾病，目前主要决策问题为【真实疑难问题】。结合【可见于肾性或遗传等背景，不能单靠影像判全腺相关患者证据】和【耐受、替代方案及意愿】，主任医师意见为【真实治疗策略及理由】，重点防范【本次低钙、残留组织增生、移植物复发适用风险】，并安排【真实会诊或随访计划】。</w:t>
      </w:r>
    </w:p>
    <w:p>
      <w:pPr>
        <w:pStyle w:val="Heading2"/>
      </w:pPr>
      <w:r>
        <w:t>25. 术前小结模板</w:t>
      </w:r>
    </w:p>
    <w:p>
      <w:r>
        <w:t>栏目模板：术前诊断：【证据层级正确的甲状旁腺增生及多腺体疾病诊断】；依据：【钙磷PTH、肾功能及适用遗传资料、记录每个疑似腺体位置与未定位的不确定性、每个腺体独立标本标签，数量不自行补为四枚已取得信息】；拟手术：【医师确认侧别、名称及范围】；适应性：【真实理由】；术前评估：【影像、细胞学和组织学分别标明证据来源及报告日期。及实际耐受评估】；风险：【低钙、残留组织增生、移植物复发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长期钙磷PTH及移植部位信息的真实医师安排】。不补“手术顺利”“神经保护良好”。</w:t>
      </w:r>
    </w:p>
    <w:p>
      <w:pPr>
        <w:pStyle w:val="Heading2"/>
      </w:pPr>
      <w:r>
        <w:t>27. 术后日常病程模板</w:t>
      </w:r>
    </w:p>
    <w:p>
      <w:r>
        <w:t>连续段模板：患者【经核对的术后日数】，诉【当日病情】，查体【实际切口、声音、呼吸和相关体征】，辅助检查【钙磷PTH、肾功能及适用遗传资料中本次已回报结果】；结合甲状旁腺增生及多腺体疾病及实际手术状态，目前【临床评价】，治疗【执行或调整的真实状态】，继续观察【长期钙磷PTH及移植部位信息实际计划】。</w:t>
      </w:r>
    </w:p>
    <w:p>
      <w:pPr>
        <w:pStyle w:val="Heading2"/>
      </w:pPr>
      <w:r>
        <w:t>28. 异常病程模板</w:t>
      </w:r>
    </w:p>
    <w:p>
      <w:r>
        <w:t>连续段模板：患者于【真实时刻】出现【症状和进展】，即时检查【生命体征及代谢和既往切口相关体征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甲状旁腺增生及多腺体疾病相关检查、实际治疗及结果按时序】；出院状态：【长期钙磷PTH及移植部位信息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甲状旁腺增生及多腺体疾病证据边界、侧别位置、病灶/标本归属、报告时间、术式状态及医师意见来源；特别检查“腺体数及组织来源需手术病理支持”。跨患者资料隔离，未来报告不回填过去病程。参考本模块指南章节，推荐等级未逐条核实则不标注，最终输出交10复核。</w:t>
      </w:r>
    </w:p>
    <w:p>
      <w:pPr>
        <w:pStyle w:val="Heading1"/>
      </w:pPr>
      <w:r>
        <w:t>甲状旁腺癌及可疑恶性病变：完整专病规则与文书模板</w:t>
      </w:r>
    </w:p>
    <w:p>
      <w:pPr>
        <w:pStyle w:val="Heading2"/>
      </w:pPr>
      <w:r>
        <w:t>1. 疾病定义</w:t>
      </w:r>
    </w:p>
    <w:p>
      <w:r>
        <w:t>具有恶性侵袭或转移证据的甲状旁腺肿瘤及其待查状态。用于病历时必须确认诊断名称所代表的证据层级，待查状态保留不确定性。</w:t>
      </w:r>
    </w:p>
    <w:p>
      <w:pPr>
        <w:pStyle w:val="Heading2"/>
      </w:pPr>
      <w:r>
        <w:t>2. 发病机制及临床特点</w:t>
      </w:r>
    </w:p>
    <w:p>
      <w:r>
        <w:t>局部侵犯及转移证据重要，生化严重不直接等于癌。这里只解释医学背景，不能据机制推断患者已有症状或并发症。</w:t>
      </w:r>
    </w:p>
    <w:p>
      <w:pPr>
        <w:pStyle w:val="Heading2"/>
      </w:pPr>
      <w:r>
        <w:t>3. 病史采集</w:t>
      </w:r>
    </w:p>
    <w:p>
      <w:r>
        <w:t>明显高钙病程、颈部肿块、声音和既往手术。逐项标明患者陈述、既往记录或本次报告来源，并记录事件时间；未询问不得补写否认。</w:t>
      </w:r>
    </w:p>
    <w:p>
      <w:pPr>
        <w:pStyle w:val="Heading2"/>
      </w:pPr>
      <w:r>
        <w:t>4. 临床表现</w:t>
      </w:r>
    </w:p>
    <w:p>
      <w:r>
        <w:t>甲状旁腺癌及可疑恶性病变的临床表现围绕明显高钙病程、颈部肿块、声音和既往手术采集。无症状、症状缓解及加重均须实际记录，症状不能替代病理或功能诊断。</w:t>
      </w:r>
    </w:p>
    <w:p>
      <w:pPr>
        <w:pStyle w:val="Heading2"/>
      </w:pPr>
      <w:r>
        <w:t>5. 专科检查</w:t>
      </w:r>
    </w:p>
    <w:p>
      <w:r>
        <w:t>局部固定、气道与全身代谢状态。触诊大小与影像测量分开；未实查不补正常，既往正常不能代替当日检查。</w:t>
      </w:r>
    </w:p>
    <w:p>
      <w:pPr>
        <w:pStyle w:val="Heading2"/>
      </w:pPr>
      <w:r>
        <w:t>6. 检验检查</w:t>
      </w:r>
    </w:p>
    <w:p>
      <w:r>
        <w:t>同期钙PTH、肾功能及适用遗传检查按报告。结果须有采样日期、单位和本实验室参考范围；不同日期与检测方法不直接混作同一趋势。</w:t>
      </w:r>
    </w:p>
    <w:p>
      <w:pPr>
        <w:pStyle w:val="Heading2"/>
      </w:pPr>
      <w:r>
        <w:t>7. 影像学检查</w:t>
      </w:r>
    </w:p>
    <w:p>
      <w:r>
        <w:t>局部结构关系和远处证据，不能以大小直接诊癌。保留报告原有不确定词，不重写原报告诊断意见；临床综合解释另列。</w:t>
      </w:r>
    </w:p>
    <w:p>
      <w:pPr>
        <w:pStyle w:val="Heading2"/>
      </w:pPr>
      <w:r>
        <w:t>8. 病理学检查</w:t>
      </w:r>
    </w:p>
    <w:p>
      <w:r>
        <w:t>组织学恶性依据和免疫/分子结果严格保留原文。必须绑定患者、病灶及标本；冰冻、穿刺与石蜡不能互换，待回报不能提前引用。</w:t>
      </w:r>
    </w:p>
    <w:p>
      <w:pPr>
        <w:pStyle w:val="Heading2"/>
      </w:pPr>
      <w:r>
        <w:t>9. 诊断标准</w:t>
      </w:r>
    </w:p>
    <w:p>
      <w:r>
        <w:t>不能仅凭PTH极高或肿块大诊断癌。诊断标准的版本和应用前提须确认；证据不足写考虑、待查或待明确，不生造满足标准。</w:t>
      </w:r>
    </w:p>
    <w:p>
      <w:pPr>
        <w:pStyle w:val="Heading2"/>
      </w:pPr>
      <w:r>
        <w:t>10. 诊断依据</w:t>
      </w:r>
    </w:p>
    <w:p>
      <w:r>
        <w:t>诊断依据依次列支持甲状旁腺癌及可疑恶性病变的真实病史、阳性查体、功能生化、影像及病理。每条依据应说明其支持层级；不能将病名原样重复代替证据。</w:t>
      </w:r>
    </w:p>
    <w:p>
      <w:pPr>
        <w:pStyle w:val="Heading2"/>
      </w:pPr>
      <w:r>
        <w:t>11. 鉴别诊断</w:t>
      </w:r>
    </w:p>
    <w:p>
      <w:r>
        <w:t>腺瘤、非典型肿瘤和增生。只选与当前患者真实线索相关的鉴别项，写支持、反对及尚缺资料；不能机械列全部疾病。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严重程度由实际症状、靶器官受累、功能状态与解剖负荷支持；分型采用报告及明确版本。局部侵犯及转移证据重要，生化严重不直接等于癌。未取得相应证据时不填严重程度或自算评分。</w:t>
      </w:r>
    </w:p>
    <w:p>
      <w:pPr>
        <w:pStyle w:val="Heading2"/>
      </w:pPr>
      <w:r>
        <w:t>13. 肿瘤分期及证据要求</w:t>
      </w:r>
    </w:p>
    <w:p>
      <w:r>
        <w:t>本条不适用恶性肿瘤分期时明确不适用。甲状旁腺癌及可疑恶性病变留在103，按甲状旁腺疾病适用AJCC章节和明确组织证据评估，不能使用甲状腺癌分期。只有独立并存的甲状腺疑癌或癌才联合102。资料不足不写分期，不能由定位或风险分级换算TNM。</w:t>
      </w:r>
    </w:p>
    <w:p>
      <w:pPr>
        <w:pStyle w:val="Heading2"/>
      </w:pPr>
      <w:r>
        <w:t>14. 非手术治疗原则</w:t>
      </w:r>
    </w:p>
    <w:p>
      <w:r>
        <w:t>由有经验团队制定范围，避免将普通局灶切除模板机械套用。非手术管理仅记录医师拟定或已执行的内容，不根据病名自动开药，不产生剂量、疗程或目标值。</w:t>
      </w:r>
    </w:p>
    <w:p>
      <w:pPr>
        <w:pStyle w:val="Heading2"/>
      </w:pPr>
      <w:r>
        <w:t>15. 手术适应性评估</w:t>
      </w:r>
    </w:p>
    <w:p>
      <w:r>
        <w:t>围绕甲状旁腺癌及可疑恶性病变核对干预目标、疾病证据、患者耐受、替代方案及意愿。由有经验团队制定范围，避免将普通局灶切除模板机械套用。不能写“已告知并同意”除非真实沟通已经发生且有来源。</w:t>
      </w:r>
    </w:p>
    <w:p>
      <w:pPr>
        <w:pStyle w:val="Heading2"/>
      </w:pPr>
      <w:r>
        <w:t>16. 常见术式</w:t>
      </w:r>
    </w:p>
    <w:p>
      <w:r>
        <w:t>由经验团队按侵犯范围评估完整切除及必要联合切除，避免破裂和无依据扩大；不能预填已整块切除、切缘阴性或已根治。以上为术式评估原则，不是患者实际方案或自动治疗指令；正式病历只能写医师已确认的拟术或真实已实施术式。</w:t>
      </w:r>
    </w:p>
    <w:p>
      <w:pPr>
        <w:pStyle w:val="Heading2"/>
      </w:pPr>
      <w:r>
        <w:t>17. 术前评估</w:t>
      </w:r>
    </w:p>
    <w:p>
      <w:r>
        <w:t>影像、细胞学和组织学分别标明证据来源及报告日期。同期钙PTH、肾功能及适用遗传检查按报告。另核对麻醉评估、抗栓药状态、基础疾病及计划与已完成检查，缺项只列待办，不编ASA评分。</w:t>
      </w:r>
    </w:p>
    <w:p>
      <w:pPr>
        <w:pStyle w:val="Heading2"/>
      </w:pPr>
      <w:r>
        <w:t>18. 术前风险分析</w:t>
      </w:r>
    </w:p>
    <w:p>
      <w:r>
        <w:t>肿瘤破裂、残留、高钙及再次手术风险。按本次侧别、范围、再手术及基础功能选择风险，风险告知与已经发生并发症必须分开。</w:t>
      </w:r>
    </w:p>
    <w:p>
      <w:pPr>
        <w:pStyle w:val="Heading2"/>
      </w:pPr>
      <w:r>
        <w:t>19. 术后观察</w:t>
      </w:r>
    </w:p>
    <w:p>
      <w:r>
        <w:t>代谢控制、病理复核和复发证据。将术后第0日、术后第1日及后续事件与真实手术日关联；没有当日观察不得沿用前一天正常结论。</w:t>
      </w:r>
    </w:p>
    <w:p>
      <w:pPr>
        <w:pStyle w:val="Heading2"/>
      </w:pPr>
      <w:r>
        <w:t>20. 术后并发症</w:t>
      </w:r>
    </w:p>
    <w:p>
      <w:r>
        <w:t>重点识别肿瘤破裂、残留、高钙及再次手术风险及实际手术相关异常。颈部迅速肿胀、喘鸣或呼吸困难须即时升级临床处置；声音异常不直接确诊神经损伤，低钙不直接定永久性甲旁减。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明显高钙病程、颈部肿块、声音和既往手术相关的真实病史】；查体：【局部固定、气道与全身代谢状态实际结果】；辅助检查：【同期钙PTH、肾功能及适用遗传检查按报告及局部结构关系和远处证据，不能以大小直接诊癌已完成结果】；初步诊断：【证据支持的名称与不确定性】；诊断依据及鉴别：【不能仅凭PTH极高或肿块大诊断癌并结合腺瘤、非典型肿瘤和增生】；诊疗计划：【医师确认的由有经验团队制定范围，避免将普通局灶切除模板机械套用】。</w:t>
      </w:r>
    </w:p>
    <w:p>
      <w:pPr>
        <w:pStyle w:val="Heading2"/>
      </w:pPr>
      <w:r>
        <w:t>22. 主治医师查房模板</w:t>
      </w:r>
    </w:p>
    <w:p>
      <w:r>
        <w:t>连续段模板：今日随【真实姓名】主治医师查房，患者【当日症状变化】，查体【局部固定、气道与全身代谢状态实际结果】。复核【同期钙PTH、肾功能及适用遗传检查按报告真实趋势】，目前【证据支持的诊断状态】。主治医师意见为【真实近期计划】，重点观察【代谢控制、病理复核和复发证据中已确认的观察项目】，治疗执行情况为【实际状态】。</w:t>
      </w:r>
    </w:p>
    <w:p>
      <w:pPr>
        <w:pStyle w:val="Heading2"/>
      </w:pPr>
      <w:r>
        <w:t>23. 副主任医师查房模板</w:t>
      </w:r>
    </w:p>
    <w:p>
      <w:r>
        <w:t>连续段模板：今日随【真实姓名】副主任医师查房，患者【当日病情】，结合【局部结构关系和远处证据，不能以大小直接诊癌及组织学恶性依据和免疫/分子结果严格保留原文的真实对应证据】，复核【不能仅凭PTH极高或肿块大诊断癌涉及的诊断边界】，对【腺瘤、非典型肿瘤和增生中适用项】作鉴别；副主任医师对【肿瘤破裂、残留、高钙及再次手术风险的实际风险】提出【真实调整意见】，后续【待完成事项】。</w:t>
      </w:r>
    </w:p>
    <w:p>
      <w:pPr>
        <w:pStyle w:val="Heading2"/>
      </w:pPr>
      <w:r>
        <w:t>24. 主任医师查房模板</w:t>
      </w:r>
    </w:p>
    <w:p>
      <w:r>
        <w:t>连续段模板：今日随【真实姓名】主任医师查房，根据【完整证据链】分析甲状旁腺癌及可疑恶性病变，目前主要决策问题为【真实疑难问题】。结合【局部侵犯及转移证据重要，生化严重不直接等于癌相关患者证据】和【耐受、替代方案及意愿】，主任医师意见为【真实治疗策略及理由】，重点防范【本次肿瘤破裂、残留、高钙及再次手术风险适用风险】，并安排【真实会诊或随访计划】。</w:t>
      </w:r>
    </w:p>
    <w:p>
      <w:pPr>
        <w:pStyle w:val="Heading2"/>
      </w:pPr>
      <w:r>
        <w:t>25. 术前小结模板</w:t>
      </w:r>
    </w:p>
    <w:p>
      <w:r>
        <w:t>栏目模板：术前诊断：【证据层级正确的甲状旁腺癌及可疑恶性病变诊断】；依据：【同期钙PTH、肾功能及适用遗传检查按报告、局部结构关系和远处证据，不能以大小直接诊癌、组织学恶性依据和免疫/分子结果严格保留原文已取得信息】；拟手术：【医师确认侧别、名称及范围】；适应性：【真实理由】；术前评估：【影像、细胞学和组织学分别标明证据来源及报告日期。及实际耐受评估】；风险：【肿瘤破裂、残留、高钙及再次手术风险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代谢控制、病理复核和复发证据的真实医师安排】。不补“手术顺利”“神经保护良好”。</w:t>
      </w:r>
    </w:p>
    <w:p>
      <w:pPr>
        <w:pStyle w:val="Heading2"/>
      </w:pPr>
      <w:r>
        <w:t>27. 术后日常病程模板</w:t>
      </w:r>
    </w:p>
    <w:p>
      <w:r>
        <w:t>连续段模板：患者【经核对的术后日数】，诉【当日病情】，查体【实际切口、声音、呼吸和相关体征】，辅助检查【同期钙PTH、肾功能及适用遗传检查按报告中本次已回报结果】；结合甲状旁腺癌及可疑恶性病变及实际手术状态，目前【临床评价】，治疗【执行或调整的真实状态】，继续观察【代谢控制、病理复核和复发证据实际计划】。</w:t>
      </w:r>
    </w:p>
    <w:p>
      <w:pPr>
        <w:pStyle w:val="Heading2"/>
      </w:pPr>
      <w:r>
        <w:t>28. 异常病程模板</w:t>
      </w:r>
    </w:p>
    <w:p>
      <w:r>
        <w:t>连续段模板：患者于【真实时刻】出现【症状和进展】，即时检查【生命体征及局部固定、气道与全身代谢状态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甲状旁腺癌及可疑恶性病变相关检查、实际治疗及结果按时序】；出院状态：【代谢控制、病理复核和复发证据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甲状旁腺癌及可疑恶性病变证据边界、侧别位置、病灶/标本归属、报告时间、术式状态及医师意见来源；特别检查“不能仅凭PTH极高或肿块大诊断癌”。跨患者资料隔离，未来报告不回填过去病程。参考本模块指南章节，推荐等级未逐条核实则不标注，最终输出交10复核。</w:t>
      </w:r>
    </w:p>
    <w:p>
      <w:pPr>
        <w:pStyle w:val="Heading1"/>
      </w:pPr>
      <w:r>
        <w:t>甲状旁腺占位待查及异位腺体：完整专病规则与文书模板</w:t>
      </w:r>
    </w:p>
    <w:p>
      <w:pPr>
        <w:pStyle w:val="Heading2"/>
      </w:pPr>
      <w:r>
        <w:t>1. 疾病定义</w:t>
      </w:r>
    </w:p>
    <w:p>
      <w:r>
        <w:t>颈部或纵隔疑似甲旁来源病变尚需明确来源或定位的状态。用于病历时必须确认诊断名称所代表的证据层级，待查状态保留不确定性。</w:t>
      </w:r>
    </w:p>
    <w:p>
      <w:pPr>
        <w:pStyle w:val="Heading2"/>
      </w:pPr>
      <w:r>
        <w:t>2. 发病机制及临床特点</w:t>
      </w:r>
    </w:p>
    <w:p>
      <w:r>
        <w:t>胚胎迁移相关异位可能增加定位和探查困难。这里只解释医学背景，不能据机制推断患者已有症状或并发症。</w:t>
      </w:r>
    </w:p>
    <w:p>
      <w:pPr>
        <w:pStyle w:val="Heading2"/>
      </w:pPr>
      <w:r>
        <w:t>3. 病史采集</w:t>
      </w:r>
    </w:p>
    <w:p>
      <w:r>
        <w:t>代谢异常、既往探查阴性和手术史。逐项标明患者陈述、既往记录或本次报告来源，并记录事件时间；未询问不得补写否认。</w:t>
      </w:r>
    </w:p>
    <w:p>
      <w:pPr>
        <w:pStyle w:val="Heading2"/>
      </w:pPr>
      <w:r>
        <w:t>4. 临床表现</w:t>
      </w:r>
    </w:p>
    <w:p>
      <w:r>
        <w:t>甲状旁腺占位待查及异位腺体的临床表现围绕代谢异常、既往探查阴性和手术史采集。无症状、症状缓解及加重均须实际记录，症状不能替代病理或功能诊断。</w:t>
      </w:r>
    </w:p>
    <w:p>
      <w:pPr>
        <w:pStyle w:val="Heading2"/>
      </w:pPr>
      <w:r>
        <w:t>5. 专科检查</w:t>
      </w:r>
    </w:p>
    <w:p>
      <w:r>
        <w:t>颈部和气道或纵隔症状相关体征。触诊大小与影像测量分开；未实查不补正常，既往正常不能代替当日检查。</w:t>
      </w:r>
    </w:p>
    <w:p>
      <w:pPr>
        <w:pStyle w:val="Heading2"/>
      </w:pPr>
      <w:r>
        <w:t>6. 检验检查</w:t>
      </w:r>
    </w:p>
    <w:p>
      <w:r>
        <w:t>先确认功能诊断与PTH依赖关系。结果须有采样日期、单位和本实验室参考范围；不同日期与检测方法不直接混作同一趋势。</w:t>
      </w:r>
    </w:p>
    <w:p>
      <w:pPr>
        <w:pStyle w:val="Heading2"/>
      </w:pPr>
      <w:r>
        <w:t>7. 影像学检查</w:t>
      </w:r>
    </w:p>
    <w:p>
      <w:r>
        <w:t>超声、核素及其他实际检查的坐标和一致性逐项列出。保留报告原有不确定词，不重写原报告诊断意见；临床综合解释另列。</w:t>
      </w:r>
    </w:p>
    <w:p>
      <w:pPr>
        <w:pStyle w:val="Heading2"/>
      </w:pPr>
      <w:r>
        <w:t>8. 病理学检查</w:t>
      </w:r>
    </w:p>
    <w:p>
      <w:r>
        <w:t>来源不明不提前写腺瘤或异位甲旁病理确诊。必须绑定患者、病灶及标本；冰冻、穿刺与石蜡不能互换，待回报不能提前引用。</w:t>
      </w:r>
    </w:p>
    <w:p>
      <w:pPr>
        <w:pStyle w:val="Heading2"/>
      </w:pPr>
      <w:r>
        <w:t>9. 诊断标准</w:t>
      </w:r>
    </w:p>
    <w:p>
      <w:r>
        <w:t>定位阳性不能独立确诊甲旁亢，阴性不能单独排除。诊断标准的版本和应用前提须确认；证据不足写考虑、待查或待明确，不生造满足标准。</w:t>
      </w:r>
    </w:p>
    <w:p>
      <w:pPr>
        <w:pStyle w:val="Heading2"/>
      </w:pPr>
      <w:r>
        <w:t>10. 诊断依据</w:t>
      </w:r>
    </w:p>
    <w:p>
      <w:r>
        <w:t>诊断依据依次列支持甲状旁腺占位待查及异位腺体的真实病史、阳性查体、功能生化、影像及病理。每条依据应说明其支持层级；不能将病名原样重复代替证据。</w:t>
      </w:r>
    </w:p>
    <w:p>
      <w:pPr>
        <w:pStyle w:val="Heading2"/>
      </w:pPr>
      <w:r>
        <w:t>11. 鉴别诊断</w:t>
      </w:r>
    </w:p>
    <w:p>
      <w:r>
        <w:t>甲状腺结节、淋巴结、胸腺及纵隔肿物。只选与当前患者真实线索相关的鉴别项，写支持、反对及尚缺资料；不能机械列全部疾病。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严重程度由实际症状、靶器官受累、功能状态与解剖负荷支持；分型采用报告及明确版本。胚胎迁移相关异位可能增加定位和探查困难。未取得相应证据时不填严重程度或自算评分。</w:t>
      </w:r>
    </w:p>
    <w:p>
      <w:pPr>
        <w:pStyle w:val="Heading2"/>
      </w:pPr>
      <w:r>
        <w:t>13. 肿瘤分期及证据要求</w:t>
      </w:r>
    </w:p>
    <w:p>
      <w:r>
        <w:t>本条不适用恶性肿瘤分期时明确不适用。甲状旁腺癌及可疑恶性病变留在103，按甲状旁腺疾病适用AJCC章节和明确组织证据评估，不能使用甲状腺癌分期。只有独立并存的甲状腺疑癌或癌才联合102。资料不足不写分期，不能由定位或风险分级换算TNM。</w:t>
      </w:r>
    </w:p>
    <w:p>
      <w:pPr>
        <w:pStyle w:val="Heading2"/>
      </w:pPr>
      <w:r>
        <w:t>14. 非手术治疗原则</w:t>
      </w:r>
    </w:p>
    <w:p>
      <w:r>
        <w:t>联合104进行复核与入路评估，非定位结果不得编手术范围。非手术管理仅记录医师拟定或已执行的内容，不根据病名自动开药，不产生剂量、疗程或目标值。</w:t>
      </w:r>
    </w:p>
    <w:p>
      <w:pPr>
        <w:pStyle w:val="Heading2"/>
      </w:pPr>
      <w:r>
        <w:t>15. 手术适应性评估</w:t>
      </w:r>
    </w:p>
    <w:p>
      <w:r>
        <w:t>围绕甲状旁腺占位待查及异位腺体核对干预目标、疾病证据、患者耐受、替代方案及意愿。联合104进行复核与入路评估，非定位结果不得编手术范围。不能写“已告知并同意”除非真实沟通已经发生且有来源。</w:t>
      </w:r>
    </w:p>
    <w:p>
      <w:pPr>
        <w:pStyle w:val="Heading2"/>
      </w:pPr>
      <w:r>
        <w:t>16. 常见术式</w:t>
      </w:r>
    </w:p>
    <w:p>
      <w:r>
        <w:t>明确功能与目标后评估颈部定位切除、颈部探查或适用的纵隔入路；胸部入路应有真实影像及专科评估，不能由核素阳性自动确定。以上为术式评估原则，不是患者实际方案或自动治疗指令；正式病历只能写医师已确认的拟术或真实已实施术式。</w:t>
      </w:r>
    </w:p>
    <w:p>
      <w:pPr>
        <w:pStyle w:val="Heading2"/>
      </w:pPr>
      <w:r>
        <w:t>17. 术前评估</w:t>
      </w:r>
    </w:p>
    <w:p>
      <w:r>
        <w:t>影像、细胞学和组织学分别标明证据来源及报告日期。先确认功能诊断与PTH依赖关系。另核对麻醉评估、抗栓药状态、基础疾病及计划与已完成检查，缺项只列待办，不编ASA评分。</w:t>
      </w:r>
    </w:p>
    <w:p>
      <w:pPr>
        <w:pStyle w:val="Heading2"/>
      </w:pPr>
      <w:r>
        <w:t>18. 术前风险分析</w:t>
      </w:r>
    </w:p>
    <w:p>
      <w:r>
        <w:t>探查失败、异位遗漏、神经血管及胸部入路风险。按本次侧别、范围、再手术及基础功能选择风险，风险告知与已经发生并发症必须分开。</w:t>
      </w:r>
    </w:p>
    <w:p>
      <w:pPr>
        <w:pStyle w:val="Heading2"/>
      </w:pPr>
      <w:r>
        <w:t>19. 术后观察</w:t>
      </w:r>
    </w:p>
    <w:p>
      <w:r>
        <w:t>定位与手术发现差异、实际切除和生化反应。将术后第0日、术后第1日及后续事件与真实手术日关联；没有当日观察不得沿用前一天正常结论。</w:t>
      </w:r>
    </w:p>
    <w:p>
      <w:pPr>
        <w:pStyle w:val="Heading2"/>
      </w:pPr>
      <w:r>
        <w:t>20. 术后并发症</w:t>
      </w:r>
    </w:p>
    <w:p>
      <w:r>
        <w:t>重点识别探查失败、异位遗漏、神经血管及胸部入路风险及实际手术相关异常。颈部迅速肿胀、喘鸣或呼吸困难须即时升级临床处置；声音异常不直接确诊神经损伤，低钙不直接定永久性甲旁减。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代谢异常、既往探查阴性和手术史相关的真实病史】；查体：【颈部和气道或纵隔症状相关体征实际结果】；辅助检查：【先确认功能诊断与PTH依赖关系及超声、核素及其他实际检查的坐标和一致性逐项列出已完成结果】；初步诊断：【证据支持的名称与不确定性】；诊断依据及鉴别：【定位阳性不能独立确诊甲旁亢，阴性不能单独排除并结合甲状腺结节、淋巴结、胸腺及纵隔肿物】；诊疗计划：【医师确认的联合104进行复核与入路评估，非定位结果不得编手术范围】。</w:t>
      </w:r>
    </w:p>
    <w:p>
      <w:pPr>
        <w:pStyle w:val="Heading2"/>
      </w:pPr>
      <w:r>
        <w:t>22. 主治医师查房模板</w:t>
      </w:r>
    </w:p>
    <w:p>
      <w:r>
        <w:t>连续段模板：今日随【真实姓名】主治医师查房，患者【当日症状变化】，查体【颈部和气道或纵隔症状相关体征实际结果】。复核【先确认功能诊断与PTH依赖关系真实趋势】，目前【证据支持的诊断状态】。主治医师意见为【真实近期计划】，重点观察【定位与手术发现差异、实际切除和生化反应中已确认的观察项目】，治疗执行情况为【实际状态】。</w:t>
      </w:r>
    </w:p>
    <w:p>
      <w:pPr>
        <w:pStyle w:val="Heading2"/>
      </w:pPr>
      <w:r>
        <w:t>23. 副主任医师查房模板</w:t>
      </w:r>
    </w:p>
    <w:p>
      <w:r>
        <w:t>连续段模板：今日随【真实姓名】副主任医师查房，患者【当日病情】，结合【超声、核素及其他实际检查的坐标和一致性逐项列出及来源不明不提前写腺瘤或异位甲旁病理确诊的真实对应证据】，复核【定位阳性不能独立确诊甲旁亢，阴性不能单独排除涉及的诊断边界】，对【甲状腺结节、淋巴结、胸腺及纵隔肿物中适用项】作鉴别；副主任医师对【探查失败、异位遗漏、神经血管及胸部入路风险的实际风险】提出【真实调整意见】，后续【待完成事项】。</w:t>
      </w:r>
    </w:p>
    <w:p>
      <w:pPr>
        <w:pStyle w:val="Heading2"/>
      </w:pPr>
      <w:r>
        <w:t>24. 主任医师查房模板</w:t>
      </w:r>
    </w:p>
    <w:p>
      <w:r>
        <w:t>连续段模板：今日随【真实姓名】主任医师查房，根据【完整证据链】分析甲状旁腺占位待查及异位腺体，目前主要决策问题为【真实疑难问题】。结合【胚胎迁移相关异位可能增加定位和探查困难相关患者证据】和【耐受、替代方案及意愿】，主任医师意见为【真实治疗策略及理由】，重点防范【本次探查失败、异位遗漏、神经血管及胸部入路风险适用风险】，并安排【真实会诊或随访计划】。</w:t>
      </w:r>
    </w:p>
    <w:p>
      <w:pPr>
        <w:pStyle w:val="Heading2"/>
      </w:pPr>
      <w:r>
        <w:t>25. 术前小结模板</w:t>
      </w:r>
    </w:p>
    <w:p>
      <w:r>
        <w:t>栏目模板：术前诊断：【证据层级正确的甲状旁腺占位待查及异位腺体诊断】；依据：【先确认功能诊断与PTH依赖关系、超声、核素及其他实际检查的坐标和一致性逐项列出、来源不明不提前写腺瘤或异位甲旁病理确诊已取得信息】；拟手术：【医师确认侧别、名称及范围】；适应性：【真实理由】；术前评估：【影像、细胞学和组织学分别标明证据来源及报告日期。及实际耐受评估】；风险：【探查失败、异位遗漏、神经血管及胸部入路风险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定位与手术发现差异、实际切除和生化反应的真实医师安排】。不补“手术顺利”“神经保护良好”。</w:t>
      </w:r>
    </w:p>
    <w:p>
      <w:pPr>
        <w:pStyle w:val="Heading2"/>
      </w:pPr>
      <w:r>
        <w:t>27. 术后日常病程模板</w:t>
      </w:r>
    </w:p>
    <w:p>
      <w:r>
        <w:t>连续段模板：患者【经核对的术后日数】，诉【当日病情】，查体【实际切口、声音、呼吸和相关体征】，辅助检查【先确认功能诊断与PTH依赖关系中本次已回报结果】；结合甲状旁腺占位待查及异位腺体及实际手术状态，目前【临床评价】，治疗【执行或调整的真实状态】，继续观察【定位与手术发现差异、实际切除和生化反应实际计划】。</w:t>
      </w:r>
    </w:p>
    <w:p>
      <w:pPr>
        <w:pStyle w:val="Heading2"/>
      </w:pPr>
      <w:r>
        <w:t>28. 异常病程模板</w:t>
      </w:r>
    </w:p>
    <w:p>
      <w:r>
        <w:t>连续段模板：患者于【真实时刻】出现【症状和进展】，即时检查【生命体征及颈部和气道或纵隔症状相关体征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甲状旁腺占位待查及异位腺体相关检查、实际治疗及结果按时序】；出院状态：【定位与手术发现差异、实际切除和生化反应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甲状旁腺占位待查及异位腺体证据边界、侧别位置、病灶/标本归属、报告时间、术式状态及医师意见来源；特别检查“定位阳性不能独立确诊甲旁亢，阴性不能单独排除”。跨患者资料隔离，未来报告不回填过去病程。参考本模块指南章节，推荐等级未逐条核实则不标注，最终输出交10复核。</w:t>
      </w:r>
    </w:p>
    <w:p>
      <w:pPr>
        <w:pStyle w:val="Heading1"/>
      </w:pPr>
      <w:r>
        <w:t>甲状旁腺切除及术中PTH监测：完整专病规则与文书模板</w:t>
      </w:r>
    </w:p>
    <w:p>
      <w:pPr>
        <w:pStyle w:val="Heading2"/>
      </w:pPr>
      <w:r>
        <w:t>1. 疾病定义</w:t>
      </w:r>
    </w:p>
    <w:p>
      <w:r>
        <w:t>甲旁手术过程及即时生化评价的记录情境。用于病历时必须确认诊断名称所代表的证据层级，待查状态保留不确定性。</w:t>
      </w:r>
    </w:p>
    <w:p>
      <w:pPr>
        <w:pStyle w:val="Heading2"/>
      </w:pPr>
      <w:r>
        <w:t>2. 发病机制及临床特点</w:t>
      </w:r>
    </w:p>
    <w:p>
      <w:r>
        <w:t>术中PTH变化可辅助评价但依采样方案、病因和手术范围解释。这里只解释医学背景，不能据机制推断患者已有症状或并发症。</w:t>
      </w:r>
    </w:p>
    <w:p>
      <w:pPr>
        <w:pStyle w:val="Heading2"/>
      </w:pPr>
      <w:r>
        <w:t>3. 病史采集</w:t>
      </w:r>
    </w:p>
    <w:p>
      <w:r>
        <w:t>既往生化、定位、实际拟术与基线PTH。逐项标明患者陈述、既往记录或本次报告来源，并记录事件时间；未询问不得补写否认。</w:t>
      </w:r>
    </w:p>
    <w:p>
      <w:pPr>
        <w:pStyle w:val="Heading2"/>
      </w:pPr>
      <w:r>
        <w:t>4. 临床表现</w:t>
      </w:r>
    </w:p>
    <w:p>
      <w:r>
        <w:t>甲状旁腺切除及术中PTH监测的临床表现围绕既往生化、定位、实际拟术与基线PTH采集。无症状、症状缓解及加重均须实际记录，症状不能替代病理或功能诊断。</w:t>
      </w:r>
    </w:p>
    <w:p>
      <w:pPr>
        <w:pStyle w:val="Heading2"/>
      </w:pPr>
      <w:r>
        <w:t>5. 专科检查</w:t>
      </w:r>
    </w:p>
    <w:p>
      <w:r>
        <w:t>术前声音、颈部及实际麻醉评估。触诊大小与影像测量分开；未实查不补正常，既往正常不能代替当日检查。</w:t>
      </w:r>
    </w:p>
    <w:p>
      <w:pPr>
        <w:pStyle w:val="Heading2"/>
      </w:pPr>
      <w:r>
        <w:t>6. 检验检查</w:t>
      </w:r>
    </w:p>
    <w:p>
      <w:r>
        <w:t>每次PTH值必须附采样相对时点、单位与参考范围。结果须有采样日期、单位和本实验室参考范围；不同日期与检测方法不直接混作同一趋势。</w:t>
      </w:r>
    </w:p>
    <w:p>
      <w:pPr>
        <w:pStyle w:val="Heading2"/>
      </w:pPr>
      <w:r>
        <w:t>7. 影像学检查</w:t>
      </w:r>
    </w:p>
    <w:p>
      <w:r>
        <w:t>术前定位与术中发现分别记录。保留报告原有不确定词，不重写原报告诊断意见；临床综合解释另列。</w:t>
      </w:r>
    </w:p>
    <w:p>
      <w:pPr>
        <w:pStyle w:val="Heading2"/>
      </w:pPr>
      <w:r>
        <w:t>8. 病理学检查</w:t>
      </w:r>
    </w:p>
    <w:p>
      <w:r>
        <w:t>腺体数、切除、保留、自体移植均依手术记录。必须绑定患者、病灶及标本；冰冻、穿刺与石蜡不能互换，待回报不能提前引用。</w:t>
      </w:r>
    </w:p>
    <w:p>
      <w:pPr>
        <w:pStyle w:val="Heading2"/>
      </w:pPr>
      <w:r>
        <w:t>9. 诊断标准</w:t>
      </w:r>
    </w:p>
    <w:p>
      <w:r>
        <w:t>不得编造PTH下降满意，不同标准不能混用。诊断标准的版本和应用前提须确认；证据不足写考虑、待查或待明确，不生造满足标准。</w:t>
      </w:r>
    </w:p>
    <w:p>
      <w:pPr>
        <w:pStyle w:val="Heading2"/>
      </w:pPr>
      <w:r>
        <w:t>10. 诊断依据</w:t>
      </w:r>
    </w:p>
    <w:p>
      <w:r>
        <w:t>诊断依据依次列支持甲状旁腺切除及术中PTH监测的真实病史、阳性查体、功能生化、影像及病理。每条依据应说明其支持层级；不能将病名原样重复代替证据。</w:t>
      </w:r>
    </w:p>
    <w:p>
      <w:pPr>
        <w:pStyle w:val="Heading2"/>
      </w:pPr>
      <w:r>
        <w:t>11. 鉴别诊断</w:t>
      </w:r>
    </w:p>
    <w:p>
      <w:r>
        <w:t>采样时间差、平台差异、残余或多腺疾病。只选与当前患者真实线索相关的鉴别项，写支持、反对及尚缺资料；不能机械列全部疾病。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严重程度由实际症状、靶器官受累、功能状态与解剖负荷支持；分型采用报告及明确版本。术中PTH变化可辅助评价但依采样方案、病因和手术范围解释。未取得相应证据时不填严重程度或自算评分。</w:t>
      </w:r>
    </w:p>
    <w:p>
      <w:pPr>
        <w:pStyle w:val="Heading2"/>
      </w:pPr>
      <w:r>
        <w:t>13. 肿瘤分期及证据要求</w:t>
      </w:r>
    </w:p>
    <w:p>
      <w:r>
        <w:t>本条不适用恶性肿瘤分期时明确不适用。甲状旁腺癌及可疑恶性病变留在103，按甲状旁腺疾病适用AJCC章节和明确组织证据评估，不能使用甲状腺癌分期。只有独立并存的甲状腺疑癌或癌才联合102。资料不足不写分期，不能由定位或风险分级换算TNM。</w:t>
      </w:r>
    </w:p>
    <w:p>
      <w:pPr>
        <w:pStyle w:val="Heading2"/>
      </w:pPr>
      <w:r>
        <w:t>14. 非手术治疗原则</w:t>
      </w:r>
    </w:p>
    <w:p>
      <w:r>
        <w:t>监测标准必须由实际团队明确；不凭单值追加切除。非手术管理仅记录医师拟定或已执行的内容，不根据病名自动开药，不产生剂量、疗程或目标值。</w:t>
      </w:r>
    </w:p>
    <w:p>
      <w:pPr>
        <w:pStyle w:val="Heading2"/>
      </w:pPr>
      <w:r>
        <w:t>15. 手术适应性评估</w:t>
      </w:r>
    </w:p>
    <w:p>
      <w:r>
        <w:t>围绕甲状旁腺切除及术中PTH监测核对干预目标、疾病证据、患者耐受、替代方案及意愿。监测标准必须由实际团队明确；不凭单值追加切除。不能写“已告知并同意”除非真实沟通已经发生且有来源。</w:t>
      </w:r>
    </w:p>
    <w:p>
      <w:pPr>
        <w:pStyle w:val="Heading2"/>
      </w:pPr>
      <w:r>
        <w:t>16. 常见术式</w:t>
      </w:r>
    </w:p>
    <w:p>
      <w:r>
        <w:t>定位切除、双侧探查、次全、全切和自体移植分别记录，术中PTH为监测过程而非独立术式；不能因一次变化自动追加切除。以上为术式评估原则，不是患者实际方案或自动治疗指令；正式病历只能写医师已确认的拟术或真实已实施术式。</w:t>
      </w:r>
    </w:p>
    <w:p>
      <w:pPr>
        <w:pStyle w:val="Heading2"/>
      </w:pPr>
      <w:r>
        <w:t>17. 术前评估</w:t>
      </w:r>
    </w:p>
    <w:p>
      <w:r>
        <w:t>影像、细胞学和组织学分别标明证据来源及报告日期。每次PTH值必须附采样相对时点、单位与参考范围。另核对麻醉评估、抗栓药状态、基础疾病及计划与已完成检查，缺项只列待办，不编ASA评分。</w:t>
      </w:r>
    </w:p>
    <w:p>
      <w:pPr>
        <w:pStyle w:val="Heading2"/>
      </w:pPr>
      <w:r>
        <w:t>18. 术前风险分析</w:t>
      </w:r>
    </w:p>
    <w:p>
      <w:r>
        <w:t>低钙、甲旁减、出血、神经和持续性疾病。按本次侧别、范围、再手术及基础功能选择风险，风险告知与已经发生并发症必须分开。</w:t>
      </w:r>
    </w:p>
    <w:p>
      <w:pPr>
        <w:pStyle w:val="Heading2"/>
      </w:pPr>
      <w:r>
        <w:t>19. 术后观察</w:t>
      </w:r>
    </w:p>
    <w:p>
      <w:r>
        <w:t>钙磷镁PTH、症状和用药状态。将术后第0日、术后第1日及后续事件与真实手术日关联；没有当日观察不得沿用前一天正常结论。</w:t>
      </w:r>
    </w:p>
    <w:p>
      <w:pPr>
        <w:pStyle w:val="Heading2"/>
      </w:pPr>
      <w:r>
        <w:t>20. 术后并发症</w:t>
      </w:r>
    </w:p>
    <w:p>
      <w:r>
        <w:t>重点识别低钙、甲旁减、出血、神经和持续性疾病及实际手术相关异常。颈部迅速肿胀、喘鸣或呼吸困难须即时升级临床处置；声音异常不直接确诊神经损伤，低钙不直接定永久性甲旁减。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既往生化、定位、实际拟术与基线PTH相关的真实病史】；查体：【术前声音、颈部及实际麻醉评估实际结果】；辅助检查：【每次PTH值必须附采样相对时点、单位与参考范围及术前定位与术中发现分别记录已完成结果】；初步诊断：【证据支持的名称与不确定性】；诊断依据及鉴别：【不得编造PTH下降满意，不同标准不能混用并结合采样时间差、平台差异、残余或多腺疾病】；诊疗计划：【医师确认的监测标准必须由实际团队明确；不凭单值追加切除】。</w:t>
      </w:r>
    </w:p>
    <w:p>
      <w:pPr>
        <w:pStyle w:val="Heading2"/>
      </w:pPr>
      <w:r>
        <w:t>22. 主治医师查房模板</w:t>
      </w:r>
    </w:p>
    <w:p>
      <w:r>
        <w:t>连续段模板：今日随【真实姓名】主治医师查房，患者【当日症状变化】，查体【术前声音、颈部及实际麻醉评估实际结果】。复核【每次PTH值必须附采样相对时点、单位与参考范围真实趋势】，目前【证据支持的诊断状态】。主治医师意见为【真实近期计划】，重点观察【钙磷镁PTH、症状和用药状态中已确认的观察项目】，治疗执行情况为【实际状态】。</w:t>
      </w:r>
    </w:p>
    <w:p>
      <w:pPr>
        <w:pStyle w:val="Heading2"/>
      </w:pPr>
      <w:r>
        <w:t>23. 副主任医师查房模板</w:t>
      </w:r>
    </w:p>
    <w:p>
      <w:r>
        <w:t>连续段模板：今日随【真实姓名】副主任医师查房，患者【当日病情】，结合【术前定位与术中发现分别记录及腺体数、切除、保留、自体移植均依手术记录的真实对应证据】，复核【不得编造PTH下降满意，不同标准不能混用涉及的诊断边界】，对【采样时间差、平台差异、残余或多腺疾病中适用项】作鉴别；副主任医师对【低钙、甲旁减、出血、神经和持续性疾病的实际风险】提出【真实调整意见】，后续【待完成事项】。</w:t>
      </w:r>
    </w:p>
    <w:p>
      <w:pPr>
        <w:pStyle w:val="Heading2"/>
      </w:pPr>
      <w:r>
        <w:t>24. 主任医师查房模板</w:t>
      </w:r>
    </w:p>
    <w:p>
      <w:r>
        <w:t>连续段模板：今日随【真实姓名】主任医师查房，根据【完整证据链】分析甲状旁腺切除及术中PTH监测，目前主要决策问题为【真实疑难问题】。结合【术中PTH变化可辅助评价但依采样方案、病因和手术范围解释相关患者证据】和【耐受、替代方案及意愿】，主任医师意见为【真实治疗策略及理由】，重点防范【本次低钙、甲旁减、出血、神经和持续性疾病适用风险】，并安排【真实会诊或随访计划】。</w:t>
      </w:r>
    </w:p>
    <w:p>
      <w:pPr>
        <w:pStyle w:val="Heading2"/>
      </w:pPr>
      <w:r>
        <w:t>25. 术前小结模板</w:t>
      </w:r>
    </w:p>
    <w:p>
      <w:r>
        <w:t>栏目模板：术前诊断：【证据层级正确的甲状旁腺切除及术中PTH监测诊断】；依据：【每次PTH值必须附采样相对时点、单位与参考范围、术前定位与术中发现分别记录、腺体数、切除、保留、自体移植均依手术记录已取得信息】；拟手术：【医师确认侧别、名称及范围】；适应性：【真实理由】；术前评估：【影像、细胞学和组织学分别标明证据来源及报告日期。及实际耐受评估】；风险：【低钙、甲旁减、出血、神经和持续性疾病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钙磷镁PTH、症状和用药状态的真实医师安排】。不补“手术顺利”“神经保护良好”。</w:t>
      </w:r>
    </w:p>
    <w:p>
      <w:pPr>
        <w:pStyle w:val="Heading2"/>
      </w:pPr>
      <w:r>
        <w:t>27. 术后日常病程模板</w:t>
      </w:r>
    </w:p>
    <w:p>
      <w:r>
        <w:t>连续段模板：患者【经核对的术后日数】，诉【当日病情】，查体【实际切口、声音、呼吸和相关体征】，辅助检查【每次PTH值必须附采样相对时点、单位与参考范围中本次已回报结果】；结合甲状旁腺切除及术中PTH监测及实际手术状态，目前【临床评价】，治疗【执行或调整的真实状态】，继续观察【钙磷镁PTH、症状和用药状态实际计划】。</w:t>
      </w:r>
    </w:p>
    <w:p>
      <w:pPr>
        <w:pStyle w:val="Heading2"/>
      </w:pPr>
      <w:r>
        <w:t>28. 异常病程模板</w:t>
      </w:r>
    </w:p>
    <w:p>
      <w:r>
        <w:t>连续段模板：患者于【真实时刻】出现【症状和进展】，即时检查【生命体征及术前声音、颈部及实际麻醉评估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甲状旁腺切除及术中PTH监测相关检查、实际治疗及结果按时序】；出院状态：【钙磷镁PTH、症状和用药状态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甲状旁腺切除及术中PTH监测证据边界、侧别位置、病灶/标本归属、报告时间、术式状态及医师意见来源；特别检查“不得编造PTH下降满意，不同标准不能混用”。跨患者资料隔离，未来报告不回填过去病程。参考本模块指南章节，推荐等级未逐条核实则不标注，最终输出交10复核。</w:t>
      </w:r>
    </w:p>
    <w:p>
      <w:pPr>
        <w:pStyle w:val="Heading1"/>
      </w:pPr>
      <w:r>
        <w:t>甲状旁腺术后低钙及饥饿骨综合征：完整专病规则与文书模板</w:t>
      </w:r>
    </w:p>
    <w:p>
      <w:pPr>
        <w:pStyle w:val="Heading2"/>
      </w:pPr>
      <w:r>
        <w:t>1. 疾病定义</w:t>
      </w:r>
    </w:p>
    <w:p>
      <w:r>
        <w:t>手术后低钙状态及高骨转换相关持续低钙的鉴别情境。用于病历时必须确认诊断名称所代表的证据层级，待查状态保留不确定性。</w:t>
      </w:r>
    </w:p>
    <w:p>
      <w:pPr>
        <w:pStyle w:val="Heading2"/>
      </w:pPr>
      <w:r>
        <w:t>2. 发病机制及临床特点</w:t>
      </w:r>
    </w:p>
    <w:p>
      <w:r>
        <w:t>甲旁分泌变化、骨摄取增加、低镁或白蛋白影响均可能。这里只解释医学背景，不能据机制推断患者已有症状或并发症。</w:t>
      </w:r>
    </w:p>
    <w:p>
      <w:pPr>
        <w:pStyle w:val="Heading2"/>
      </w:pPr>
      <w:r>
        <w:t>3. 病史采集</w:t>
      </w:r>
    </w:p>
    <w:p>
      <w:r>
        <w:t>术前骨病、术后症状、补钙和透析变化。逐项标明患者陈述、既往记录或本次报告来源，并记录事件时间；未询问不得补写否认。</w:t>
      </w:r>
    </w:p>
    <w:p>
      <w:pPr>
        <w:pStyle w:val="Heading2"/>
      </w:pPr>
      <w:r>
        <w:t>4. 临床表现</w:t>
      </w:r>
    </w:p>
    <w:p>
      <w:r>
        <w:t>甲状旁腺术后低钙及饥饿骨综合征的临床表现围绕术前骨病、术后症状、补钙和透析变化采集。无症状、症状缓解及加重均须实际记录，症状不能替代病理或功能诊断。</w:t>
      </w:r>
    </w:p>
    <w:p>
      <w:pPr>
        <w:pStyle w:val="Heading2"/>
      </w:pPr>
      <w:r>
        <w:t>5. 专科检查</w:t>
      </w:r>
    </w:p>
    <w:p>
      <w:r>
        <w:t>口周手足麻木、痉挛、意识及心律表现实际记录。触诊大小与影像测量分开；未实查不补正常，既往正常不能代替当日检查。</w:t>
      </w:r>
    </w:p>
    <w:p>
      <w:pPr>
        <w:pStyle w:val="Heading2"/>
      </w:pPr>
      <w:r>
        <w:t>6. 检验检查</w:t>
      </w:r>
    </w:p>
    <w:p>
      <w:r>
        <w:t>离子钙/总钙、白蛋白、磷、镁、PTH、ALP和肾功能。结果须有采样日期、单位和本实验室参考范围；不同日期与检测方法不直接混作同一趋势。</w:t>
      </w:r>
    </w:p>
    <w:p>
      <w:pPr>
        <w:pStyle w:val="Heading2"/>
      </w:pPr>
      <w:r>
        <w:t>7. 影像学检查</w:t>
      </w:r>
    </w:p>
    <w:p>
      <w:r>
        <w:t>骨病影像及必要心电资料只用已完成结果。保留报告原有不确定词，不重写原报告诊断意见；临床综合解释另列。</w:t>
      </w:r>
    </w:p>
    <w:p>
      <w:pPr>
        <w:pStyle w:val="Heading2"/>
      </w:pPr>
      <w:r>
        <w:t>8. 病理学检查</w:t>
      </w:r>
    </w:p>
    <w:p>
      <w:r>
        <w:t>既往切除病理用于背景，不能由病理单独诊饥饿骨。必须绑定患者、病灶及标本；冰冻、穿刺与石蜡不能互换，待回报不能提前引用。</w:t>
      </w:r>
    </w:p>
    <w:p>
      <w:pPr>
        <w:pStyle w:val="Heading2"/>
      </w:pPr>
      <w:r>
        <w:t>9. 诊断标准</w:t>
      </w:r>
    </w:p>
    <w:p>
      <w:r>
        <w:t>单次低钙不确诊饥饿骨或永久性甲旁减。诊断标准的版本和应用前提须确认；证据不足写考虑、待查或待明确，不生造满足标准。</w:t>
      </w:r>
    </w:p>
    <w:p>
      <w:pPr>
        <w:pStyle w:val="Heading2"/>
      </w:pPr>
      <w:r>
        <w:t>10. 诊断依据</w:t>
      </w:r>
    </w:p>
    <w:p>
      <w:r>
        <w:t>诊断依据依次列支持甲状旁腺术后低钙及饥饿骨综合征的真实病史、阳性查体、功能生化、影像及病理。每条依据应说明其支持层级；不能将病名原样重复代替证据。</w:t>
      </w:r>
    </w:p>
    <w:p>
      <w:pPr>
        <w:pStyle w:val="Heading2"/>
      </w:pPr>
      <w:r>
        <w:t>11. 鉴别诊断</w:t>
      </w:r>
    </w:p>
    <w:p>
      <w:r>
        <w:t>短暂甲旁功能低下、低镁、低白蛋白和肾性因素。只选与当前患者真实线索相关的鉴别项，写支持、反对及尚缺资料；不能机械列全部疾病。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严重程度由实际症状、靶器官受累、功能状态与解剖负荷支持；分型采用报告及明确版本。甲旁分泌变化、骨摄取增加、低镁或白蛋白影响均可能。未取得相应证据时不填严重程度或自算评分。</w:t>
      </w:r>
    </w:p>
    <w:p>
      <w:pPr>
        <w:pStyle w:val="Heading2"/>
      </w:pPr>
      <w:r>
        <w:t>13. 肿瘤分期及证据要求</w:t>
      </w:r>
    </w:p>
    <w:p>
      <w:r>
        <w:t>本条不适用恶性肿瘤分期时明确不适用。甲状旁腺癌及可疑恶性病变留在103，按甲状旁腺疾病适用AJCC章节和明确组织证据评估，不能使用甲状腺癌分期。只有独立并存的甲状腺疑癌或癌才联合102。资料不足不写分期，不能由定位或风险分级换算TNM。</w:t>
      </w:r>
    </w:p>
    <w:p>
      <w:pPr>
        <w:pStyle w:val="Heading2"/>
      </w:pPr>
      <w:r>
        <w:t>14. 非手术治疗原则</w:t>
      </w:r>
    </w:p>
    <w:p>
      <w:r>
        <w:t>严重症状立即临床处置并监测，药物剂量仅按真实医嘱。非手术管理仅记录医师拟定或已执行的内容，不根据病名自动开药，不产生剂量、疗程或目标值。</w:t>
      </w:r>
    </w:p>
    <w:p>
      <w:pPr>
        <w:pStyle w:val="Heading2"/>
      </w:pPr>
      <w:r>
        <w:t>15. 手术适应性评估</w:t>
      </w:r>
    </w:p>
    <w:p>
      <w:r>
        <w:t>围绕甲状旁腺术后低钙及饥饿骨综合征核对干预目标、疾病证据、患者耐受、替代方案及意愿。严重症状立即临床处置并监测，药物剂量仅按真实医嘱。不能写“已告知并同意”除非真实沟通已经发生且有来源。</w:t>
      </w:r>
    </w:p>
    <w:p>
      <w:pPr>
        <w:pStyle w:val="Heading2"/>
      </w:pPr>
      <w:r>
        <w:t>16. 常见术式</w:t>
      </w:r>
    </w:p>
    <w:p>
      <w:r>
        <w:t>本条为代谢并发症管理，本身无常规再次手术指征；不能因低钙机械探查或移植，应先结合生化、临床和原手术资料评估。以上为术式评估原则，不是患者实际方案或自动治疗指令；正式病历只能写医师已确认的拟术或真实已实施术式。</w:t>
      </w:r>
    </w:p>
    <w:p>
      <w:pPr>
        <w:pStyle w:val="Heading2"/>
      </w:pPr>
      <w:r>
        <w:t>17. 术前评估</w:t>
      </w:r>
    </w:p>
    <w:p>
      <w:r>
        <w:t>影像、细胞学和组织学分别标明证据来源及报告日期。离子钙/总钙、白蛋白、磷、镁、PTH、ALP和肾功能。另核对麻醉评估、抗栓药状态、基础疾病及计划与已完成检查，缺项只列待办，不编ASA评分。</w:t>
      </w:r>
    </w:p>
    <w:p>
      <w:pPr>
        <w:pStyle w:val="Heading2"/>
      </w:pPr>
      <w:r>
        <w:t>18. 术前风险分析</w:t>
      </w:r>
    </w:p>
    <w:p>
      <w:r>
        <w:t>抽搐、心律异常和持续代谢紊乱。按本次侧别、范围、再手术及基础功能选择风险，风险告知与已经发生并发症必须分开。</w:t>
      </w:r>
    </w:p>
    <w:p>
      <w:pPr>
        <w:pStyle w:val="Heading2"/>
      </w:pPr>
      <w:r>
        <w:t>19. 术后观察</w:t>
      </w:r>
    </w:p>
    <w:p>
      <w:r>
        <w:t>治疗前后采样、症状反应及调整计划。将术后第0日、术后第1日及后续事件与真实手术日关联；没有当日观察不得沿用前一天正常结论。</w:t>
      </w:r>
    </w:p>
    <w:p>
      <w:pPr>
        <w:pStyle w:val="Heading2"/>
      </w:pPr>
      <w:r>
        <w:t>20. 术后并发症</w:t>
      </w:r>
    </w:p>
    <w:p>
      <w:r>
        <w:t>重点识别抽搐、心律异常和持续代谢紊乱及实际手术相关异常。颈部迅速肿胀、喘鸣或呼吸困难须即时升级临床处置；声音异常不直接确诊神经损伤，低钙不直接定永久性甲旁减。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术前骨病、术后症状、补钙和透析变化相关的真实病史】；查体：【口周手足麻木、痉挛、意识及心律表现实际记录实际结果】；辅助检查：【离子钙/总钙、白蛋白、磷、镁、PTH、ALP和肾功能及骨病影像及必要心电资料只用已完成结果已完成结果】；初步诊断：【证据支持的名称与不确定性】；诊断依据及鉴别：【单次低钙不确诊饥饿骨或永久性甲旁减并结合短暂甲旁功能低下、低镁、低白蛋白和肾性因素】；诊疗计划：【医师确认的严重症状立即临床处置并监测，药物剂量仅按真实医嘱】。</w:t>
      </w:r>
    </w:p>
    <w:p>
      <w:pPr>
        <w:pStyle w:val="Heading2"/>
      </w:pPr>
      <w:r>
        <w:t>22. 主治医师查房模板</w:t>
      </w:r>
    </w:p>
    <w:p>
      <w:r>
        <w:t>连续段模板：今日随【真实姓名】主治医师查房，患者【当日症状变化】，查体【口周手足麻木、痉挛、意识及心律表现实际记录实际结果】。复核【离子钙/总钙、白蛋白、磷、镁、PTH、ALP和肾功能真实趋势】，目前【证据支持的诊断状态】。主治医师意见为【真实近期计划】，重点观察【治疗前后采样、症状反应及调整计划中已确认的观察项目】，治疗执行情况为【实际状态】。</w:t>
      </w:r>
    </w:p>
    <w:p>
      <w:pPr>
        <w:pStyle w:val="Heading2"/>
      </w:pPr>
      <w:r>
        <w:t>23. 副主任医师查房模板</w:t>
      </w:r>
    </w:p>
    <w:p>
      <w:r>
        <w:t>连续段模板：今日随【真实姓名】副主任医师查房，患者【当日病情】，结合【骨病影像及必要心电资料只用已完成结果及既往切除病理用于背景，不能由病理单独诊饥饿骨的真实对应证据】，复核【单次低钙不确诊饥饿骨或永久性甲旁减涉及的诊断边界】，对【短暂甲旁功能低下、低镁、低白蛋白和肾性因素中适用项】作鉴别；副主任医师对【抽搐、心律异常和持续代谢紊乱的实际风险】提出【真实调整意见】，后续【待完成事项】。</w:t>
      </w:r>
    </w:p>
    <w:p>
      <w:pPr>
        <w:pStyle w:val="Heading2"/>
      </w:pPr>
      <w:r>
        <w:t>24. 主任医师查房模板</w:t>
      </w:r>
    </w:p>
    <w:p>
      <w:r>
        <w:t>连续段模板：今日随【真实姓名】主任医师查房，根据【完整证据链】分析甲状旁腺术后低钙及饥饿骨综合征，目前主要决策问题为【真实疑难问题】。结合【甲旁分泌变化、骨摄取增加、低镁或白蛋白影响均可能相关患者证据】和【耐受、替代方案及意愿】，主任医师意见为【真实治疗策略及理由】，重点防范【本次抽搐、心律异常和持续代谢紊乱适用风险】，并安排【真实会诊或随访计划】。</w:t>
      </w:r>
    </w:p>
    <w:p>
      <w:pPr>
        <w:pStyle w:val="Heading2"/>
      </w:pPr>
      <w:r>
        <w:t>25. 术前小结模板</w:t>
      </w:r>
    </w:p>
    <w:p>
      <w:r>
        <w:t>栏目模板：术前诊断：【证据层级正确的甲状旁腺术后低钙及饥饿骨综合征诊断】；依据：【离子钙/总钙、白蛋白、磷、镁、PTH、ALP和肾功能、骨病影像及必要心电资料只用已完成结果、既往切除病理用于背景，不能由病理单独诊饥饿骨已取得信息】；拟手术：【医师确认侧别、名称及范围】；适应性：【真实理由】；术前评估：【影像、细胞学和组织学分别标明证据来源及报告日期。及实际耐受评估】；风险：【抽搐、心律异常和持续代谢紊乱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治疗前后采样、症状反应及调整计划的真实医师安排】。不补“手术顺利”“神经保护良好”。</w:t>
      </w:r>
    </w:p>
    <w:p>
      <w:pPr>
        <w:pStyle w:val="Heading2"/>
      </w:pPr>
      <w:r>
        <w:t>27. 术后日常病程模板</w:t>
      </w:r>
    </w:p>
    <w:p>
      <w:r>
        <w:t>连续段模板：患者【经核对的术后日数】，诉【当日病情】，查体【实际切口、声音、呼吸和相关体征】，辅助检查【离子钙/总钙、白蛋白、磷、镁、PTH、ALP和肾功能中本次已回报结果】；结合甲状旁腺术后低钙及饥饿骨综合征及实际手术状态，目前【临床评价】，治疗【执行或调整的真实状态】，继续观察【治疗前后采样、症状反应及调整计划实际计划】。</w:t>
      </w:r>
    </w:p>
    <w:p>
      <w:pPr>
        <w:pStyle w:val="Heading2"/>
      </w:pPr>
      <w:r>
        <w:t>28. 异常病程模板</w:t>
      </w:r>
    </w:p>
    <w:p>
      <w:r>
        <w:t>连续段模板：患者于【真实时刻】出现【症状和进展】，即时检查【生命体征及口周手足麻木、痉挛、意识及心律表现实际记录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甲状旁腺术后低钙及饥饿骨综合征相关检查、实际治疗及结果按时序】；出院状态：【治疗前后采样、症状反应及调整计划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甲状旁腺术后低钙及饥饿骨综合征证据边界、侧别位置、病灶/标本归属、报告时间、术式状态及医师意见来源；特别检查“单次低钙不确诊饥饿骨或永久性甲旁减”。跨患者资料隔离，未来报告不回填过去病程。参考本模块指南章节，推荐等级未逐条核实则不标注，最终输出交10复核。</w:t>
      </w:r>
    </w:p>
    <w:p>
      <w:pPr>
        <w:pStyle w:val="Heading1"/>
      </w:pPr>
      <w:r>
        <w:t>持续性或复发性甲旁亢及长期管理：完整专病规则与文书模板</w:t>
      </w:r>
    </w:p>
    <w:p>
      <w:pPr>
        <w:pStyle w:val="Heading2"/>
      </w:pPr>
      <w:r>
        <w:t>1. 疾病定义</w:t>
      </w:r>
    </w:p>
    <w:p>
      <w:r>
        <w:t>甲旁手术后功能异常持续存在或缓解后再现的纵向情境。用于病历时必须确认诊断名称所代表的证据层级，待查状态保留不确定性。</w:t>
      </w:r>
    </w:p>
    <w:p>
      <w:pPr>
        <w:pStyle w:val="Heading2"/>
      </w:pPr>
      <w:r>
        <w:t>2. 发病机制及临床特点</w:t>
      </w:r>
    </w:p>
    <w:p>
      <w:r>
        <w:t>多腺体、异位超数腺体、残留及移植组织等均需鉴别。这里只解释医学背景，不能据机制推断患者已有症状或并发症。</w:t>
      </w:r>
    </w:p>
    <w:p>
      <w:pPr>
        <w:pStyle w:val="Heading2"/>
      </w:pPr>
      <w:r>
        <w:t>3. 病史采集</w:t>
      </w:r>
    </w:p>
    <w:p>
      <w:r>
        <w:t>初次手术、术后是否达到缓解、异常再现时间及药物。逐项标明患者陈述、既往记录或本次报告来源，并记录事件时间；未询问不得补写否认。</w:t>
      </w:r>
    </w:p>
    <w:p>
      <w:pPr>
        <w:pStyle w:val="Heading2"/>
      </w:pPr>
      <w:r>
        <w:t>4. 临床表现</w:t>
      </w:r>
    </w:p>
    <w:p>
      <w:r>
        <w:t>持续性或复发性甲旁亢及长期管理的临床表现围绕初次手术、术后是否达到缓解、异常再现时间及药物采集。无症状、症状缓解及加重均须实际记录，症状不能替代病理或功能诊断。</w:t>
      </w:r>
    </w:p>
    <w:p>
      <w:pPr>
        <w:pStyle w:val="Heading2"/>
      </w:pPr>
      <w:r>
        <w:t>5. 专科检查</w:t>
      </w:r>
    </w:p>
    <w:p>
      <w:r>
        <w:t>既往切口、声音及靶器官症状。触诊大小与影像测量分开；未实查不补正常，既往正常不能代替当日检查。</w:t>
      </w:r>
    </w:p>
    <w:p>
      <w:pPr>
        <w:pStyle w:val="Heading2"/>
      </w:pPr>
      <w:r>
        <w:t>6. 检验检查</w:t>
      </w:r>
    </w:p>
    <w:p>
      <w:r>
        <w:t>同期连续钙PTH、肾功能、维生素D及影响药物。结果须有采样日期、单位和本实验室参考范围；不同日期与检测方法不直接混作同一趋势。</w:t>
      </w:r>
    </w:p>
    <w:p>
      <w:pPr>
        <w:pStyle w:val="Heading2"/>
      </w:pPr>
      <w:r>
        <w:t>7. 影像学检查</w:t>
      </w:r>
    </w:p>
    <w:p>
      <w:r>
        <w:t>重新定位需要与原术区和原图像对照。保留报告原有不确定词，不重写原报告诊断意见；临床综合解释另列。</w:t>
      </w:r>
    </w:p>
    <w:p>
      <w:pPr>
        <w:pStyle w:val="Heading2"/>
      </w:pPr>
      <w:r>
        <w:t>8. 病理学检查</w:t>
      </w:r>
    </w:p>
    <w:p>
      <w:r>
        <w:t>原手术各标本与本次取证不能混同。必须绑定患者、病灶及标本；冰冻、穿刺与石蜡不能互换，待回报不能提前引用。</w:t>
      </w:r>
    </w:p>
    <w:p>
      <w:pPr>
        <w:pStyle w:val="Heading2"/>
      </w:pPr>
      <w:r>
        <w:t>9. 诊断标准</w:t>
      </w:r>
    </w:p>
    <w:p>
      <w:r>
        <w:t>持续和复发须依据实际病程与所用指南定义，不能只按单次PTH命名。诊断标准的版本和应用前提须确认；证据不足写考虑、待查或待明确，不生造满足标准。</w:t>
      </w:r>
    </w:p>
    <w:p>
      <w:pPr>
        <w:pStyle w:val="Heading2"/>
      </w:pPr>
      <w:r>
        <w:t>10. 诊断依据</w:t>
      </w:r>
    </w:p>
    <w:p>
      <w:r>
        <w:t>诊断依据依次列支持持续性或复发性甲旁亢及长期管理的真实病史、阳性查体、功能生化、影像及病理。每条依据应说明其支持层级；不能将病名原样重复代替证据。</w:t>
      </w:r>
    </w:p>
    <w:p>
      <w:pPr>
        <w:pStyle w:val="Heading2"/>
      </w:pPr>
      <w:r>
        <w:t>11. 鉴别诊断</w:t>
      </w:r>
    </w:p>
    <w:p>
      <w:r>
        <w:t>继发性因素、检测干扰、残留腺体和新病变。只选与当前患者真实线索相关的鉴别项，写支持、反对及尚缺资料；不能机械列全部疾病。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严重程度由实际症状、靶器官受累、功能状态与解剖负荷支持；分型采用报告及明确版本。多腺体、异位超数腺体、残留及移植组织等均需鉴别。未取得相应证据时不填严重程度或自算评分。</w:t>
      </w:r>
    </w:p>
    <w:p>
      <w:pPr>
        <w:pStyle w:val="Heading2"/>
      </w:pPr>
      <w:r>
        <w:t>13. 肿瘤分期及证据要求</w:t>
      </w:r>
    </w:p>
    <w:p>
      <w:r>
        <w:t>本条不适用恶性肿瘤分期时明确不适用。甲状旁腺癌及可疑恶性病变留在103，按甲状旁腺疾病适用AJCC章节和明确组织证据评估，不能使用甲状腺癌分期。只有独立并存的甲状腺疑癌或癌才联合102。资料不足不写分期，不能由定位或风险分级换算TNM。</w:t>
      </w:r>
    </w:p>
    <w:p>
      <w:pPr>
        <w:pStyle w:val="Heading2"/>
      </w:pPr>
      <w:r>
        <w:t>14. 非手术治疗原则</w:t>
      </w:r>
    </w:p>
    <w:p>
      <w:r>
        <w:t>再手术需104、肾脏/内分泌共同评估，不仅因PTH高启动。非手术管理仅记录医师拟定或已执行的内容，不根据病名自动开药，不产生剂量、疗程或目标值。</w:t>
      </w:r>
    </w:p>
    <w:p>
      <w:pPr>
        <w:pStyle w:val="Heading2"/>
      </w:pPr>
      <w:r>
        <w:t>15. 手术适应性评估</w:t>
      </w:r>
    </w:p>
    <w:p>
      <w:r>
        <w:t>围绕持续性或复发性甲旁亢及长期管理核对干预目标、疾病证据、患者耐受、替代方案及意愿。再手术需104、肾脏/内分泌共同评估，不仅因PTH高启动。不能写“已告知并同意”除非真实沟通已经发生且有来源。</w:t>
      </w:r>
    </w:p>
    <w:p>
      <w:pPr>
        <w:pStyle w:val="Heading2"/>
      </w:pPr>
      <w:r>
        <w:t>16. 常见术式</w:t>
      </w:r>
    </w:p>
    <w:p>
      <w:r>
        <w:t>再手术前重新确认功能异常、可定位靶灶与获益，区分原位残留、异位超数和移植组织；进入104制定针对性入路，不以单次PTH高启动再次探查。以上为术式评估原则，不是患者实际方案或自动治疗指令；正式病历只能写医师已确认的拟术或真实已实施术式。</w:t>
      </w:r>
    </w:p>
    <w:p>
      <w:pPr>
        <w:pStyle w:val="Heading2"/>
      </w:pPr>
      <w:r>
        <w:t>17. 术前评估</w:t>
      </w:r>
    </w:p>
    <w:p>
      <w:r>
        <w:t>影像、细胞学和组织学分别标明证据来源及报告日期。同期连续钙PTH、肾功能、维生素D及影响药物。另核对麻醉评估、抗栓药状态、基础疾病及计划与已完成检查，缺项只列待办，不编ASA评分。</w:t>
      </w:r>
    </w:p>
    <w:p>
      <w:pPr>
        <w:pStyle w:val="Heading2"/>
      </w:pPr>
      <w:r>
        <w:t>18. 术前风险分析</w:t>
      </w:r>
    </w:p>
    <w:p>
      <w:r>
        <w:t>瘢痕区损伤、未治愈、永久功能缺失及再低钙。按本次侧别、范围、再手术及基础功能选择风险，风险告知与已经发生并发症必须分开。</w:t>
      </w:r>
    </w:p>
    <w:p>
      <w:pPr>
        <w:pStyle w:val="Heading2"/>
      </w:pPr>
      <w:r>
        <w:t>19. 术后观察</w:t>
      </w:r>
    </w:p>
    <w:p>
      <w:r>
        <w:t>随访趋势、药物依从性和功能靶器官结局。将术后第0日、术后第1日及后续事件与真实手术日关联；没有当日观察不得沿用前一天正常结论。</w:t>
      </w:r>
    </w:p>
    <w:p>
      <w:pPr>
        <w:pStyle w:val="Heading2"/>
      </w:pPr>
      <w:r>
        <w:t>20. 术后并发症</w:t>
      </w:r>
    </w:p>
    <w:p>
      <w:r>
        <w:t>重点识别瘢痕区损伤、未治愈、永久功能缺失及再低钙及实际手术相关异常。颈部迅速肿胀、喘鸣或呼吸困难须即时升级临床处置；声音异常不直接确诊神经损伤，低钙不直接定永久性甲旁减。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初次手术、术后是否达到缓解、异常再现时间及药物相关的真实病史】；查体：【既往切口、声音及靶器官症状实际结果】；辅助检查：【同期连续钙PTH、肾功能、维生素D及影响药物及重新定位需要与原术区和原图像对照已完成结果】；初步诊断：【证据支持的名称与不确定性】；诊断依据及鉴别：【持续和复发须依据实际病程与所用指南定义，不能只按单次PTH命名并结合继发性因素、检测干扰、残留腺体和新病变】；诊疗计划：【医师确认的再手术需104、肾脏/内分泌共同评估，不仅因PTH高启动】。</w:t>
      </w:r>
    </w:p>
    <w:p>
      <w:pPr>
        <w:pStyle w:val="Heading2"/>
      </w:pPr>
      <w:r>
        <w:t>22. 主治医师查房模板</w:t>
      </w:r>
    </w:p>
    <w:p>
      <w:r>
        <w:t>连续段模板：今日随【真实姓名】主治医师查房，患者【当日症状变化】，查体【既往切口、声音及靶器官症状实际结果】。复核【同期连续钙PTH、肾功能、维生素D及影响药物真实趋势】，目前【证据支持的诊断状态】。主治医师意见为【真实近期计划】，重点观察【随访趋势、药物依从性和功能靶器官结局中已确认的观察项目】，治疗执行情况为【实际状态】。</w:t>
      </w:r>
    </w:p>
    <w:p>
      <w:pPr>
        <w:pStyle w:val="Heading2"/>
      </w:pPr>
      <w:r>
        <w:t>23. 副主任医师查房模板</w:t>
      </w:r>
    </w:p>
    <w:p>
      <w:r>
        <w:t>连续段模板：今日随【真实姓名】副主任医师查房，患者【当日病情】，结合【重新定位需要与原术区和原图像对照及原手术各标本与本次取证不能混同的真实对应证据】，复核【持续和复发须依据实际病程与所用指南定义，不能只按单次PTH命名涉及的诊断边界】，对【继发性因素、检测干扰、残留腺体和新病变中适用项】作鉴别；副主任医师对【瘢痕区损伤、未治愈、永久功能缺失及再低钙的实际风险】提出【真实调整意见】，后续【待完成事项】。</w:t>
      </w:r>
    </w:p>
    <w:p>
      <w:pPr>
        <w:pStyle w:val="Heading2"/>
      </w:pPr>
      <w:r>
        <w:t>24. 主任医师查房模板</w:t>
      </w:r>
    </w:p>
    <w:p>
      <w:r>
        <w:t>连续段模板：今日随【真实姓名】主任医师查房，根据【完整证据链】分析持续性或复发性甲旁亢及长期管理，目前主要决策问题为【真实疑难问题】。结合【多腺体、异位超数腺体、残留及移植组织等均需鉴别相关患者证据】和【耐受、替代方案及意愿】，主任医师意见为【真实治疗策略及理由】，重点防范【本次瘢痕区损伤、未治愈、永久功能缺失及再低钙适用风险】，并安排【真实会诊或随访计划】。</w:t>
      </w:r>
    </w:p>
    <w:p>
      <w:pPr>
        <w:pStyle w:val="Heading2"/>
      </w:pPr>
      <w:r>
        <w:t>25. 术前小结模板</w:t>
      </w:r>
    </w:p>
    <w:p>
      <w:r>
        <w:t>栏目模板：术前诊断：【证据层级正确的持续性或复发性甲旁亢及长期管理诊断】；依据：【同期连续钙PTH、肾功能、维生素D及影响药物、重新定位需要与原术区和原图像对照、原手术各标本与本次取证不能混同已取得信息】；拟手术：【医师确认侧别、名称及范围】；适应性：【真实理由】；术前评估：【影像、细胞学和组织学分别标明证据来源及报告日期。及实际耐受评估】；风险：【瘢痕区损伤、未治愈、永久功能缺失及再低钙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随访趋势、药物依从性和功能靶器官结局的真实医师安排】。不补“手术顺利”“神经保护良好”。</w:t>
      </w:r>
    </w:p>
    <w:p>
      <w:pPr>
        <w:pStyle w:val="Heading2"/>
      </w:pPr>
      <w:r>
        <w:t>27. 术后日常病程模板</w:t>
      </w:r>
    </w:p>
    <w:p>
      <w:r>
        <w:t>连续段模板：患者【经核对的术后日数】，诉【当日病情】，查体【实际切口、声音、呼吸和相关体征】，辅助检查【同期连续钙PTH、肾功能、维生素D及影响药物中本次已回报结果】；结合持续性或复发性甲旁亢及长期管理及实际手术状态，目前【临床评价】，治疗【执行或调整的真实状态】，继续观察【随访趋势、药物依从性和功能靶器官结局实际计划】。</w:t>
      </w:r>
    </w:p>
    <w:p>
      <w:pPr>
        <w:pStyle w:val="Heading2"/>
      </w:pPr>
      <w:r>
        <w:t>28. 异常病程模板</w:t>
      </w:r>
    </w:p>
    <w:p>
      <w:r>
        <w:t>连续段模板：患者于【真实时刻】出现【症状和进展】，即时检查【生命体征及既往切口、声音及靶器官症状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持续性或复发性甲旁亢及长期管理相关检查、实际治疗及结果按时序】；出院状态：【随访趋势、药物依从性和功能靶器官结局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持续性或复发性甲旁亢及长期管理证据边界、侧别位置、病灶/标本归属、报告时间、术式状态及医师意见来源；特别检查“持续和复发须依据实际病程与所用指南定义，不能只按单次PTH命名”。跨患者资料隔离，未来报告不回填过去病程。参考本模块指南章节，推荐等级未逐条核实则不标注，最终输出交10复核。</w:t>
      </w:r>
    </w:p>
    <w:p>
      <w:pPr>
        <w:pStyle w:val="Heading1"/>
      </w:pPr>
      <w:r>
        <w:t>指南来源、版本与修订记录</w:t>
      </w:r>
    </w:p>
    <w:p>
      <w:r>
        <w:t>核验日期：2026年10月26日。ATA官方指南目录：https://www.thyroid.org/professionals/ata-professional-guidelines/ ，可核实2025年成人分化型甲状腺癌指南、2021年未分化癌指南和2016年甲亢指南的发布身份与适用范围。2025年指南原文 DOI：https://doi.org/10.1177/10507256251363120 。原发性甲旁亢第五届国际研讨会2022年指南原始出版页：https://doi.org/10.1002/jbmr.4677 。2022年国际工作组甲旁减指南更新原始文献：https://pmc.ncbi.nlm.nih.gov/articles/PMC10118814/ 。以上用于版本定位和一般证据边界；本库不冒称逐条复核全部推荐，不虚构证据等级。中国指南、本院制度和AJCC具体病种版本须在实际个案涉及阈值、分期或治疗选择前取得现行原文核对；未取得原文时不写未核实的数值门槛。</w:t>
      </w:r>
    </w:p>
    <w:p>
      <w:r>
        <w:t>V2.0：将原甲状腺与甲旁库的单一大模块拆为101—104；保留影像/病理分层、声音与低钙诊断边界，增加病灶ID、再次手术与临床/病理时间轴。</w:t>
      </w:r>
    </w:p>
    <w:p>
      <w:r>
        <w:t>中国原始指南：《甲状腺结节和分化型甲状腺癌诊治指南（第二版）》，2023年，中华医学会相关专业学组等；原始PDF：https://chinanm.cma.org.cn/attach/0/d7217f6afb97410892c94e12e8767673.pdf 。适用甲状腺结节和分化型癌，不外推为髓样癌或未分化癌完整方案。AJCC官方2026年现行分期表：https://www.facs.org/media/c5ik5tkr/ajcc-current-staging-system-2026.pdf ，甲状腺分化型/未分化、髓样及甲状旁腺相关条目列为第8版；仍需在个案分期时核对该病种章节及完整证据。AJCC的第8版与2025 ATA复发风险系统是不同框架，不可互换。</w:t>
      </w:r>
    </w:p>
    <w:p>
      <w:pPr>
        <w:pStyle w:val="Heading1"/>
      </w:pPr>
      <w:r>
        <w:t>典型虚构病例示例</w:t>
      </w:r>
    </w:p>
    <w:p>
      <w:r>
        <w:t>以下内容为虚构演练，不得作为真实患者资料，也不得将其中的检查、手术或医师意见迁移至实际病例。</w:t>
      </w:r>
    </w:p>
    <w:p>
      <w:r>
        <w:t>【虚构病例，仅用于测试，禁止作为真实患者资料】虚构患者丙，女，54岁，10月24日及25日总钙分别2.86和2.91mmol/L，同期PTH分别168和175pg/mL，报告参考范围总钙2.11—2.52mmol/L、PTH15—65pg/mL。肾功能和维生素D未提供；超声疑左下甲旁病灶。</w:t>
      </w:r>
    </w:p>
    <w:p>
      <w:r>
        <w:t>2026年10月26日 11:00 临床分析</w:t>
      </w:r>
    </w:p>
    <w:p>
      <w:r>
        <w:t>```text</w:t>
      </w:r>
    </w:p>
    <w:p>
      <w:r>
        <w:t>两次检测均提示总血钙升高，且同期PTH未受抑制，支持PTH依赖性高钙状态，原发性甲状旁腺功能亢进可能。超声所示左下疑似甲状旁腺病灶可作为后续定位评估资料，尚不能据此单独明确功能诊断或组织学性质。仍需结合白蛋白或离子钙、肾功能、维生素D、相关用药及尿钙等资料进一步鉴别。</w:t>
      </w:r>
    </w:p>
    <w:p>
      <w:r>
        <w:t>```</w:t>
      </w:r>
    </w:p>
    <w:p>
      <w:r>
        <w:t>未依据超声将病变写为病理证实腺瘤，未自行决定手术及剂量。</w:t>
      </w:r>
    </w:p>
    <w:p>
      <w:pPr>
        <w:pStyle w:val="Heading1"/>
      </w:pPr>
      <w:r>
        <w:t>参考来源与维护</w:t>
      </w:r>
    </w:p>
    <w:p>
      <w:r>
        <w:t>病历书写基本规范。原卫生部，2010，卫医政发〔2010〕11号。适用边界：全模块：记录真实性、内容和时限；采用官方正文而非2002试行版。来源：https://www.nhc.gov.cn/wjw/c100175/201002/b1bec53d90f243e0861529723f00221a.shtml</w:t>
      </w:r>
    </w:p>
    <w:p>
      <w:r>
        <w:t>医疗质量安全核心制度要点。国家卫生健康委员会，2018，国卫医发〔2018〕8号。适用边界：查房、手术讨论、会诊、抢救与交接制度。来源：https://www.nhc.gov.cn/yzygj/c100068/201804/42ab2552298047679cd6ec733f233862.shtml</w:t>
      </w:r>
    </w:p>
    <w:p>
      <w:r>
        <w:t>电子病历应用管理规范（试行）。原国家卫生计生委、国家中医药管理局，2017。适用边界：电子病历使用、修改留痕与签署权限。来源：https://www.nhc.gov.cn/wjw/c100175/201702/90f3de8ae03d488cbddf509dc958f75b.shtml</w:t>
      </w:r>
    </w:p>
    <w:p>
      <w:r>
        <w:t>AJCC Current Staging System 2026。American College of Surgeons / AJCC，2026。适用边界：官方适用表确认：Breast、Thyroid differentiated &amp; anaplastic、Thyroid medullary、Parathyroid仍列第8版。分期具体分类须按对应章节核实。来源：https://www.facs.org/media/c5ik5tkr/ajcc-current-staging-system-2026.pdf</w:t>
      </w:r>
    </w:p>
    <w:p>
      <w:r>
        <w:t>修订日期2026年10月26日。仅将已经核验的来源用于相应范围；完整条款、药物剂量、分期表和手术适应证在实际患者应用时由医师按本院采用版本复核。未取得官方全文的CSCO指南不作为具体推荐号或证据等级来源。本库不是医院信息系统，不能自动签署或下达医嘱。</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Hiragino Sans GB" w:hAnsi="Hiragino Sans GB" w:eastAsia="Hiragino Sans GB"/>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Hiragino Sans GB" w:hAnsi="Hiragino Sans GB"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Hiragino Sans GB" w:hAnsi="Hiragino Sans GB" w:eastAsia="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Hiragino Sans GB" w:hAnsi="Hiragino Sans GB" w:eastAsia="Hiragino Sans GB"/>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Hiragino Sans GB" w:hAnsi="Hiragino Sans GB" w:eastAsia="Hiragino Sans GB"/>
      <w:color w:val="000000"/>
      <w:spacing w:val="5"/>
      <w:kern w:val="28"/>
      <w:sz w:val="40"/>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Hiragino Sans GB" w:hAnsi="Hiragino Sans GB" w:eastAsia="Hiragino Sans GB"/>
      <w:i/>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103_甲状旁腺疾病与钙磷代谢异常外科专病模板库</dc:title>
  <dc:subject>甲状腺 甲状旁腺 乳腺外科病历辅助</dc:subject>
  <dc:creator/>
  <cp:keywords>V2.0 临床文书 模板 事实核实</cp:keywords>
  <dc:description>generated by python-docx</dc:description>
  <cp:lastModifiedBy/>
  <cp:revision>1</cp:revision>
  <dcterms:created xsi:type="dcterms:W3CDTF">2013-12-23T23:15:00Z</dcterms:created>
  <dcterms:modified xsi:type="dcterms:W3CDTF">2013-12-23T23:15:00Z</dcterms:modified>
  <cp:category/>
</cp:coreProperties>
</file>