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w:t>
        <w:br/>
        <w:t>乳腺癌新辅助治疗复发转移与综合治疗衔接模板库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乳腺专科事实与归属规则</w:t>
      </w:r>
      <w:r>
        <w:rPr>
          <w:sz w:val="20"/>
        </w:rPr>
        <w:tab/>
        <w:t>3</w:t>
      </w:r>
    </w:p>
    <w:p>
      <w:pPr>
        <w:tabs>
          <w:tab w:pos="9864" w:val="right" w:leader="dot"/>
        </w:tabs>
        <w:spacing w:after="60"/>
      </w:pPr>
      <w:r>
        <w:rPr>
          <w:sz w:val="20"/>
        </w:rPr>
        <w:t>局部晚期乳腺癌与治疗顺序评估：30项临床与文书单元</w:t>
      </w:r>
      <w:r>
        <w:rPr>
          <w:sz w:val="20"/>
        </w:rPr>
        <w:tab/>
        <w:t>3</w:t>
      </w:r>
    </w:p>
    <w:p>
      <w:pPr>
        <w:tabs>
          <w:tab w:pos="9864" w:val="right" w:leader="dot"/>
        </w:tabs>
        <w:spacing w:after="60"/>
      </w:pPr>
      <w:r>
        <w:rPr>
          <w:sz w:val="20"/>
        </w:rPr>
        <w:t>新辅助治疗前外科评估：30项临床与文书单元</w:t>
      </w:r>
      <w:r>
        <w:rPr>
          <w:sz w:val="20"/>
        </w:rPr>
        <w:tab/>
        <w:t>8</w:t>
      </w:r>
    </w:p>
    <w:p>
      <w:pPr>
        <w:tabs>
          <w:tab w:pos="9864" w:val="right" w:leader="dot"/>
        </w:tabs>
        <w:spacing w:after="60"/>
      </w:pPr>
      <w:r>
        <w:rPr>
          <w:sz w:val="20"/>
        </w:rPr>
        <w:t>新辅助治疗期间病情评价：30项临床与文书单元</w:t>
      </w:r>
      <w:r>
        <w:rPr>
          <w:sz w:val="20"/>
        </w:rPr>
        <w:tab/>
        <w:t>13</w:t>
      </w:r>
    </w:p>
    <w:p>
      <w:pPr>
        <w:tabs>
          <w:tab w:pos="9864" w:val="right" w:leader="dot"/>
        </w:tabs>
        <w:spacing w:after="60"/>
      </w:pPr>
      <w:r>
        <w:rPr>
          <w:sz w:val="20"/>
        </w:rPr>
        <w:t>新辅助治疗后手术决策：30项临床与文书单元</w:t>
      </w:r>
      <w:r>
        <w:rPr>
          <w:sz w:val="20"/>
        </w:rPr>
        <w:tab/>
        <w:t>18</w:t>
      </w:r>
    </w:p>
    <w:p>
      <w:pPr>
        <w:tabs>
          <w:tab w:pos="9864" w:val="right" w:leader="dot"/>
        </w:tabs>
        <w:spacing w:after="60"/>
      </w:pPr>
      <w:r>
        <w:rPr>
          <w:sz w:val="20"/>
        </w:rPr>
        <w:t>新辅助后病理评价：30项临床与文书单元</w:t>
      </w:r>
      <w:r>
        <w:rPr>
          <w:sz w:val="20"/>
        </w:rPr>
        <w:tab/>
        <w:t>23</w:t>
      </w:r>
    </w:p>
    <w:p>
      <w:pPr>
        <w:tabs>
          <w:tab w:pos="9864" w:val="right" w:leader="dot"/>
        </w:tabs>
        <w:spacing w:after="60"/>
      </w:pPr>
      <w:r>
        <w:rPr>
          <w:sz w:val="20"/>
        </w:rPr>
        <w:t>乳腺癌局部区域复发：30项临床与文书单元</w:t>
      </w:r>
      <w:r>
        <w:rPr>
          <w:sz w:val="20"/>
        </w:rPr>
        <w:tab/>
        <w:t>28</w:t>
      </w:r>
    </w:p>
    <w:p>
      <w:pPr>
        <w:tabs>
          <w:tab w:pos="9864" w:val="right" w:leader="dot"/>
        </w:tabs>
        <w:spacing w:after="60"/>
      </w:pPr>
      <w:r>
        <w:rPr>
          <w:sz w:val="20"/>
        </w:rPr>
        <w:t>乳腺癌远处转移相关外科病例：30项临床与文书单元</w:t>
      </w:r>
      <w:r>
        <w:rPr>
          <w:sz w:val="20"/>
        </w:rPr>
        <w:tab/>
        <w:t>33</w:t>
      </w:r>
    </w:p>
    <w:p>
      <w:pPr>
        <w:tabs>
          <w:tab w:pos="9864" w:val="right" w:leader="dot"/>
        </w:tabs>
        <w:spacing w:after="60"/>
      </w:pPr>
      <w:r>
        <w:rPr>
          <w:sz w:val="20"/>
        </w:rPr>
        <w:t>二次乳腺手术与腋窝再次处理：30项临床与文书单元</w:t>
      </w:r>
      <w:r>
        <w:rPr>
          <w:sz w:val="20"/>
        </w:rPr>
        <w:tab/>
        <w:t>38</w:t>
      </w:r>
    </w:p>
    <w:p>
      <w:pPr>
        <w:tabs>
          <w:tab w:pos="9864" w:val="right" w:leader="dot"/>
        </w:tabs>
        <w:spacing w:after="60"/>
      </w:pPr>
      <w:r>
        <w:rPr>
          <w:sz w:val="20"/>
        </w:rPr>
        <w:t>术后综合治疗与内分泌抗HER2衔接：30项临床与文书单元</w:t>
      </w:r>
      <w:r>
        <w:rPr>
          <w:sz w:val="20"/>
        </w:rPr>
        <w:tab/>
        <w:t>43</w:t>
      </w:r>
    </w:p>
    <w:p>
      <w:pPr>
        <w:tabs>
          <w:tab w:pos="9864" w:val="right" w:leader="dot"/>
        </w:tabs>
        <w:spacing w:after="60"/>
      </w:pPr>
      <w:r>
        <w:rPr>
          <w:sz w:val="20"/>
        </w:rPr>
        <w:t>化疗免疫治疗记录及MDT姑息管理：30项临床与文书单元</w:t>
      </w:r>
      <w:r>
        <w:rPr>
          <w:sz w:val="20"/>
        </w:rPr>
        <w:tab/>
        <w:t>48</w:t>
      </w:r>
    </w:p>
    <w:p>
      <w:pPr>
        <w:tabs>
          <w:tab w:pos="9864" w:val="right" w:leader="dot"/>
        </w:tabs>
        <w:spacing w:after="60"/>
      </w:pPr>
      <w:r>
        <w:rPr>
          <w:sz w:val="20"/>
        </w:rPr>
        <w:t>指南来源、适用范围与修订记录</w:t>
      </w:r>
      <w:r>
        <w:rPr>
          <w:sz w:val="20"/>
        </w:rPr>
        <w:tab/>
        <w:t>53</w:t>
      </w:r>
    </w:p>
    <w:p>
      <w:pPr>
        <w:tabs>
          <w:tab w:pos="9864" w:val="right" w:leader="dot"/>
        </w:tabs>
        <w:spacing w:after="60"/>
      </w:pPr>
      <w:r>
        <w:rPr>
          <w:sz w:val="20"/>
        </w:rPr>
        <w:t>常见错误与专科输出验收</w:t>
      </w:r>
      <w:r>
        <w:rPr>
          <w:sz w:val="20"/>
        </w:rPr>
        <w:tab/>
        <w:t>54</w:t>
      </w:r>
    </w:p>
    <w:p>
      <w:pPr>
        <w:tabs>
          <w:tab w:pos="9864" w:val="right" w:leader="dot"/>
        </w:tabs>
        <w:spacing w:after="60"/>
      </w:pPr>
      <w:r>
        <w:rPr>
          <w:sz w:val="20"/>
        </w:rPr>
        <w:t>逐病种最小输入与缺失资料处理卡</w:t>
      </w:r>
      <w:r>
        <w:rPr>
          <w:sz w:val="20"/>
        </w:rPr>
        <w:tab/>
        <w:t>55</w:t>
      </w:r>
    </w:p>
    <w:p>
      <w:pPr>
        <w:tabs>
          <w:tab w:pos="9864" w:val="right" w:leader="dot"/>
        </w:tabs>
      </w:pPr>
      <w:r>
        <w:t>典型虚构病例示例</w:t>
      </w:r>
      <w:r>
        <w:rPr>
          <w:sz w:val="20"/>
        </w:rPr>
        <w:tab/>
        <w:t>57</w:t>
      </w:r>
    </w:p>
    <w:p>
      <w:pPr>
        <w:tabs>
          <w:tab w:pos="9864" w:val="right" w:leader="dot"/>
        </w:tabs>
      </w:pPr>
      <w:r>
        <w:t>参考来源与维护</w:t>
      </w:r>
      <w:r>
        <w:fldChar w:fldCharType="end"/>
      </w:r>
      <w:r>
        <w:rPr>
          <w:sz w:val="20"/>
        </w:rPr>
        <w:tab/>
        <w:t>58</w:t>
      </w:r>
    </w:p>
    <w:p>
      <w:r>
        <w:br w:type="page"/>
      </w:r>
    </w:p>
    <w:p>
      <w:pPr>
        <w:pStyle w:val="Heading1"/>
      </w:pPr>
      <w:r>
        <w:t>功能定位与调用条件</w:t>
      </w:r>
    </w:p>
    <w:p>
      <w:r>
        <w:t>本模块编号107，属于第三级专病库。接收00路由和11病例状态，先遵守01真实性与输出规则；病史查体联动02、03，报告分析04，围手术期05，异常06，治疗状态07，分层查房08，出院康复09，最后10质控。仅载入与本次请求相关的病种小节，不以知识模板自动生成患者事实。模板中的〔〕为编写槽位，实际输出必须替换或删除，不允许将槽位交给电子病历净稿。</w:t>
      </w:r>
    </w:p>
    <w:p>
      <w:pPr>
        <w:pStyle w:val="Heading1"/>
      </w:pPr>
      <w:r>
        <w:t>乳腺专科事实与归属规则</w:t>
      </w:r>
    </w:p>
    <w:p>
      <w:r>
        <w:t>患者用patient_id隔离，住院用encounter_id区分，左右乳及每个病灶用lesion_id绑定；检查、标本、免疫组化和手术分别记录report_id、specimen_id和operation_id。一个标本涉及多个病灶且报告未能区分时，应明确归属未定，不能按主病灶自动分配。病灶钟点、距乳头距离与象限保留原来源，定位冲突不靠推算消除。</w:t>
      </w:r>
    </w:p>
    <w:p>
      <w:r>
        <w:t>影像BI-RADS表示影像风险，不是病理性质。原始报告模式保留所见与意见原文，错字或疑似单位异常在框外提示，不自行改报告。综合分析模式可指出不一致及建议核对，但不擅自重分级。新辅助前、治疗后临床和治疗后病理证据分时间保存。</w:t>
      </w:r>
    </w:p>
    <w:p>
      <w:r>
        <w:t>正式文书统一使用Markdown text代码框；日期、具体时间及完整文书标题置于框外。日常病程与所有级别查房正文连续一段，框内不含标题、空行、AI前言或未经替换槽位。缺少关键事实时先列核实项；资料足以书写的部分可在范围明确时拟稿，不自动补阴性体征、数值或主任意见。</w:t>
      </w:r>
    </w:p>
    <w:p>
      <w:pPr>
        <w:pStyle w:val="Heading1"/>
      </w:pPr>
      <w:r>
        <w:t>局部晚期乳腺癌与治疗顺序评估：30项临床与文书单元</w:t>
      </w:r>
    </w:p>
    <w:p>
      <w:pPr>
        <w:pStyle w:val="Heading2"/>
      </w:pPr>
      <w:r>
        <w:t>01 疾病定义</w:t>
      </w:r>
    </w:p>
    <w:p>
      <w:r>
        <w:t>疾病局部区域范围较大或存在特殊受累的状态，需要分期和组织学证据。本节中的疾病名是知识主题，患者诊断仍取决于实际证据。未达到相应证据层级时使用“待查”“考虑”或报告原有限定语。</w:t>
      </w:r>
    </w:p>
    <w:p>
      <w:pPr>
        <w:pStyle w:val="Heading2"/>
      </w:pPr>
      <w:r>
        <w:t>02 发病机制及临床特点</w:t>
      </w:r>
    </w:p>
    <w:p>
      <w:r>
        <w:t>局部晚期乳腺癌与治疗顺序评估的临床特点必须与本例病程、局部变化和取样范围共同解释。疾病局部区域范围较大或存在特殊受累的状态，需要分期和组织学证据；病因、危险因素与患者已存在的事实分开，不能把一般机制写成患者确定病因。</w:t>
      </w:r>
    </w:p>
    <w:p>
      <w:pPr>
        <w:pStyle w:val="Heading2"/>
      </w:pPr>
      <w:r>
        <w:t>03 病史采集</w:t>
      </w:r>
    </w:p>
    <w:p>
      <w:r>
        <w:t>起病进展、皮肤症状、既往治疗及全身症状。按发生时间、检查时间、治疗时间顺序采集；患者自述与外院书面报告可同时保留，二者不一致时标记来源并核实，不自行替换。</w:t>
      </w:r>
    </w:p>
    <w:p>
      <w:pPr>
        <w:pStyle w:val="Heading2"/>
      </w:pPr>
      <w:r>
        <w:t>04 临床表现</w:t>
      </w:r>
    </w:p>
    <w:p>
      <w:r>
        <w:t>起病进展、皮肤症状、既往治疗及全身症状。只保留患者真实报告的阳性及实际询问确认的阴性。没有询问的症状不写“否认”，没有测量的体温或疼痛评分不补造数值。</w:t>
      </w:r>
    </w:p>
    <w:p>
      <w:pPr>
        <w:pStyle w:val="Heading2"/>
      </w:pPr>
      <w:r>
        <w:t>05 专科检查</w:t>
      </w:r>
    </w:p>
    <w:p>
      <w:r>
        <w:t>原发灶、皮肤、胸壁、区域淋巴结和全身状况。侧别、钟点、距乳头距离、象限以实际记录为准；钟点与象限冲突不按经验改写。未查区域不能自动补“未及肿大淋巴结”。</w:t>
      </w:r>
    </w:p>
    <w:p>
      <w:pPr>
        <w:pStyle w:val="Heading2"/>
      </w:pPr>
      <w:r>
        <w:t>06 检验检查</w:t>
      </w:r>
    </w:p>
    <w:p>
      <w:r>
        <w:t>局部晚期乳腺癌与治疗顺序评估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完整保留用于治疗前范围判断的实际影像。超声、钼靶、MRI分列检查日期和BI-RADS；原始报告整理不修改诊断所见，综合分析另列，不能把不同模态分级合并成一个更高级别。</w:t>
      </w:r>
    </w:p>
    <w:p>
      <w:pPr>
        <w:pStyle w:val="Heading2"/>
      </w:pPr>
      <w:r>
        <w:t>08 病理学检查</w:t>
      </w:r>
    </w:p>
    <w:p>
      <w:r>
        <w:t>治疗前组织学、标志物及区域节点取样按原报告。逐份标注标本号、取样方式、取样日期、出报告日期和所属病灶。快速病理不能替代正式石蜡病理，病理补充报告作为新事件保存。</w:t>
      </w:r>
    </w:p>
    <w:p>
      <w:pPr>
        <w:pStyle w:val="Heading2"/>
      </w:pPr>
      <w:r>
        <w:t>09 诊断标准</w:t>
      </w:r>
    </w:p>
    <w:p>
      <w:r>
        <w:t>疾病局部区域范围较大或存在特殊受累的状态，需要分期和组织学证据。诊断时先判断临床表现、影像、细胞学、组织学各自提供何种证据。影像风险不等于恶性组织学确诊，取材不足或病理不一致时不能作排除性结论。</w:t>
      </w:r>
    </w:p>
    <w:p>
      <w:pPr>
        <w:pStyle w:val="Heading2"/>
      </w:pPr>
      <w:r>
        <w:t>10 诊断依据</w:t>
      </w:r>
    </w:p>
    <w:p>
      <w:r>
        <w:t>本例局部晚期乳腺癌与治疗顺序评估的依据按“症状与发现经过→真实查体→同一靶点影像→相应病理→必要的补充检测”组织。治疗前组织学、标志物及区域节点取样按原报告；证据未全时明确目前仅支持到哪一级，不使用无出处的“诊断明确”。</w:t>
      </w:r>
    </w:p>
    <w:p>
      <w:pPr>
        <w:pStyle w:val="Heading2"/>
      </w:pPr>
      <w:r>
        <w:t>11 鉴别诊断</w:t>
      </w:r>
    </w:p>
    <w:p>
      <w:r>
        <w:t>炎症性病变、炎性乳腺癌及非乳腺原发肿瘤。从本例最需要解释的矛盾出发，分别写支持点、反对点及下一步区分证据。已有可靠恶性病理时，不机械列出一长串良性病变重复鉴别。</w:t>
      </w:r>
    </w:p>
    <w:p>
      <w:pPr>
        <w:pStyle w:val="Heading2"/>
      </w:pPr>
      <w:r>
        <w:t>12 分型及严重程度</w:t>
      </w:r>
    </w:p>
    <w:p>
      <w:r>
        <w:t>治疗前组织学、标志物及区域节点取样按原报告。分型按报告或实际临床标准注明来源；局部范围、全身状况及功能影响分别评价，不能仅凭病名自动写“重症”。无完整量表资料不填写评分。</w:t>
      </w:r>
    </w:p>
    <w:p>
      <w:pPr>
        <w:pStyle w:val="Heading2"/>
      </w:pPr>
      <w:r>
        <w:t>13 肿瘤分期及证据要求</w:t>
      </w:r>
    </w:p>
    <w:p>
      <w:r>
        <w:t>局部晚期乳腺癌与治疗顺序评估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整体系统治疗与局部治疗顺序经肿瘤团队确定，不自行安排先手术。疾病知识、可考虑的治疗、医师已拟定的计划、已开具医嘱和实际执行治疗各自分开。没有真实处方时不填药名剂量，不用“已予”描述建议。</w:t>
      </w:r>
    </w:p>
    <w:p>
      <w:pPr>
        <w:pStyle w:val="Heading2"/>
      </w:pPr>
      <w:r>
        <w:t>15 手术适应性评估</w:t>
      </w:r>
    </w:p>
    <w:p>
      <w:r>
        <w:t>整体系统治疗与局部治疗顺序经肿瘤团队确定，不自行安排先手术。书写需包含手术目标、替代路径、现有证据、耐受情况和患者已表达的选择。不能依据模板自动宣布“无手术禁忌”或“患者同意”。</w:t>
      </w:r>
    </w:p>
    <w:p>
      <w:pPr>
        <w:pStyle w:val="Heading2"/>
      </w:pPr>
      <w:r>
        <w:t>16 常见术式</w:t>
      </w:r>
    </w:p>
    <w:p>
      <w:r>
        <w:t>系统治疗后拟手术范围根据复评决定。术式仅是本病可能涉及的路径，不构成患者已接受手术事实；左右侧、切除范围、定位方式、腋窝处理、麻醉和材料均取真实手术方案或记录。</w:t>
      </w:r>
    </w:p>
    <w:p>
      <w:pPr>
        <w:pStyle w:val="Heading2"/>
      </w:pPr>
      <w:r>
        <w:t>17 术前评估</w:t>
      </w:r>
    </w:p>
    <w:p>
      <w:r>
        <w:t>针对局部晚期乳腺癌与治疗顺序评估复核：完整保留用于治疗前范围判断的实际影像；治疗前组织学、标志物及区域节点取样按原报告。结合基础疾病、既往治疗、抗凝或抗血小板药物、麻醉实际评估和待完成项目形成清单。延期或取消手术必须更新状态，不能沿用计划日期写术后病程。</w:t>
      </w:r>
    </w:p>
    <w:p>
      <w:pPr>
        <w:pStyle w:val="Heading2"/>
      </w:pPr>
      <w:r>
        <w:t>18 术前风险分析</w:t>
      </w:r>
    </w:p>
    <w:p>
      <w:r>
        <w:t>治疗延迟、局部破溃、出血、感染及远处疾病遗漏。另按真实术式纳入麻醉、出血、感染及VTE等适用风险；风险知情沟通只有实际完成后才能写为已告知，谈话对象、时间与内容不能虚构。</w:t>
      </w:r>
    </w:p>
    <w:p>
      <w:pPr>
        <w:pStyle w:val="Heading2"/>
      </w:pPr>
      <w:r>
        <w:t>19 术后观察</w:t>
      </w:r>
    </w:p>
    <w:p>
      <w:r>
        <w:t>记录治疗前基线和后续复评节点。同时关注疼痛、真实生命体征、切口与局部肿胀；只有存在皮瓣、引流、供区或腋窝手术时才记录对应观察。阴性体征须来自当次检查，不能复制前日结果当今日查体。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治疗延迟、局部破溃、出血、感染及远处疾病遗漏。症状与诊断分层表达；局部肿胀先评估积液、血肿及其他原因，皮瓣颜色异常不自动等于坏死，上肢麻木不自动等于明确神经损伤。危急病情先提醒临床处置。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局部晚期乳腺癌与治疗顺序评估相关病史〕；专科查体：〔实际结果〕；辅助检查：〔同一病灶影像、取样及病理〕。初步诊断：〔当前证据支持的名称及诊断强度〕。诊断依据：〔逐项真实依据〕。鉴别诊断：〔选择炎症性病变、炎性乳腺癌及非乳腺原发肿瘤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局部晚期乳腺癌与治疗顺序评估当前重点，核对完整保留用于治疗前范围判断的实际影像，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局部晚期乳腺癌与治疗顺序评估，重点分析治疗前组织学、标志物及区域节点取样按原报告，鉴别炎症性病变、炎性乳腺癌及非乳腺原发肿瘤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局部晚期乳腺癌与治疗顺序评估相关证据和诊疗时间轴，分析整体系统治疗与局部治疗顺序经肿瘤团队确定，不自行安排先手术，结合〔复杂因素、手术范围、肿瘤分期证据或功能目标〕讨论〔治疗顺序及替代路径〕。〔姓名〕主任医师意见为〔有真实来源的综合决策〕，后续关注记录治疗前基线和后续复评节点。不能把AI分析冒充主任已发表的意见。</w:t>
      </w:r>
    </w:p>
    <w:p>
      <w:pPr>
        <w:pStyle w:val="Heading2"/>
      </w:pPr>
      <w:r>
        <w:t>25 术前小结模板</w:t>
      </w:r>
    </w:p>
    <w:p>
      <w:r>
        <w:t>术前诊断：〔证据支持的诊断〕。诊断依据：〔临床、影像、病理〕。手术目的及适应性：〔针对局部晚期乳腺癌与治疗顺序评估的医师评估〕。拟施手术：〔真实计划〕。拟麻醉方式：〔麻醉计划〕。术前准备：〔已完成及待完成项目分列〕。风险：治疗延迟、局部破溃、出血、感染及远处疾病遗漏。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治疗延迟、局部破溃、出血、感染及远处疾病遗漏，并关注记录治疗前基线和后续复评节点。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局部晚期乳腺癌与治疗顺序评估术后恢复，当前重点为记录治疗前基线和后续复评节点；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局部晚期乳腺癌与治疗顺序评估治疗背景，需考虑〔有证据的可能原因〕，暂不能排除〔需紧急评估事项〕。〔已实施处置及时间、执行者〕，〔复评反应〕，拟〔真实后续安排〕。重点警惕治疗延迟、局部破溃、出血、感染及远处疾病遗漏，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治疗前基线和后续复评节点；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局部晚期乳腺癌与治疗顺序评估的侧别、靶点、证据层级、治疗状态、手术序号和报告可用时间；尤其复核：治疗前组织学、标志物及区域节点取样按原报告；记录治疗前基线和后续复评节点。调用10作最终审查，关键冲突仅输出框外核实项，不生成未经核实净稿。</w:t>
      </w:r>
    </w:p>
    <w:p>
      <w:pPr>
        <w:pStyle w:val="Heading1"/>
      </w:pPr>
      <w:r>
        <w:t>新辅助治疗前外科评估：30项临床与文书单元</w:t>
      </w:r>
    </w:p>
    <w:p>
      <w:pPr>
        <w:pStyle w:val="Heading2"/>
      </w:pPr>
      <w:r>
        <w:t>01 疾病定义</w:t>
      </w:r>
    </w:p>
    <w:p>
      <w:r>
        <w:t>在系统治疗开始前建立可追踪的病灶和腋窝基线。本节中的疾病名是知识主题，患者诊断仍取决于实际证据。未达到相应证据层级时使用“待查”“考虑”或报告原有限定语。</w:t>
      </w:r>
    </w:p>
    <w:p>
      <w:pPr>
        <w:pStyle w:val="Heading2"/>
      </w:pPr>
      <w:r>
        <w:t>02 发病机制及临床特点</w:t>
      </w:r>
    </w:p>
    <w:p>
      <w:r>
        <w:t>新辅助治疗前外科评估的临床特点必须与本例病程、局部变化和取样范围共同解释。在系统治疗开始前建立可追踪的病灶和腋窝基线；病因、危险因素与患者已存在的事实分开，不能把一般机制写成患者确定病因。</w:t>
      </w:r>
    </w:p>
    <w:p>
      <w:pPr>
        <w:pStyle w:val="Heading2"/>
      </w:pPr>
      <w:r>
        <w:t>03 病史采集</w:t>
      </w:r>
    </w:p>
    <w:p>
      <w:r>
        <w:t>初诊病灶、取样日期、已计划治疗但未执行内容。按发生时间、检查时间、治疗时间顺序采集；患者自述与外院书面报告可同时保留，二者不一致时标记来源并核实，不自行替换。</w:t>
      </w:r>
    </w:p>
    <w:p>
      <w:pPr>
        <w:pStyle w:val="Heading2"/>
      </w:pPr>
      <w:r>
        <w:t>04 临床表现</w:t>
      </w:r>
    </w:p>
    <w:p>
      <w:r>
        <w:t>初诊病灶、取样日期、已计划治疗但未执行内容。只保留患者真实报告的阳性及实际询问确认的阴性。没有询问的症状不写“否认”，没有测量的体温或疼痛评分不补造数值。</w:t>
      </w:r>
    </w:p>
    <w:p>
      <w:pPr>
        <w:pStyle w:val="Heading2"/>
      </w:pPr>
      <w:r>
        <w:t>05 专科检查</w:t>
      </w:r>
    </w:p>
    <w:p>
      <w:r>
        <w:t>病灶范围、皮肤、乳头与腋窝逐项记录。侧别、钟点、距乳头距离、象限以实际记录为准；钟点与象限冲突不按经验改写。未查区域不能自动补“未及肿大淋巴结”。</w:t>
      </w:r>
    </w:p>
    <w:p>
      <w:pPr>
        <w:pStyle w:val="Heading2"/>
      </w:pPr>
      <w:r>
        <w:t>06 检验检查</w:t>
      </w:r>
    </w:p>
    <w:p>
      <w:r>
        <w:t>新辅助治疗前外科评估不存在适用于全部患者的固定检验套餐。血常规、炎症指标、凝血、肝肾功能及妊娠相关检查依据实际情况记录；数值、单位、参考范围和采样时间同时保留，异常须结合背景解释。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保存治疗前影像测量和定位信息，是否置标记按实际。超声、钼靶、MRI分列检查日期和BI-RADS；原始报告整理不修改诊断所见，综合分析另列，不能把不同模态分级合并成一个更高级别。</w:t>
      </w:r>
    </w:p>
    <w:p>
      <w:pPr>
        <w:pStyle w:val="Heading2"/>
      </w:pPr>
      <w:r>
        <w:t>08 病理学检查</w:t>
      </w:r>
    </w:p>
    <w:p>
      <w:r>
        <w:t>原发和淋巴结活检及标志物分别建立时间戳。逐份标注标本号、取样方式、取样日期、出报告日期和所属病灶。快速病理不能替代正式石蜡病理，病理补充报告作为新事件保存。</w:t>
      </w:r>
    </w:p>
    <w:p>
      <w:pPr>
        <w:pStyle w:val="Heading2"/>
      </w:pPr>
      <w:r>
        <w:t>09 诊断标准</w:t>
      </w:r>
    </w:p>
    <w:p>
      <w:r>
        <w:t>在系统治疗开始前建立可追踪的病灶和腋窝基线。诊断时先判断临床表现、影像、细胞学、组织学各自提供何种证据。影像风险不等于恶性组织学确诊，取材不足或病理不一致时不能作排除性结论。</w:t>
      </w:r>
    </w:p>
    <w:p>
      <w:pPr>
        <w:pStyle w:val="Heading2"/>
      </w:pPr>
      <w:r>
        <w:t>10 诊断依据</w:t>
      </w:r>
    </w:p>
    <w:p>
      <w:r>
        <w:t>本例新辅助治疗前外科评估的依据按“症状与发现经过→真实查体→同一靶点影像→相应病理→必要的补充检测”组织。原发和淋巴结活检及标志物分别建立时间戳；证据未全时明确目前仅支持到哪一级，不使用无出处的“诊断明确”。</w:t>
      </w:r>
    </w:p>
    <w:p>
      <w:pPr>
        <w:pStyle w:val="Heading2"/>
      </w:pPr>
      <w:r>
        <w:t>11 鉴别诊断</w:t>
      </w:r>
    </w:p>
    <w:p>
      <w:r>
        <w:t>多原发灶、双侧病灶与区域淋巴结来源不明。从本例最需要解释的矛盾出发，分别写支持点、反对点及下一步区分证据。已有可靠恶性病理时，不机械列出一长串良性病变重复鉴别。</w:t>
      </w:r>
    </w:p>
    <w:p>
      <w:pPr>
        <w:pStyle w:val="Heading2"/>
      </w:pPr>
      <w:r>
        <w:t>12 分型及严重程度</w:t>
      </w:r>
    </w:p>
    <w:p>
      <w:r>
        <w:t>原发和淋巴结活检及标志物分别建立时间戳。分型按报告或实际临床标准注明来源；局部范围、全身状况及功能影响分别评价，不能仅凭病名自动写“重症”。无完整量表资料不填写评分。</w:t>
      </w:r>
    </w:p>
    <w:p>
      <w:pPr>
        <w:pStyle w:val="Heading2"/>
      </w:pPr>
      <w:r>
        <w:t>13 肿瘤分期及证据要求</w:t>
      </w:r>
    </w:p>
    <w:p>
      <w:r>
        <w:t>新辅助治疗前外科评估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定位、疗效复评、外科目标与治疗团队衔接，不能假定已完成置夹。疾病知识、可考虑的治疗、医师已拟定的计划、已开具医嘱和实际执行治疗各自分开。没有真实处方时不填药名剂量，不用“已予”描述建议。</w:t>
      </w:r>
    </w:p>
    <w:p>
      <w:pPr>
        <w:pStyle w:val="Heading2"/>
      </w:pPr>
      <w:r>
        <w:t>15 手术适应性评估</w:t>
      </w:r>
    </w:p>
    <w:p>
      <w:r>
        <w:t>定位、疗效复评、外科目标与治疗团队衔接，不能假定已完成置夹。书写需包含手术目标、替代路径、现有证据、耐受情况和患者已表达的选择。不能依据模板自动宣布“无手术禁忌”或“患者同意”。</w:t>
      </w:r>
    </w:p>
    <w:p>
      <w:pPr>
        <w:pStyle w:val="Heading2"/>
      </w:pPr>
      <w:r>
        <w:t>16 常见术式</w:t>
      </w:r>
    </w:p>
    <w:p>
      <w:r>
        <w:t>此阶段仅记录未来可能术式与评估条件。术式仅是本病可能涉及的路径，不构成患者已接受手术事实；左右侧、切除范围、定位方式、腋窝处理、麻醉和材料均取真实手术方案或记录。</w:t>
      </w:r>
    </w:p>
    <w:p>
      <w:pPr>
        <w:pStyle w:val="Heading2"/>
      </w:pPr>
      <w:r>
        <w:t>17 术前评估</w:t>
      </w:r>
    </w:p>
    <w:p>
      <w:r>
        <w:t>针对新辅助治疗前外科评估复核：保存治疗前影像测量和定位信息，是否置标记按实际；原发和淋巴结活检及标志物分别建立时间戳。结合基础疾病、既往治疗、抗凝或抗血小板药物、麻醉实际评估和待完成项目形成清单。延期或取消手术必须更新状态，不能沿用计划日期写术后病程。</w:t>
      </w:r>
    </w:p>
    <w:p>
      <w:pPr>
        <w:pStyle w:val="Heading2"/>
      </w:pPr>
      <w:r>
        <w:t>18 术前风险分析</w:t>
      </w:r>
    </w:p>
    <w:p>
      <w:r>
        <w:t>病灶消失后定位困难、基线分期缺失及用药状态误写。另按真实术式纳入麻醉、出血、感染及VTE等适用风险；风险知情沟通只有实际完成后才能写为已告知，谈话对象、时间与内容不能虚构。</w:t>
      </w:r>
    </w:p>
    <w:p>
      <w:pPr>
        <w:pStyle w:val="Heading2"/>
      </w:pPr>
      <w:r>
        <w:t>19 术后观察</w:t>
      </w:r>
    </w:p>
    <w:p>
      <w:r>
        <w:t>记录治疗启动日期和外科复评责任科室。同时关注疼痛、真实生命体征、切口与局部肿胀；只有存在皮瓣、引流、供区或腋窝手术时才记录对应观察。阴性体征须来自当次检查，不能复制前日结果当今日查体。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病灶消失后定位困难、基线分期缺失及用药状态误写。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新辅助治疗前外科评估相关病史〕；专科查体：〔实际结果〕；辅助检查：〔同一病灶影像、取样及病理〕。初步诊断：〔当前证据支持的名称及诊断强度〕。诊断依据：〔逐项真实依据〕。鉴别诊断：〔选择多原发灶、双侧病灶与区域淋巴结来源不明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新辅助治疗前外科评估当前重点，核对保存治疗前影像测量和定位信息，是否置标记按实际，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新辅助治疗前外科评估，重点分析原发和淋巴结活检及标志物分别建立时间戳，鉴别多原发灶、双侧病灶与区域淋巴结来源不明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新辅助治疗前外科评估相关证据和诊疗时间轴，分析定位、疗效复评、外科目标与治疗团队衔接，不能假定已完成置夹，结合〔复杂因素、手术范围、肿瘤分期证据或功能目标〕讨论〔治疗顺序及替代路径〕。〔姓名〕主任医师意见为〔有真实来源的综合决策〕，后续关注记录治疗启动日期和外科复评责任科室。不能把AI分析冒充主任已发表的意见。</w:t>
      </w:r>
    </w:p>
    <w:p>
      <w:pPr>
        <w:pStyle w:val="Heading2"/>
      </w:pPr>
      <w:r>
        <w:t>25 术前小结模板</w:t>
      </w:r>
    </w:p>
    <w:p>
      <w:r>
        <w:t>术前诊断：〔证据支持的诊断〕。诊断依据：〔临床、影像、病理〕。手术目的及适应性：〔针对新辅助治疗前外科评估的医师评估〕。拟施手术：〔真实计划〕。拟麻醉方式：〔麻醉计划〕。术前准备：〔已完成及待完成项目分列〕。风险：病灶消失后定位困难、基线分期缺失及用药状态误写。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病灶消失后定位困难、基线分期缺失及用药状态误写，并关注记录治疗启动日期和外科复评责任科室。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新辅助治疗前外科评估术后恢复，当前重点为记录治疗启动日期和外科复评责任科室；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新辅助治疗前外科评估治疗背景，需考虑〔有证据的可能原因〕，暂不能排除〔需紧急评估事项〕。〔已实施处置及时间、执行者〕，〔复评反应〕，拟〔真实后续安排〕。重点警惕病灶消失后定位困难、基线分期缺失及用药状态误写，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治疗启动日期和外科复评责任科室；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新辅助治疗前外科评估的侧别、靶点、证据层级、治疗状态、手术序号和报告可用时间；尤其复核：原发和淋巴结活检及标志物分别建立时间戳；记录治疗启动日期和外科复评责任科室。调用10作最终审查，关键冲突仅输出框外核实项，不生成未经核实净稿。</w:t>
      </w:r>
    </w:p>
    <w:p>
      <w:pPr>
        <w:pStyle w:val="Heading1"/>
      </w:pPr>
      <w:r>
        <w:t>新辅助治疗期间病情评价：30项临床与文书单元</w:t>
      </w:r>
    </w:p>
    <w:p>
      <w:pPr>
        <w:pStyle w:val="Heading2"/>
      </w:pPr>
      <w:r>
        <w:t>01 疾病定义</w:t>
      </w:r>
    </w:p>
    <w:p>
      <w:r>
        <w:t>治疗过程中的动态观察，不等同术后病理疗效。本节中的疾病名是知识主题，患者诊断仍取决于实际证据。未达到相应证据层级时使用“待查”“考虑”或报告原有限定语。</w:t>
      </w:r>
    </w:p>
    <w:p>
      <w:pPr>
        <w:pStyle w:val="Heading2"/>
      </w:pPr>
      <w:r>
        <w:t>02 发病机制及临床特点</w:t>
      </w:r>
    </w:p>
    <w:p>
      <w:r>
        <w:t>新辅助治疗期间病情评价的临床特点必须与本例病程、局部变化和取样范围共同解释。治疗过程中的动态观察，不等同术后病理疗效；病因、危险因素与患者已存在的事实分开，不能把一般机制写成患者确定病因。</w:t>
      </w:r>
    </w:p>
    <w:p>
      <w:pPr>
        <w:pStyle w:val="Heading2"/>
      </w:pPr>
      <w:r>
        <w:t>03 病史采集</w:t>
      </w:r>
    </w:p>
    <w:p>
      <w:r>
        <w:t>已用方案和周期来源、末次给药、症状及不良反应。按发生时间、检查时间、治疗时间顺序采集；患者自述与外院书面报告可同时保留，二者不一致时标记来源并核实，不自行替换。</w:t>
      </w:r>
    </w:p>
    <w:p>
      <w:pPr>
        <w:pStyle w:val="Heading2"/>
      </w:pPr>
      <w:r>
        <w:t>04 临床表现</w:t>
      </w:r>
    </w:p>
    <w:p>
      <w:r>
        <w:t>已用方案和周期来源、末次给药、症状及不良反应。只保留患者真实报告的阳性及实际询问确认的阴性。没有询问的症状不写“否认”，没有测量的体温或疼痛评分不补造数值。</w:t>
      </w:r>
    </w:p>
    <w:p>
      <w:pPr>
        <w:pStyle w:val="Heading2"/>
      </w:pPr>
      <w:r>
        <w:t>05 专科检查</w:t>
      </w:r>
    </w:p>
    <w:p>
      <w:r>
        <w:t>肿块皮肤和淋巴结变化须用可比较检查。侧别、钟点、距乳头距离、象限以实际记录为准；钟点与象限冲突不按经验改写。未查区域不能自动补“未及肿大淋巴结”。</w:t>
      </w:r>
    </w:p>
    <w:p>
      <w:pPr>
        <w:pStyle w:val="Heading2"/>
      </w:pPr>
      <w:r>
        <w:t>06 检验检查</w:t>
      </w:r>
    </w:p>
    <w:p>
      <w:r>
        <w:t>新辅助治疗期间病情评价不存在适用于全部患者的固定检验套餐。血常规、炎症指标、凝血、肝肾功能及妊娠相关检查依据实际情况记录；数值、单位、参考范围和采样时间同时保留，异常须结合背景解释。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同方法同靶点比较，正式CR/PR/SD/PD需符合采用标准与充分数据。超声、钼靶、MRI分列检查日期和BI-RADS；原始报告整理不修改诊断所见，综合分析另列，不能把不同模态分级合并成一个更高级别。</w:t>
      </w:r>
    </w:p>
    <w:p>
      <w:pPr>
        <w:pStyle w:val="Heading2"/>
      </w:pPr>
      <w:r>
        <w:t>08 病理学检查</w:t>
      </w:r>
    </w:p>
    <w:p>
      <w:r>
        <w:t>期间重复活检只记录实际结果，不默认每周期有病理。逐份标注标本号、取样方式、取样日期、出报告日期和所属病灶。快速病理不能替代正式石蜡病理，病理补充报告作为新事件保存。</w:t>
      </w:r>
    </w:p>
    <w:p>
      <w:pPr>
        <w:pStyle w:val="Heading2"/>
      </w:pPr>
      <w:r>
        <w:t>09 诊断标准</w:t>
      </w:r>
    </w:p>
    <w:p>
      <w:r>
        <w:t>治疗过程中的动态观察，不等同术后病理疗效。诊断时先判断临床表现、影像、细胞学、组织学各自提供何种证据。影像风险不等于恶性组织学确诊，取材不足或病理不一致时不能作排除性结论。</w:t>
      </w:r>
    </w:p>
    <w:p>
      <w:pPr>
        <w:pStyle w:val="Heading2"/>
      </w:pPr>
      <w:r>
        <w:t>10 诊断依据</w:t>
      </w:r>
    </w:p>
    <w:p>
      <w:r>
        <w:t>本例新辅助治疗期间病情评价的依据按“症状与发现经过→真实查体→同一靶点影像→相应病理→必要的补充检测”组织。期间重复活检只记录实际结果，不默认每周期有病理；证据未全时明确目前仅支持到哪一级，不使用无出处的“诊断明确”。</w:t>
      </w:r>
    </w:p>
    <w:p>
      <w:pPr>
        <w:pStyle w:val="Heading2"/>
      </w:pPr>
      <w:r>
        <w:t>11 鉴别诊断</w:t>
      </w:r>
    </w:p>
    <w:p>
      <w:r>
        <w:t>肿瘤进展、炎症变化、治疗相关水肿及测量差异。从本例最需要解释的矛盾出发，分别写支持点、反对点及下一步区分证据。已有可靠恶性病理时，不机械列出一长串良性病变重复鉴别。</w:t>
      </w:r>
    </w:p>
    <w:p>
      <w:pPr>
        <w:pStyle w:val="Heading2"/>
      </w:pPr>
      <w:r>
        <w:t>12 分型及严重程度</w:t>
      </w:r>
    </w:p>
    <w:p>
      <w:r>
        <w:t>期间重复活检只记录实际结果，不默认每周期有病理。分型按报告或实际临床标准注明来源；局部范围、全身状况及功能影响分别评价，不能仅凭病名自动写“重症”。无完整量表资料不填写评分。</w:t>
      </w:r>
    </w:p>
    <w:p>
      <w:pPr>
        <w:pStyle w:val="Heading2"/>
      </w:pPr>
      <w:r>
        <w:t>13 肿瘤分期及证据要求</w:t>
      </w:r>
    </w:p>
    <w:p>
      <w:r>
        <w:t>新辅助治疗期间病情评价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疗效、毒性和是否调整治疗由实际肿瘤科意见记录。疾病知识、可考虑的治疗、医师已拟定的计划、已开具医嘱和实际执行治疗各自分开。没有真实处方时不填药名剂量，不用“已予”描述建议。</w:t>
      </w:r>
    </w:p>
    <w:p>
      <w:pPr>
        <w:pStyle w:val="Heading2"/>
      </w:pPr>
      <w:r>
        <w:t>15 手术适应性评估</w:t>
      </w:r>
    </w:p>
    <w:p>
      <w:r>
        <w:t>疗效、毒性和是否调整治疗由实际肿瘤科意见记录。书写需包含手术目标、替代路径、现有证据、耐受情况和患者已表达的选择。不能依据模板自动宣布“无手术禁忌”或“患者同意”。</w:t>
      </w:r>
    </w:p>
    <w:p>
      <w:pPr>
        <w:pStyle w:val="Heading2"/>
      </w:pPr>
      <w:r>
        <w:t>16 常见术式</w:t>
      </w:r>
    </w:p>
    <w:p>
      <w:r>
        <w:t>治疗未结束不得虚构手术已完成。术式仅是本病可能涉及的路径，不构成患者已接受手术事实；左右侧、切除范围、定位方式、腋窝处理、麻醉和材料均取真实手术方案或记录。</w:t>
      </w:r>
    </w:p>
    <w:p>
      <w:pPr>
        <w:pStyle w:val="Heading2"/>
      </w:pPr>
      <w:r>
        <w:t>17 术前评估</w:t>
      </w:r>
    </w:p>
    <w:p>
      <w:r>
        <w:t>针对新辅助治疗期间病情评价复核：同方法同靶点比较，正式CR/PR/SD/PD需符合采用标准与充分数据；期间重复活检只记录实际结果，不默认每周期有病理。结合基础疾病、既往治疗、抗凝或抗血小板药物、麻醉实际评估和待完成项目形成清单。延期或取消手术必须更新状态，不能沿用计划日期写术后病程。</w:t>
      </w:r>
    </w:p>
    <w:p>
      <w:pPr>
        <w:pStyle w:val="Heading2"/>
      </w:pPr>
      <w:r>
        <w:t>18 术前风险分析</w:t>
      </w:r>
    </w:p>
    <w:p>
      <w:r>
        <w:t>骨髓抑制、感染、心功能异常等按真实证据评估。另按真实术式纳入麻醉、出血、感染及VTE等适用风险；风险知情沟通只有实际完成后才能写为已告知，谈话对象、时间与内容不能虚构。</w:t>
      </w:r>
    </w:p>
    <w:p>
      <w:pPr>
        <w:pStyle w:val="Heading2"/>
      </w:pPr>
      <w:r>
        <w:t>19 术后观察</w:t>
      </w:r>
    </w:p>
    <w:p>
      <w:r>
        <w:t>保留每周期状态，停止和延期有时间原因。同时关注疼痛、真实生命体征、切口与局部肿胀；只有存在皮瓣、引流、供区或腋窝手术时才记录对应观察。阴性体征须来自当次检查，不能复制前日结果当今日查体。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骨髓抑制、感染、心功能异常等按真实证据评估。症状与诊断分层表达；局部肿胀先评估积液、血肿及其他原因，皮瓣颜色异常不自动等于坏死，上肢麻木不自动等于明确神经损伤。危急病情先提醒临床处置。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新辅助治疗期间病情评价相关病史〕；专科查体：〔实际结果〕；辅助检查：〔同一病灶影像、取样及病理〕。初步诊断：〔当前证据支持的名称及诊断强度〕。诊断依据：〔逐项真实依据〕。鉴别诊断：〔选择肿瘤进展、炎症变化、治疗相关水肿及测量差异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新辅助治疗期间病情评价当前重点，核对同方法同靶点比较，正式CR/PR/SD/PD需符合采用标准与充分数据，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新辅助治疗期间病情评价，重点分析期间重复活检只记录实际结果，不默认每周期有病理，鉴别肿瘤进展、炎症变化、治疗相关水肿及测量差异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新辅助治疗期间病情评价相关证据和诊疗时间轴，分析疗效、毒性和是否调整治疗由实际肿瘤科意见记录，结合〔复杂因素、手术范围、肿瘤分期证据或功能目标〕讨论〔治疗顺序及替代路径〕。〔姓名〕主任医师意见为〔有真实来源的综合决策〕，后续关注保留每周期状态，停止和延期有时间原因。不能把AI分析冒充主任已发表的意见。</w:t>
      </w:r>
    </w:p>
    <w:p>
      <w:pPr>
        <w:pStyle w:val="Heading2"/>
      </w:pPr>
      <w:r>
        <w:t>25 术前小结模板</w:t>
      </w:r>
    </w:p>
    <w:p>
      <w:r>
        <w:t>术前诊断：〔证据支持的诊断〕。诊断依据：〔临床、影像、病理〕。手术目的及适应性：〔针对新辅助治疗期间病情评价的医师评估〕。拟施手术：〔真实计划〕。拟麻醉方式：〔麻醉计划〕。术前准备：〔已完成及待完成项目分列〕。风险：骨髓抑制、感染、心功能异常等按真实证据评估。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骨髓抑制、感染、心功能异常等按真实证据评估，并关注保留每周期状态，停止和延期有时间原因。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新辅助治疗期间病情评价术后恢复，当前重点为保留每周期状态，停止和延期有时间原因；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新辅助治疗期间病情评价治疗背景，需考虑〔有证据的可能原因〕，暂不能排除〔需紧急评估事项〕。〔已实施处置及时间、执行者〕，〔复评反应〕，拟〔真实后续安排〕。重点警惕骨髓抑制、感染、心功能异常等按真实证据评估，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保留每周期状态，停止和延期有时间原因；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新辅助治疗期间病情评价的侧别、靶点、证据层级、治疗状态、手术序号和报告可用时间；尤其复核：期间重复活检只记录实际结果，不默认每周期有病理；保留每周期状态，停止和延期有时间原因。调用10作最终审查，关键冲突仅输出框外核实项，不生成未经核实净稿。</w:t>
      </w:r>
    </w:p>
    <w:p>
      <w:pPr>
        <w:pStyle w:val="Heading1"/>
      </w:pPr>
      <w:r>
        <w:t>新辅助治疗后手术决策：30项临床与文书单元</w:t>
      </w:r>
    </w:p>
    <w:p>
      <w:pPr>
        <w:pStyle w:val="Heading2"/>
      </w:pPr>
      <w:r>
        <w:t>01 疾病定义</w:t>
      </w:r>
    </w:p>
    <w:p>
      <w:r>
        <w:t>治疗后局部和全身复评基础上的手术可行性讨论。本节中的疾病名是知识主题，患者诊断仍取决于实际证据。未达到相应证据层级时使用“待查”“考虑”或报告原有限定语。</w:t>
      </w:r>
    </w:p>
    <w:p>
      <w:pPr>
        <w:pStyle w:val="Heading2"/>
      </w:pPr>
      <w:r>
        <w:t>02 发病机制及临床特点</w:t>
      </w:r>
    </w:p>
    <w:p>
      <w:r>
        <w:t>新辅助治疗后手术决策的临床特点必须与本例病程、局部变化和取样范围共同解释。治疗后局部和全身复评基础上的手术可行性讨论；病因、危险因素与患者已存在的事实分开，不能把一般机制写成患者确定病因。</w:t>
      </w:r>
    </w:p>
    <w:p>
      <w:pPr>
        <w:pStyle w:val="Heading2"/>
      </w:pPr>
      <w:r>
        <w:t>03 病史采集</w:t>
      </w:r>
    </w:p>
    <w:p>
      <w:r>
        <w:t>治疗前范围、已完成疗程、末次治疗和毒性恢复。按发生时间、检查时间、治疗时间顺序采集；患者自述与外院书面报告可同时保留，二者不一致时标记来源并核实，不自行替换。</w:t>
      </w:r>
    </w:p>
    <w:p>
      <w:pPr>
        <w:pStyle w:val="Heading2"/>
      </w:pPr>
      <w:r>
        <w:t>04 临床表现</w:t>
      </w:r>
    </w:p>
    <w:p>
      <w:r>
        <w:t>治疗前范围、已完成疗程、末次治疗和毒性恢复。只保留患者真实报告的阳性及实际询问确认的阴性。没有询问的症状不写“否认”，没有测量的体温或疼痛评分不补造数值。</w:t>
      </w:r>
    </w:p>
    <w:p>
      <w:pPr>
        <w:pStyle w:val="Heading2"/>
      </w:pPr>
      <w:r>
        <w:t>05 专科检查</w:t>
      </w:r>
    </w:p>
    <w:p>
      <w:r>
        <w:t>治疗后原发灶、皮肤、区域淋巴结及功能状态。侧别、钟点、距乳头距离、象限以实际记录为准；钟点与象限冲突不按经验改写。未查区域不能自动补“未及肿大淋巴结”。</w:t>
      </w:r>
    </w:p>
    <w:p>
      <w:pPr>
        <w:pStyle w:val="Heading2"/>
      </w:pPr>
      <w:r>
        <w:t>06 检验检查</w:t>
      </w:r>
    </w:p>
    <w:p>
      <w:r>
        <w:t>新辅助治疗后手术决策不存在适用于全部患者的固定检验套餐。血常规、炎症指标、凝血、肝肾功能及妊娠相关检查依据实际情况记录；数值、单位、参考范围和采样时间同时保留，异常须结合背景解释。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对比治疗前后影像，核对原肿瘤床和标记。超声、钼靶、MRI分列检查日期和BI-RADS；原始报告整理不修改诊断所见，综合分析另列，不能把不同模态分级合并成一个更高级别。</w:t>
      </w:r>
    </w:p>
    <w:p>
      <w:pPr>
        <w:pStyle w:val="Heading2"/>
      </w:pPr>
      <w:r>
        <w:t>08 病理学检查</w:t>
      </w:r>
    </w:p>
    <w:p>
      <w:r>
        <w:t>术前仅可有活检资料，不能写未来术后病理反应。逐份标注标本号、取样方式、取样日期、出报告日期和所属病灶。快速病理不能替代正式石蜡病理，病理补充报告作为新事件保存。</w:t>
      </w:r>
    </w:p>
    <w:p>
      <w:pPr>
        <w:pStyle w:val="Heading2"/>
      </w:pPr>
      <w:r>
        <w:t>09 诊断标准</w:t>
      </w:r>
    </w:p>
    <w:p>
      <w:r>
        <w:t>治疗后局部和全身复评基础上的手术可行性讨论。诊断时先判断临床表现、影像、细胞学、组织学各自提供何种证据。影像风险不等于恶性组织学确诊，取材不足或病理不一致时不能作排除性结论。</w:t>
      </w:r>
    </w:p>
    <w:p>
      <w:pPr>
        <w:pStyle w:val="Heading2"/>
      </w:pPr>
      <w:r>
        <w:t>10 诊断依据</w:t>
      </w:r>
    </w:p>
    <w:p>
      <w:r>
        <w:t>本例新辅助治疗后手术决策的依据按“症状与发现经过→真实查体→同一靶点影像→相应病理→必要的补充检测”组织。术前仅可有活检资料，不能写未来术后病理反应；证据未全时明确目前仅支持到哪一级，不使用无出处的“诊断明确”。</w:t>
      </w:r>
    </w:p>
    <w:p>
      <w:pPr>
        <w:pStyle w:val="Heading2"/>
      </w:pPr>
      <w:r>
        <w:t>11 鉴别诊断</w:t>
      </w:r>
    </w:p>
    <w:p>
      <w:r>
        <w:t>影像完全缓解与病理完全缓解、残余癌与纤维化。从本例最需要解释的矛盾出发，分别写支持点、反对点及下一步区分证据。已有可靠恶性病理时，不机械列出一长串良性病变重复鉴别。</w:t>
      </w:r>
    </w:p>
    <w:p>
      <w:pPr>
        <w:pStyle w:val="Heading2"/>
      </w:pPr>
      <w:r>
        <w:t>12 分型及严重程度</w:t>
      </w:r>
    </w:p>
    <w:p>
      <w:r>
        <w:t>术前仅可有活检资料，不能写未来术后病理反应。分型按报告或实际临床标准注明来源；局部范围、全身状况及功能影响分别评价，不能仅凭病名自动写“重症”。无完整量表资料不填写评分。</w:t>
      </w:r>
    </w:p>
    <w:p>
      <w:pPr>
        <w:pStyle w:val="Heading2"/>
      </w:pPr>
      <w:r>
        <w:t>13 肿瘤分期及证据要求</w:t>
      </w:r>
    </w:p>
    <w:p>
      <w:r>
        <w:t>新辅助治疗后手术决策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结合原范围与残余病变决定乳房和腋窝手术，不因缩小自动保乳。疾病知识、可考虑的治疗、医师已拟定的计划、已开具医嘱和实际执行治疗各自分开。没有真实处方时不填药名剂量，不用“已予”描述建议。</w:t>
      </w:r>
    </w:p>
    <w:p>
      <w:pPr>
        <w:pStyle w:val="Heading2"/>
      </w:pPr>
      <w:r>
        <w:t>15 手术适应性评估</w:t>
      </w:r>
    </w:p>
    <w:p>
      <w:r>
        <w:t>结合原范围与残余病变决定乳房和腋窝手术，不因缩小自动保乳。书写需包含手术目标、替代路径、现有证据、耐受情况和患者已表达的选择。不能依据模板自动宣布“无手术禁忌”或“患者同意”。</w:t>
      </w:r>
    </w:p>
    <w:p>
      <w:pPr>
        <w:pStyle w:val="Heading2"/>
      </w:pPr>
      <w:r>
        <w:t>16 常见术式</w:t>
      </w:r>
    </w:p>
    <w:p>
      <w:r>
        <w:t>拟行保乳或切除、腋窝策略均按确认计划。术式仅是本病可能涉及的路径，不构成患者已接受手术事实；左右侧、切除范围、定位方式、腋窝处理、麻醉和材料均取真实手术方案或记录。</w:t>
      </w:r>
    </w:p>
    <w:p>
      <w:pPr>
        <w:pStyle w:val="Heading2"/>
      </w:pPr>
      <w:r>
        <w:t>17 术前评估</w:t>
      </w:r>
    </w:p>
    <w:p>
      <w:r>
        <w:t>针对新辅助治疗后手术决策复核：对比治疗前后影像，核对原肿瘤床和标记；术前仅可有活检资料，不能写未来术后病理反应。结合基础疾病、既往治疗、抗凝或抗血小板药物、麻醉实际评估和待完成项目形成清单。延期或取消手术必须更新状态，不能沿用计划日期写术后病程。</w:t>
      </w:r>
    </w:p>
    <w:p>
      <w:pPr>
        <w:pStyle w:val="Heading2"/>
      </w:pPr>
      <w:r>
        <w:t>18 术前风险分析</w:t>
      </w:r>
    </w:p>
    <w:p>
      <w:r>
        <w:t>原肿瘤床遗漏、腋窝评估不足及切缘问题。另按真实术式纳入麻醉、出血、感染及VTE等适用风险；风险知情沟通只有实际完成后才能写为已告知，谈话对象、时间与内容不能虚构。</w:t>
      </w:r>
    </w:p>
    <w:p>
      <w:pPr>
        <w:pStyle w:val="Heading2"/>
      </w:pPr>
      <w:r>
        <w:t>19 术后观察</w:t>
      </w:r>
    </w:p>
    <w:p>
      <w:r>
        <w:t>安排术后完整病理与综合治疗回接。同时关注疼痛、真实生命体征、切口与局部肿胀；只有存在皮瓣、引流、供区或腋窝手术时才记录对应观察。阴性体征须来自当次检查，不能复制前日结果当今日查体。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原肿瘤床遗漏、腋窝评估不足及切缘问题。症状与诊断分层表达；局部肿胀先评估积液、血肿及其他原因，皮瓣颜色异常不自动等于坏死，上肢麻木不自动等于明确神经损伤。危急病情先提醒临床处置。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新辅助治疗后手术决策相关病史〕；专科查体：〔实际结果〕；辅助检查：〔同一病灶影像、取样及病理〕。初步诊断：〔当前证据支持的名称及诊断强度〕。诊断依据：〔逐项真实依据〕。鉴别诊断：〔选择影像完全缓解与病理完全缓解、残余癌与纤维化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新辅助治疗后手术决策当前重点，核对对比治疗前后影像，核对原肿瘤床和标记，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新辅助治疗后手术决策，重点分析术前仅可有活检资料，不能写未来术后病理反应，鉴别影像完全缓解与病理完全缓解、残余癌与纤维化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新辅助治疗后手术决策相关证据和诊疗时间轴，分析结合原范围与残余病变决定乳房和腋窝手术，不因缩小自动保乳，结合〔复杂因素、手术范围、肿瘤分期证据或功能目标〕讨论〔治疗顺序及替代路径〕。〔姓名〕主任医师意见为〔有真实来源的综合决策〕，后续关注安排术后完整病理与综合治疗回接。不能把AI分析冒充主任已发表的意见。</w:t>
      </w:r>
    </w:p>
    <w:p>
      <w:pPr>
        <w:pStyle w:val="Heading2"/>
      </w:pPr>
      <w:r>
        <w:t>25 术前小结模板</w:t>
      </w:r>
    </w:p>
    <w:p>
      <w:r>
        <w:t>术前诊断：〔证据支持的诊断〕。诊断依据：〔临床、影像、病理〕。手术目的及适应性：〔针对新辅助治疗后手术决策的医师评估〕。拟施手术：〔真实计划〕。拟麻醉方式：〔麻醉计划〕。术前准备：〔已完成及待完成项目分列〕。风险：原肿瘤床遗漏、腋窝评估不足及切缘问题。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原肿瘤床遗漏、腋窝评估不足及切缘问题，并关注安排术后完整病理与综合治疗回接。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新辅助治疗后手术决策术后恢复，当前重点为安排术后完整病理与综合治疗回接；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新辅助治疗后手术决策治疗背景，需考虑〔有证据的可能原因〕，暂不能排除〔需紧急评估事项〕。〔已实施处置及时间、执行者〕，〔复评反应〕，拟〔真实后续安排〕。重点警惕原肿瘤床遗漏、腋窝评估不足及切缘问题，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安排术后完整病理与综合治疗回接；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新辅助治疗后手术决策的侧别、靶点、证据层级、治疗状态、手术序号和报告可用时间；尤其复核：术前仅可有活检资料，不能写未来术后病理反应；安排术后完整病理与综合治疗回接。调用10作最终审查，关键冲突仅输出框外核实项，不生成未经核实净稿。</w:t>
      </w:r>
    </w:p>
    <w:p>
      <w:pPr>
        <w:pStyle w:val="Heading1"/>
      </w:pPr>
      <w:r>
        <w:t>新辅助后病理评价：30项临床与文书单元</w:t>
      </w:r>
    </w:p>
    <w:p>
      <w:pPr>
        <w:pStyle w:val="Heading2"/>
      </w:pPr>
      <w:r>
        <w:t>01 疾病定义</w:t>
      </w:r>
    </w:p>
    <w:p>
      <w:r>
        <w:t>治疗后切除标本反映残余肿瘤与治疗反应。本节中的疾病名是知识主题，患者诊断仍取决于实际证据。未达到相应证据层级时使用“待查”“考虑”或报告原有限定语。</w:t>
      </w:r>
    </w:p>
    <w:p>
      <w:pPr>
        <w:pStyle w:val="Heading2"/>
      </w:pPr>
      <w:r>
        <w:t>02 发病机制及临床特点</w:t>
      </w:r>
    </w:p>
    <w:p>
      <w:r>
        <w:t>新辅助后病理评价的临床特点必须与本例病程、局部变化和取样范围共同解释。治疗后切除标本反映残余肿瘤与治疗反应；病因、危险因素与患者已存在的事实分开，不能把一般机制写成患者确定病因。</w:t>
      </w:r>
    </w:p>
    <w:p>
      <w:pPr>
        <w:pStyle w:val="Heading2"/>
      </w:pPr>
      <w:r>
        <w:t>03 病史采集</w:t>
      </w:r>
    </w:p>
    <w:p>
      <w:r>
        <w:t>治疗前病理与实际用药、手术日期及标本范围。按发生时间、检查时间、治疗时间顺序采集；患者自述与外院书面报告可同时保留，二者不一致时标记来源并核实，不自行替换。</w:t>
      </w:r>
    </w:p>
    <w:p>
      <w:pPr>
        <w:pStyle w:val="Heading2"/>
      </w:pPr>
      <w:r>
        <w:t>04 临床表现</w:t>
      </w:r>
    </w:p>
    <w:p>
      <w:r>
        <w:t>治疗前病理与实际用药、手术日期及标本范围。只保留患者真实报告的阳性及实际询问确认的阴性。没有询问的症状不写“否认”，没有测量的体温或疼痛评分不补造数值。</w:t>
      </w:r>
    </w:p>
    <w:p>
      <w:pPr>
        <w:pStyle w:val="Heading2"/>
      </w:pPr>
      <w:r>
        <w:t>05 专科检查</w:t>
      </w:r>
    </w:p>
    <w:p>
      <w:r>
        <w:t>术后查体仅评价恢复，不代替病理疗效。侧别、钟点、距乳头距离、象限以实际记录为准；钟点与象限冲突不按经验改写。未查区域不能自动补“未及肿大淋巴结”。</w:t>
      </w:r>
    </w:p>
    <w:p>
      <w:pPr>
        <w:pStyle w:val="Heading2"/>
      </w:pPr>
      <w:r>
        <w:t>06 检验检查</w:t>
      </w:r>
    </w:p>
    <w:p>
      <w:r>
        <w:t>新辅助后病理评价不存在适用于全部患者的固定检验套餐。血常规、炎症指标、凝血、肝肾功能及妊娠相关检查依据实际情况记录；数值、单位、参考范围和采样时间同时保留，异常须结合背景解释。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影像残余与病理残余不能简单一一等同。超声、钼靶、MRI分列检查日期和BI-RADS；原始报告整理不修改诊断所见，综合分析另列，不能把不同模态分级合并成一个更高级别。</w:t>
      </w:r>
    </w:p>
    <w:p>
      <w:pPr>
        <w:pStyle w:val="Heading2"/>
      </w:pPr>
      <w:r>
        <w:t>08 病理学检查</w:t>
      </w:r>
    </w:p>
    <w:p>
      <w:r>
        <w:t>保留残余浸润癌、原位成分、肿瘤床、淋巴结和报告反应指标。逐份标注标本号、取样方式、取样日期、出报告日期和所属病灶。快速病理不能替代正式石蜡病理，病理补充报告作为新事件保存。</w:t>
      </w:r>
    </w:p>
    <w:p>
      <w:pPr>
        <w:pStyle w:val="Heading2"/>
      </w:pPr>
      <w:r>
        <w:t>09 诊断标准</w:t>
      </w:r>
    </w:p>
    <w:p>
      <w:r>
        <w:t>治疗后切除标本反映残余肿瘤与治疗反应。诊断时先判断临床表现、影像、细胞学、组织学各自提供何种证据。影像风险不等于恶性组织学确诊，取材不足或病理不一致时不能作排除性结论。</w:t>
      </w:r>
    </w:p>
    <w:p>
      <w:pPr>
        <w:pStyle w:val="Heading2"/>
      </w:pPr>
      <w:r>
        <w:t>10 诊断依据</w:t>
      </w:r>
    </w:p>
    <w:p>
      <w:r>
        <w:t>本例新辅助后病理评价的依据按“症状与发现经过→真实查体→同一靶点影像→相应病理→必要的补充检测”组织。保留残余浸润癌、原位成分、肿瘤床、淋巴结和报告反应指标；证据未全时明确目前仅支持到哪一级，不使用无出处的“诊断明确”。</w:t>
      </w:r>
    </w:p>
    <w:p>
      <w:pPr>
        <w:pStyle w:val="Heading2"/>
      </w:pPr>
      <w:r>
        <w:t>11 鉴别诊断</w:t>
      </w:r>
    </w:p>
    <w:p>
      <w:r>
        <w:t>pCR定义差异、RCB与其他分级体系差异、散在残余灶。从本例最需要解释的矛盾出发，分别写支持点、反对点及下一步区分证据。已有可靠恶性病理时，不机械列出一长串良性病变重复鉴别。</w:t>
      </w:r>
    </w:p>
    <w:p>
      <w:pPr>
        <w:pStyle w:val="Heading2"/>
      </w:pPr>
      <w:r>
        <w:t>12 分型及严重程度</w:t>
      </w:r>
    </w:p>
    <w:p>
      <w:r>
        <w:t>保留残余浸润癌、原位成分、肿瘤床、淋巴结和报告反应指标。分型按报告或实际临床标准注明来源；局部范围、全身状况及功能影响分别评价，不能仅凭病名自动写“重症”。无完整量表资料不填写评分。</w:t>
      </w:r>
    </w:p>
    <w:p>
      <w:pPr>
        <w:pStyle w:val="Heading2"/>
      </w:pPr>
      <w:r>
        <w:t>13 肿瘤分期及证据要求</w:t>
      </w:r>
    </w:p>
    <w:p>
      <w:r>
        <w:t>新辅助后病理评价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只按采用定义和完整数据引用pCR或RCB，不自行从影像推导。疾病知识、可考虑的治疗、医师已拟定的计划、已开具医嘱和实际执行治疗各自分开。没有真实处方时不填药名剂量，不用“已予”描述建议。</w:t>
      </w:r>
    </w:p>
    <w:p>
      <w:pPr>
        <w:pStyle w:val="Heading2"/>
      </w:pPr>
      <w:r>
        <w:t>15 手术适应性评估</w:t>
      </w:r>
    </w:p>
    <w:p>
      <w:r>
        <w:t>只按采用定义和完整数据引用pCR或RCB，不自行从影像推导。书写需包含手术目标、替代路径、现有证据、耐受情况和患者已表达的选择。不能依据模板自动宣布“无手术禁忌”或“患者同意”。</w:t>
      </w:r>
    </w:p>
    <w:p>
      <w:pPr>
        <w:pStyle w:val="Heading2"/>
      </w:pPr>
      <w:r>
        <w:t>16 常见术式</w:t>
      </w:r>
    </w:p>
    <w:p>
      <w:r>
        <w:t>手术已执行须有手术记录，不将方案写作完成。术式仅是本病可能涉及的路径，不构成患者已接受手术事实；左右侧、切除范围、定位方式、腋窝处理、麻醉和材料均取真实手术方案或记录。</w:t>
      </w:r>
    </w:p>
    <w:p>
      <w:pPr>
        <w:pStyle w:val="Heading2"/>
      </w:pPr>
      <w:r>
        <w:t>17 术前评估</w:t>
      </w:r>
    </w:p>
    <w:p>
      <w:r>
        <w:t>针对新辅助后病理评价复核：影像残余与病理残余不能简单一一等同；保留残余浸润癌、原位成分、肿瘤床、淋巴结和报告反应指标。结合基础疾病、既往治疗、抗凝或抗血小板药物、麻醉实际评估和待完成项目形成清单。延期或取消手术必须更新状态，不能沿用计划日期写术后病程。</w:t>
      </w:r>
    </w:p>
    <w:p>
      <w:pPr>
        <w:pStyle w:val="Heading2"/>
      </w:pPr>
      <w:r>
        <w:t>18 术前风险分析</w:t>
      </w:r>
    </w:p>
    <w:p>
      <w:r>
        <w:t>遗漏残余病灶、误用pTNM代替yp前缀及倒填治疗前分期。另按真实术式纳入麻醉、出血、感染及VTE等适用风险；风险知情沟通只有实际完成后才能写为已告知，谈话对象、时间与内容不能虚构。</w:t>
      </w:r>
    </w:p>
    <w:p>
      <w:pPr>
        <w:pStyle w:val="Heading2"/>
      </w:pPr>
      <w:r>
        <w:t>19 术后观察</w:t>
      </w:r>
    </w:p>
    <w:p>
      <w:r>
        <w:t>术后方案由真实团队结合残余疾病评估。同时关注疼痛、真实生命体征、切口与局部肿胀；只有存在皮瓣、引流、供区或腋窝手术时才记录对应观察。阴性体征须来自当次检查，不能复制前日结果当今日查体。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遗漏残余病灶、误用pTNM代替yp前缀及倒填治疗前分期。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新辅助后病理评价相关病史〕；专科查体：〔实际结果〕；辅助检查：〔同一病灶影像、取样及病理〕。初步诊断：〔当前证据支持的名称及诊断强度〕。诊断依据：〔逐项真实依据〕。鉴别诊断：〔选择pCR定义差异、RCB与其他分级体系差异、散在残余灶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新辅助后病理评价当前重点，核对影像残余与病理残余不能简单一一等同，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新辅助后病理评价，重点分析保留残余浸润癌、原位成分、肿瘤床、淋巴结和报告反应指标，鉴别pCR定义差异、RCB与其他分级体系差异、散在残余灶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新辅助后病理评价相关证据和诊疗时间轴，分析只按采用定义和完整数据引用pCR或RCB，不自行从影像推导，结合〔复杂因素、手术范围、肿瘤分期证据或功能目标〕讨论〔治疗顺序及替代路径〕。〔姓名〕主任医师意见为〔有真实来源的综合决策〕，后续关注术后方案由真实团队结合残余疾病评估。不能把AI分析冒充主任已发表的意见。</w:t>
      </w:r>
    </w:p>
    <w:p>
      <w:pPr>
        <w:pStyle w:val="Heading2"/>
      </w:pPr>
      <w:r>
        <w:t>25 术前小结模板</w:t>
      </w:r>
    </w:p>
    <w:p>
      <w:r>
        <w:t>术前诊断：〔证据支持的诊断〕。诊断依据：〔临床、影像、病理〕。手术目的及适应性：〔针对新辅助后病理评价的医师评估〕。拟施手术：〔真实计划〕。拟麻醉方式：〔麻醉计划〕。术前准备：〔已完成及待完成项目分列〕。风险：遗漏残余病灶、误用pTNM代替yp前缀及倒填治疗前分期。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遗漏残余病灶、误用pTNM代替yp前缀及倒填治疗前分期，并关注术后方案由真实团队结合残余疾病评估。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新辅助后病理评价术后恢复，当前重点为术后方案由真实团队结合残余疾病评估；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新辅助后病理评价治疗背景，需考虑〔有证据的可能原因〕，暂不能排除〔需紧急评估事项〕。〔已实施处置及时间、执行者〕，〔复评反应〕，拟〔真实后续安排〕。重点警惕遗漏残余病灶、误用pTNM代替yp前缀及倒填治疗前分期，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术后方案由真实团队结合残余疾病评估；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新辅助后病理评价的侧别、靶点、证据层级、治疗状态、手术序号和报告可用时间；尤其复核：保留残余浸润癌、原位成分、肿瘤床、淋巴结和报告反应指标；术后方案由真实团队结合残余疾病评估。调用10作最终审查，关键冲突仅输出框外核实项，不生成未经核实净稿。</w:t>
      </w:r>
    </w:p>
    <w:p>
      <w:pPr>
        <w:pStyle w:val="Heading1"/>
      </w:pPr>
      <w:r>
        <w:t>乳腺癌局部区域复发：30项临床与文书单元</w:t>
      </w:r>
    </w:p>
    <w:p>
      <w:pPr>
        <w:pStyle w:val="Heading2"/>
      </w:pPr>
      <w:r>
        <w:t>01 疾病定义</w:t>
      </w:r>
    </w:p>
    <w:p>
      <w:r>
        <w:t>既往治疗后同侧乳房、胸壁或区域淋巴结再次出现相关病变。本节中的疾病名是知识主题，患者诊断仍取决于实际证据。未达到相应证据层级时使用“待查”“考虑”或报告原有限定语。</w:t>
      </w:r>
    </w:p>
    <w:p>
      <w:pPr>
        <w:pStyle w:val="Heading2"/>
      </w:pPr>
      <w:r>
        <w:t>02 发病机制及临床特点</w:t>
      </w:r>
    </w:p>
    <w:p>
      <w:r>
        <w:t>乳腺癌局部区域复发的临床特点必须与本例病程、局部变化和取样范围共同解释。既往治疗后同侧乳房、胸壁或区域淋巴结再次出现相关病变；病因、危险因素与患者已存在的事实分开，不能把一般机制写成患者确定病因。</w:t>
      </w:r>
    </w:p>
    <w:p>
      <w:pPr>
        <w:pStyle w:val="Heading2"/>
      </w:pPr>
      <w:r>
        <w:t>03 病史采集</w:t>
      </w:r>
    </w:p>
    <w:p>
      <w:r>
        <w:t>原发病理、手术放疗与系统治疗、无病间期及新病灶。按发生时间、检查时间、治疗时间顺序采集；患者自述与外院书面报告可同时保留，二者不一致时标记来源并核实，不自行替换。</w:t>
      </w:r>
    </w:p>
    <w:p>
      <w:pPr>
        <w:pStyle w:val="Heading2"/>
      </w:pPr>
      <w:r>
        <w:t>04 临床表现</w:t>
      </w:r>
    </w:p>
    <w:p>
      <w:r>
        <w:t>原发病理、手术放疗与系统治疗、无病间期及新病灶。只保留患者真实报告的阳性及实际询问确认的阴性。没有询问的症状不写“否认”，没有测量的体温或疼痛评分不补造数值。</w:t>
      </w:r>
    </w:p>
    <w:p>
      <w:pPr>
        <w:pStyle w:val="Heading2"/>
      </w:pPr>
      <w:r>
        <w:t>05 专科检查</w:t>
      </w:r>
    </w:p>
    <w:p>
      <w:r>
        <w:t>复发灶皮肤胸壁关系、区域节点及既往瘢痕。侧别、钟点、距乳头距离、象限以实际记录为准；钟点与象限冲突不按经验改写。未查区域不能自动补“未及肿大淋巴结”。</w:t>
      </w:r>
    </w:p>
    <w:p>
      <w:pPr>
        <w:pStyle w:val="Heading2"/>
      </w:pPr>
      <w:r>
        <w:t>06 检验检查</w:t>
      </w:r>
    </w:p>
    <w:p>
      <w:r>
        <w:t>乳腺癌局部区域复发不存在适用于全部患者的固定检验套餐。血常规、炎症指标、凝血、肝肾功能及妊娠相关检查依据实际情况记录；数值、单位、参考范围和采样时间同时保留，异常须结合背景解释。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复发局部范围和适用远处评估按实际完成项目。超声、钼靶、MRI分列检查日期和BI-RADS；原始报告整理不修改诊断所见，综合分析另列，不能把不同模态分级合并成一个更高级别。</w:t>
      </w:r>
    </w:p>
    <w:p>
      <w:pPr>
        <w:pStyle w:val="Heading2"/>
      </w:pPr>
      <w:r>
        <w:t>08 病理学检查</w:t>
      </w:r>
    </w:p>
    <w:p>
      <w:r>
        <w:t>可取样时核对复发病理和标志物，不能默认与原发一致。逐份标注标本号、取样方式、取样日期、出报告日期和所属病灶。快速病理不能替代正式石蜡病理，病理补充报告作为新事件保存。</w:t>
      </w:r>
    </w:p>
    <w:p>
      <w:pPr>
        <w:pStyle w:val="Heading2"/>
      </w:pPr>
      <w:r>
        <w:t>09 诊断标准</w:t>
      </w:r>
    </w:p>
    <w:p>
      <w:r>
        <w:t>既往治疗后同侧乳房、胸壁或区域淋巴结再次出现相关病变。诊断时先判断临床表现、影像、细胞学、组织学各自提供何种证据。影像风险不等于恶性组织学确诊，取材不足或病理不一致时不能作排除性结论。</w:t>
      </w:r>
    </w:p>
    <w:p>
      <w:pPr>
        <w:pStyle w:val="Heading2"/>
      </w:pPr>
      <w:r>
        <w:t>10 诊断依据</w:t>
      </w:r>
    </w:p>
    <w:p>
      <w:r>
        <w:t>本例乳腺癌局部区域复发的依据按“症状与发现经过→真实查体→同一靶点影像→相应病理→必要的补充检测”组织。可取样时核对复发病理和标志物，不能默认与原发一致；证据未全时明确目前仅支持到哪一级，不使用无出处的“诊断明确”。</w:t>
      </w:r>
    </w:p>
    <w:p>
      <w:pPr>
        <w:pStyle w:val="Heading2"/>
      </w:pPr>
      <w:r>
        <w:t>11 鉴别诊断</w:t>
      </w:r>
    </w:p>
    <w:p>
      <w:r>
        <w:t>第二原发癌、瘢痕、脂肪坏死及感染。从本例最需要解释的矛盾出发，分别写支持点、反对点及下一步区分证据。已有可靠恶性病理时，不机械列出一长串良性病变重复鉴别。</w:t>
      </w:r>
    </w:p>
    <w:p>
      <w:pPr>
        <w:pStyle w:val="Heading2"/>
      </w:pPr>
      <w:r>
        <w:t>12 分型及严重程度</w:t>
      </w:r>
    </w:p>
    <w:p>
      <w:r>
        <w:t>可取样时核对复发病理和标志物，不能默认与原发一致。分型按报告或实际临床标准注明来源；局部范围、全身状况及功能影响分别评价，不能仅凭病名自动写“重症”。无完整量表资料不填写评分。</w:t>
      </w:r>
    </w:p>
    <w:p>
      <w:pPr>
        <w:pStyle w:val="Heading2"/>
      </w:pPr>
      <w:r>
        <w:t>13 肿瘤分期及证据要求</w:t>
      </w:r>
    </w:p>
    <w:p>
      <w:r>
        <w:t>乳腺癌局部区域复发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明确全身状态与既往放疗限制后MDT决定局部和系统治疗。疾病知识、可考虑的治疗、医师已拟定的计划、已开具医嘱和实际执行治疗各自分开。没有真实处方时不填药名剂量，不用“已予”描述建议。</w:t>
      </w:r>
    </w:p>
    <w:p>
      <w:pPr>
        <w:pStyle w:val="Heading2"/>
      </w:pPr>
      <w:r>
        <w:t>15 手术适应性评估</w:t>
      </w:r>
    </w:p>
    <w:p>
      <w:r>
        <w:t>明确全身状态与既往放疗限制后MDT决定局部和系统治疗。书写需包含手术目标、替代路径、现有证据、耐受情况和患者已表达的选择。不能依据模板自动宣布“无手术禁忌”或“患者同意”。</w:t>
      </w:r>
    </w:p>
    <w:p>
      <w:pPr>
        <w:pStyle w:val="Heading2"/>
      </w:pPr>
      <w:r>
        <w:t>16 常见术式</w:t>
      </w:r>
    </w:p>
    <w:p>
      <w:r>
        <w:t>再次切除或挽救性手术按实际方案。术式仅是本病可能涉及的路径，不构成患者已接受手术事实；左右侧、切除范围、定位方式、腋窝处理、麻醉和材料均取真实手术方案或记录。</w:t>
      </w:r>
    </w:p>
    <w:p>
      <w:pPr>
        <w:pStyle w:val="Heading2"/>
      </w:pPr>
      <w:r>
        <w:t>17 术前评估</w:t>
      </w:r>
    </w:p>
    <w:p>
      <w:r>
        <w:t>针对乳腺癌局部区域复发复核：复发局部范围和适用远处评估按实际完成项目；可取样时核对复发病理和标志物，不能默认与原发一致。结合基础疾病、既往治疗、抗凝或抗血小板药物、麻醉实际评估和待完成项目形成清单。延期或取消手术必须更新状态，不能沿用计划日期写术后病程。</w:t>
      </w:r>
    </w:p>
    <w:p>
      <w:pPr>
        <w:pStyle w:val="Heading2"/>
      </w:pPr>
      <w:r>
        <w:t>18 术前风险分析</w:t>
      </w:r>
    </w:p>
    <w:p>
      <w:r>
        <w:t>再次手术愈合差、缺损、神经血管损伤及重建需求。另按真实术式纳入麻醉、出血、感染及VTE等适用风险；风险知情沟通只有实际完成后才能写为已告知，谈话对象、时间与内容不能虚构。</w:t>
      </w:r>
    </w:p>
    <w:p>
      <w:pPr>
        <w:pStyle w:val="Heading2"/>
      </w:pPr>
      <w:r>
        <w:t>19 术后观察</w:t>
      </w:r>
    </w:p>
    <w:p>
      <w:r>
        <w:t>记录再复发监测和治疗衔接，不删除原发时间轴。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再次手术愈合差、缺损、神经血管损伤及重建需求。症状与诊断分层表达；局部肿胀先评估积液、血肿及其他原因，皮瓣颜色异常不自动等于坏死，上肢麻木不自动等于明确神经损伤。危急病情先提醒临床处置。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癌局部区域复发相关病史〕；专科查体：〔实际结果〕；辅助检查：〔同一病灶影像、取样及病理〕。初步诊断：〔当前证据支持的名称及诊断强度〕。诊断依据：〔逐项真实依据〕。鉴别诊断：〔选择第二原发癌、瘢痕、脂肪坏死及感染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癌局部区域复发当前重点，核对复发局部范围和适用远处评估按实际完成项目，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癌局部区域复发，重点分析可取样时核对复发病理和标志物，不能默认与原发一致，鉴别第二原发癌、瘢痕、脂肪坏死及感染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癌局部区域复发相关证据和诊疗时间轴，分析明确全身状态与既往放疗限制后MDT决定局部和系统治疗，结合〔复杂因素、手术范围、肿瘤分期证据或功能目标〕讨论〔治疗顺序及替代路径〕。〔姓名〕主任医师意见为〔有真实来源的综合决策〕，后续关注记录再复发监测和治疗衔接，不删除原发时间轴。不能把AI分析冒充主任已发表的意见。</w:t>
      </w:r>
    </w:p>
    <w:p>
      <w:pPr>
        <w:pStyle w:val="Heading2"/>
      </w:pPr>
      <w:r>
        <w:t>25 术前小结模板</w:t>
      </w:r>
    </w:p>
    <w:p>
      <w:r>
        <w:t>术前诊断：〔证据支持的诊断〕。诊断依据：〔临床、影像、病理〕。手术目的及适应性：〔针对乳腺癌局部区域复发的医师评估〕。拟施手术：〔真实计划〕。拟麻醉方式：〔麻醉计划〕。术前准备：〔已完成及待完成项目分列〕。风险：再次手术愈合差、缺损、神经血管损伤及重建需求。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再次手术愈合差、缺损、神经血管损伤及重建需求，并关注记录再复发监测和治疗衔接，不删除原发时间轴。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癌局部区域复发术后恢复，当前重点为记录再复发监测和治疗衔接，不删除原发时间轴；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癌局部区域复发治疗背景，需考虑〔有证据的可能原因〕，暂不能排除〔需紧急评估事项〕。〔已实施处置及时间、执行者〕，〔复评反应〕，拟〔真实后续安排〕。重点警惕再次手术愈合差、缺损、神经血管损伤及重建需求，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再复发监测和治疗衔接，不删除原发时间轴；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癌局部区域复发的侧别、靶点、证据层级、治疗状态、手术序号和报告可用时间；尤其复核：可取样时核对复发病理和标志物，不能默认与原发一致；记录再复发监测和治疗衔接，不删除原发时间轴。调用10作最终审查，关键冲突仅输出框外核实项，不生成未经核实净稿。</w:t>
      </w:r>
    </w:p>
    <w:p>
      <w:pPr>
        <w:pStyle w:val="Heading1"/>
      </w:pPr>
      <w:r>
        <w:t>乳腺癌远处转移相关外科病例：30项临床与文书单元</w:t>
      </w:r>
    </w:p>
    <w:p>
      <w:pPr>
        <w:pStyle w:val="Heading2"/>
      </w:pPr>
      <w:r>
        <w:t>01 疾病定义</w:t>
      </w:r>
    </w:p>
    <w:p>
      <w:r>
        <w:t>已有远处受累证据或待明确转移灶的外科就诊状态。本节中的疾病名是知识主题，患者诊断仍取决于实际证据。未达到相应证据层级时使用“待查”“考虑”或报告原有限定语。</w:t>
      </w:r>
    </w:p>
    <w:p>
      <w:pPr>
        <w:pStyle w:val="Heading2"/>
      </w:pPr>
      <w:r>
        <w:t>02 发病机制及临床特点</w:t>
      </w:r>
    </w:p>
    <w:p>
      <w:r>
        <w:t>乳腺癌远处转移相关外科病例的临床特点必须与本例病程、局部变化和取样范围共同解释。已有远处受累证据或待明确转移灶的外科就诊状态；病因、危险因素与患者已存在的事实分开，不能把一般机制写成患者确定病因。</w:t>
      </w:r>
    </w:p>
    <w:p>
      <w:pPr>
        <w:pStyle w:val="Heading2"/>
      </w:pPr>
      <w:r>
        <w:t>03 病史采集</w:t>
      </w:r>
    </w:p>
    <w:p>
      <w:r>
        <w:t>原发治疗、转移证据、症状负担及治疗目标。按发生时间、检查时间、治疗时间顺序采集；患者自述与外院书面报告可同时保留，二者不一致时标记来源并核实，不自行替换。</w:t>
      </w:r>
    </w:p>
    <w:p>
      <w:pPr>
        <w:pStyle w:val="Heading2"/>
      </w:pPr>
      <w:r>
        <w:t>04 临床表现</w:t>
      </w:r>
    </w:p>
    <w:p>
      <w:r>
        <w:t>原发治疗、转移证据、症状负担及治疗目标。只保留患者真实报告的阳性及实际询问确认的阴性。没有询问的症状不写“否认”，没有测量的体温或疼痛评分不补造数值。</w:t>
      </w:r>
    </w:p>
    <w:p>
      <w:pPr>
        <w:pStyle w:val="Heading2"/>
      </w:pPr>
      <w:r>
        <w:t>05 专科检查</w:t>
      </w:r>
    </w:p>
    <w:p>
      <w:r>
        <w:t>局部破溃出血、疼痛及影响生活的具体表现。侧别、钟点、距乳头距离、象限以实际记录为准；钟点与象限冲突不按经验改写。未查区域不能自动补“未及肿大淋巴结”。</w:t>
      </w:r>
    </w:p>
    <w:p>
      <w:pPr>
        <w:pStyle w:val="Heading2"/>
      </w:pPr>
      <w:r>
        <w:t>06 检验检查</w:t>
      </w:r>
    </w:p>
    <w:p>
      <w:r>
        <w:t>乳腺癌远处转移相关外科病例不存在适用于全部患者的固定检验套餐。血常规、炎症指标、凝血、肝肾功能及妊娠相关检查依据实际情况记录；数值、单位、参考范围和采样时间同时保留，异常须结合背景解释。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转移证据分影像怀疑与病理明确，不能把可疑骨灶直接确诊。超声、钼靶、MRI分列检查日期和BI-RADS；原始报告整理不修改诊断所见，综合分析另列，不能把不同模态分级合并成一个更高级别。</w:t>
      </w:r>
    </w:p>
    <w:p>
      <w:pPr>
        <w:pStyle w:val="Heading2"/>
      </w:pPr>
      <w:r>
        <w:t>08 病理学检查</w:t>
      </w:r>
    </w:p>
    <w:p>
      <w:r>
        <w:t>转移活检标志物独立记录，取样困难不虚构结果。逐份标注标本号、取样方式、取样日期、出报告日期和所属病灶。快速病理不能替代正式石蜡病理，病理补充报告作为新事件保存。</w:t>
      </w:r>
    </w:p>
    <w:p>
      <w:pPr>
        <w:pStyle w:val="Heading2"/>
      </w:pPr>
      <w:r>
        <w:t>09 诊断标准</w:t>
      </w:r>
    </w:p>
    <w:p>
      <w:r>
        <w:t>已有远处受累证据或待明确转移灶的外科就诊状态。诊断时先判断临床表现、影像、细胞学、组织学各自提供何种证据。影像风险不等于恶性组织学确诊，取材不足或病理不一致时不能作排除性结论。</w:t>
      </w:r>
    </w:p>
    <w:p>
      <w:pPr>
        <w:pStyle w:val="Heading2"/>
      </w:pPr>
      <w:r>
        <w:t>10 诊断依据</w:t>
      </w:r>
    </w:p>
    <w:p>
      <w:r>
        <w:t>本例乳腺癌远处转移相关外科病例的依据按“症状与发现经过→真实查体→同一靶点影像→相应病理→必要的补充检测”组织。转移活检标志物独立记录，取样困难不虚构结果；证据未全时明确目前仅支持到哪一级，不使用无出处的“诊断明确”。</w:t>
      </w:r>
    </w:p>
    <w:p>
      <w:pPr>
        <w:pStyle w:val="Heading2"/>
      </w:pPr>
      <w:r>
        <w:t>11 鉴别诊断</w:t>
      </w:r>
    </w:p>
    <w:p>
      <w:r>
        <w:t>第二原发肿瘤、良性远处病灶及治疗后改变。从本例最需要解释的矛盾出发，分别写支持点、反对点及下一步区分证据。已有可靠恶性病理时，不机械列出一长串良性病变重复鉴别。</w:t>
      </w:r>
    </w:p>
    <w:p>
      <w:pPr>
        <w:pStyle w:val="Heading2"/>
      </w:pPr>
      <w:r>
        <w:t>12 分型及严重程度</w:t>
      </w:r>
    </w:p>
    <w:p>
      <w:r>
        <w:t>转移活检标志物独立记录，取样困难不虚构结果。分型按报告或实际临床标准注明来源；局部范围、全身状况及功能影响分别评价，不能仅凭病名自动写“重症”。无完整量表资料不填写评分。</w:t>
      </w:r>
    </w:p>
    <w:p>
      <w:pPr>
        <w:pStyle w:val="Heading2"/>
      </w:pPr>
      <w:r>
        <w:t>13 肿瘤分期及证据要求</w:t>
      </w:r>
    </w:p>
    <w:p>
      <w:r>
        <w:t>乳腺癌远处转移相关外科病例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系统治疗、症状控制与外科目的由团队明确，不能承诺手术治愈。疾病知识、可考虑的治疗、医师已拟定的计划、已开具医嘱和实际执行治疗各自分开。没有真实处方时不填药名剂量，不用“已予”描述建议。</w:t>
      </w:r>
    </w:p>
    <w:p>
      <w:pPr>
        <w:pStyle w:val="Heading2"/>
      </w:pPr>
      <w:r>
        <w:t>15 手术适应性评估</w:t>
      </w:r>
    </w:p>
    <w:p>
      <w:r>
        <w:t>系统治疗、症状控制与外科目的由团队明确，不能承诺手术治愈。书写需包含手术目标、替代路径、现有证据、耐受情况和患者已表达的选择。不能依据模板自动宣布“无手术禁忌”或“患者同意”。</w:t>
      </w:r>
    </w:p>
    <w:p>
      <w:pPr>
        <w:pStyle w:val="Heading2"/>
      </w:pPr>
      <w:r>
        <w:t>16 常见术式</w:t>
      </w:r>
    </w:p>
    <w:p>
      <w:r>
        <w:t>诊断性活检或症状性局部处理按实际目标。术式仅是本病可能涉及的路径，不构成患者已接受手术事实；左右侧、切除范围、定位方式、腋窝处理、麻醉和材料均取真实手术方案或记录。</w:t>
      </w:r>
    </w:p>
    <w:p>
      <w:pPr>
        <w:pStyle w:val="Heading2"/>
      </w:pPr>
      <w:r>
        <w:t>17 术前评估</w:t>
      </w:r>
    </w:p>
    <w:p>
      <w:r>
        <w:t>针对乳腺癌远处转移相关外科病例复核：转移证据分影像怀疑与病理明确，不能把可疑骨灶直接确诊；转移活检标志物独立记录，取样困难不虚构结果。结合基础疾病、既往治疗、抗凝或抗血小板药物、麻醉实际评估和待完成项目形成清单。延期或取消手术必须更新状态，不能沿用计划日期写术后病程。</w:t>
      </w:r>
    </w:p>
    <w:p>
      <w:pPr>
        <w:pStyle w:val="Heading2"/>
      </w:pPr>
      <w:r>
        <w:t>18 术前风险分析</w:t>
      </w:r>
    </w:p>
    <w:p>
      <w:r>
        <w:t>手术获益不确定、愈合受损、治疗中断及症状持续。另按真实术式纳入麻醉、出血、感染及VTE等适用风险；风险知情沟通只有实际完成后才能写为已告知，谈话对象、时间与内容不能虚构。</w:t>
      </w:r>
    </w:p>
    <w:p>
      <w:pPr>
        <w:pStyle w:val="Heading2"/>
      </w:pPr>
      <w:r>
        <w:t>19 术后观察</w:t>
      </w:r>
    </w:p>
    <w:p>
      <w:r>
        <w:t>关注疼痛、伤口、功能、照护与肿瘤专科回接。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手术获益不确定、愈合受损、治疗中断及症状持续。症状与诊断分层表达；局部肿胀先评估积液、血肿及其他原因，皮瓣颜色异常不自动等于坏死，上肢麻木不自动等于明确神经损伤。危急病情先提醒临床处置。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腺癌远处转移相关外科病例相关病史〕；专科查体：〔实际结果〕；辅助检查：〔同一病灶影像、取样及病理〕。初步诊断：〔当前证据支持的名称及诊断强度〕。诊断依据：〔逐项真实依据〕。鉴别诊断：〔选择第二原发肿瘤、良性远处病灶及治疗后改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腺癌远处转移相关外科病例当前重点，核对转移证据分影像怀疑与病理明确，不能把可疑骨灶直接确诊，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腺癌远处转移相关外科病例，重点分析转移活检标志物独立记录，取样困难不虚构结果，鉴别第二原发肿瘤、良性远处病灶及治疗后改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腺癌远处转移相关外科病例相关证据和诊疗时间轴，分析系统治疗、症状控制与外科目的由团队明确，不能承诺手术治愈，结合〔复杂因素、手术范围、肿瘤分期证据或功能目标〕讨论〔治疗顺序及替代路径〕。〔姓名〕主任医师意见为〔有真实来源的综合决策〕，后续关注关注疼痛、伤口、功能、照护与肿瘤专科回接。不能把AI分析冒充主任已发表的意见。</w:t>
      </w:r>
    </w:p>
    <w:p>
      <w:pPr>
        <w:pStyle w:val="Heading2"/>
      </w:pPr>
      <w:r>
        <w:t>25 术前小结模板</w:t>
      </w:r>
    </w:p>
    <w:p>
      <w:r>
        <w:t>术前诊断：〔证据支持的诊断〕。诊断依据：〔临床、影像、病理〕。手术目的及适应性：〔针对乳腺癌远处转移相关外科病例的医师评估〕。拟施手术：〔真实计划〕。拟麻醉方式：〔麻醉计划〕。术前准备：〔已完成及待完成项目分列〕。风险：手术获益不确定、愈合受损、治疗中断及症状持续。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手术获益不确定、愈合受损、治疗中断及症状持续，并关注关注疼痛、伤口、功能、照护与肿瘤专科回接。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腺癌远处转移相关外科病例术后恢复，当前重点为关注疼痛、伤口、功能、照护与肿瘤专科回接；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腺癌远处转移相关外科病例治疗背景，需考虑〔有证据的可能原因〕，暂不能排除〔需紧急评估事项〕。〔已实施处置及时间、执行者〕，〔复评反应〕，拟〔真实后续安排〕。重点警惕手术获益不确定、愈合受损、治疗中断及症状持续，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关注疼痛、伤口、功能、照护与肿瘤专科回接；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腺癌远处转移相关外科病例的侧别、靶点、证据层级、治疗状态、手术序号和报告可用时间；尤其复核：转移活检标志物独立记录，取样困难不虚构结果；关注疼痛、伤口、功能、照护与肿瘤专科回接。调用10作最终审查，关键冲突仅输出框外核实项，不生成未经核实净稿。</w:t>
      </w:r>
    </w:p>
    <w:p>
      <w:pPr>
        <w:pStyle w:val="Heading1"/>
      </w:pPr>
      <w:r>
        <w:t>二次乳腺手术与腋窝再次处理：30项临床与文书单元</w:t>
      </w:r>
    </w:p>
    <w:p>
      <w:pPr>
        <w:pStyle w:val="Heading2"/>
      </w:pPr>
      <w:r>
        <w:t>01 疾病定义</w:t>
      </w:r>
    </w:p>
    <w:p>
      <w:r>
        <w:t>既往乳房或腋窝操作后的再次局部手术路径。本节中的疾病名是知识主题，患者诊断仍取决于实际证据。未达到相应证据层级时使用“待查”“考虑”或报告原有限定语。</w:t>
      </w:r>
    </w:p>
    <w:p>
      <w:pPr>
        <w:pStyle w:val="Heading2"/>
      </w:pPr>
      <w:r>
        <w:t>02 发病机制及临床特点</w:t>
      </w:r>
    </w:p>
    <w:p>
      <w:r>
        <w:t>二次乳腺手术与腋窝再次处理的临床特点必须与本例病程、局部变化和取样范围共同解释。既往乳房或腋窝操作后的再次局部手术路径；病因、危险因素与患者已存在的事实分开，不能把一般机制写成患者确定病因。</w:t>
      </w:r>
    </w:p>
    <w:p>
      <w:pPr>
        <w:pStyle w:val="Heading2"/>
      </w:pPr>
      <w:r>
        <w:t>03 病史采集</w:t>
      </w:r>
    </w:p>
    <w:p>
      <w:r>
        <w:t>历次手术侧别范围、前哨或清扫、放疗和并发症。按发生时间、检查时间、治疗时间顺序采集；患者自述与外院书面报告可同时保留，二者不一致时标记来源并核实，不自行替换。</w:t>
      </w:r>
    </w:p>
    <w:p>
      <w:pPr>
        <w:pStyle w:val="Heading2"/>
      </w:pPr>
      <w:r>
        <w:t>04 临床表现</w:t>
      </w:r>
    </w:p>
    <w:p>
      <w:r>
        <w:t>历次手术侧别范围、前哨或清扫、放疗和并发症。只保留患者真实报告的阳性及实际询问确认的阴性。没有询问的症状不写“否认”，没有测量的体温或疼痛评分不补造数值。</w:t>
      </w:r>
    </w:p>
    <w:p>
      <w:pPr>
        <w:pStyle w:val="Heading2"/>
      </w:pPr>
      <w:r>
        <w:t>05 专科检查</w:t>
      </w:r>
    </w:p>
    <w:p>
      <w:r>
        <w:t>瘢痕、皮瓣、上肢肿胀、肩功能及既往供区。侧别、钟点、距乳头距离、象限以实际记录为准；钟点与象限冲突不按经验改写。未查区域不能自动补“未及肿大淋巴结”。</w:t>
      </w:r>
    </w:p>
    <w:p>
      <w:pPr>
        <w:pStyle w:val="Heading2"/>
      </w:pPr>
      <w:r>
        <w:t>06 检验检查</w:t>
      </w:r>
    </w:p>
    <w:p>
      <w:r>
        <w:t>二次乳腺手术与腋窝再次处理不存在适用于全部患者的固定检验套餐。血常规、炎症指标、凝血、肝肾功能及妊娠相关检查依据实际情况记录；数值、单位、参考范围和采样时间同时保留，异常须结合背景解释。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复发或残余灶定位与淋巴回流评估按实际资料。超声、钼靶、MRI分列检查日期和BI-RADS；原始报告整理不修改诊断所见，综合分析另列，不能把不同模态分级合并成一个更高级别。</w:t>
      </w:r>
    </w:p>
    <w:p>
      <w:pPr>
        <w:pStyle w:val="Heading2"/>
      </w:pPr>
      <w:r>
        <w:t>08 病理学检查</w:t>
      </w:r>
    </w:p>
    <w:p>
      <w:r>
        <w:t>原手术标本、再次活检和待切除靶点不得串接。逐份标注标本号、取样方式、取样日期、出报告日期和所属病灶。快速病理不能替代正式石蜡病理，病理补充报告作为新事件保存。</w:t>
      </w:r>
    </w:p>
    <w:p>
      <w:pPr>
        <w:pStyle w:val="Heading2"/>
      </w:pPr>
      <w:r>
        <w:t>09 诊断标准</w:t>
      </w:r>
    </w:p>
    <w:p>
      <w:r>
        <w:t>既往乳房或腋窝操作后的再次局部手术路径。诊断时先判断临床表现、影像、细胞学、组织学各自提供何种证据。影像风险不等于恶性组织学确诊，取材不足或病理不一致时不能作排除性结论。</w:t>
      </w:r>
    </w:p>
    <w:p>
      <w:pPr>
        <w:pStyle w:val="Heading2"/>
      </w:pPr>
      <w:r>
        <w:t>10 诊断依据</w:t>
      </w:r>
    </w:p>
    <w:p>
      <w:r>
        <w:t>本例二次乳腺手术与腋窝再次处理的依据按“症状与发现经过→真实查体→同一靶点影像→相应病理→必要的补充检测”组织。原手术标本、再次活检和待切除靶点不得串接；证据未全时明确目前仅支持到哪一级，不使用无出处的“诊断明确”。</w:t>
      </w:r>
    </w:p>
    <w:p>
      <w:pPr>
        <w:pStyle w:val="Heading2"/>
      </w:pPr>
      <w:r>
        <w:t>11 鉴别诊断</w:t>
      </w:r>
    </w:p>
    <w:p>
      <w:r>
        <w:t>残余与复发、瘢痕性肿块及新发原发病变。从本例最需要解释的矛盾出发，分别写支持点、反对点及下一步区分证据。已有可靠恶性病理时，不机械列出一长串良性病变重复鉴别。</w:t>
      </w:r>
    </w:p>
    <w:p>
      <w:pPr>
        <w:pStyle w:val="Heading2"/>
      </w:pPr>
      <w:r>
        <w:t>12 分型及严重程度</w:t>
      </w:r>
    </w:p>
    <w:p>
      <w:r>
        <w:t>原手术标本、再次活检和待切除靶点不得串接。分型按报告或实际临床标准注明来源；局部范围、全身状况及功能影响分别评价，不能仅凭病名自动写“重症”。无完整量表资料不填写评分。</w:t>
      </w:r>
    </w:p>
    <w:p>
      <w:pPr>
        <w:pStyle w:val="Heading2"/>
      </w:pPr>
      <w:r>
        <w:t>13 肿瘤分期及证据要求</w:t>
      </w:r>
    </w:p>
    <w:p>
      <w:r>
        <w:t>二次乳腺手术与腋窝再次处理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重复示踪、清扫与非手术区域治疗由团队判断，不机械重复第一次方案。疾病知识、可考虑的治疗、医师已拟定的计划、已开具医嘱和实际执行治疗各自分开。没有真实处方时不填药名剂量，不用“已予”描述建议。</w:t>
      </w:r>
    </w:p>
    <w:p>
      <w:pPr>
        <w:pStyle w:val="Heading2"/>
      </w:pPr>
      <w:r>
        <w:t>15 手术适应性评估</w:t>
      </w:r>
    </w:p>
    <w:p>
      <w:r>
        <w:t>重复示踪、清扫与非手术区域治疗由团队判断，不机械重复第一次方案。书写需包含手术目标、替代路径、现有证据、耐受情况和患者已表达的选择。不能依据模板自动宣布“无手术禁忌”或“患者同意”。</w:t>
      </w:r>
    </w:p>
    <w:p>
      <w:pPr>
        <w:pStyle w:val="Heading2"/>
      </w:pPr>
      <w:r>
        <w:t>16 常见术式</w:t>
      </w:r>
    </w:p>
    <w:p>
      <w:r>
        <w:t>实际确认的二次局部或腋窝手术。术式仅是本病可能涉及的路径，不构成患者已接受手术事实；左右侧、切除范围、定位方式、腋窝处理、麻醉和材料均取真实手术方案或记录。</w:t>
      </w:r>
    </w:p>
    <w:p>
      <w:pPr>
        <w:pStyle w:val="Heading2"/>
      </w:pPr>
      <w:r>
        <w:t>17 术前评估</w:t>
      </w:r>
    </w:p>
    <w:p>
      <w:r>
        <w:t>针对二次乳腺手术与腋窝再次处理复核：复发或残余灶定位与淋巴回流评估按实际资料；原手术标本、再次活检和待切除靶点不得串接。结合基础疾病、既往治疗、抗凝或抗血小板药物、麻醉实际评估和待完成项目形成清单。延期或取消手术必须更新状态，不能沿用计划日期写术后病程。</w:t>
      </w:r>
    </w:p>
    <w:p>
      <w:pPr>
        <w:pStyle w:val="Heading2"/>
      </w:pPr>
      <w:r>
        <w:t>18 术前风险分析</w:t>
      </w:r>
    </w:p>
    <w:p>
      <w:r>
        <w:t>解剖改变、淋巴水肿叠加、神经血管损伤及伤口风险。另按真实术式纳入麻醉、出血、感染及VTE等适用风险；风险知情沟通只有实际完成后才能写为已告知，谈话对象、时间与内容不能虚构。</w:t>
      </w:r>
    </w:p>
    <w:p>
      <w:pPr>
        <w:pStyle w:val="Heading2"/>
      </w:pPr>
      <w:r>
        <w:t>19 术后观察</w:t>
      </w:r>
    </w:p>
    <w:p>
      <w:r>
        <w:t>建立operation_id区分每次手术后的天数和引流。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解剖改变、淋巴水肿叠加、神经血管损伤及伤口风险。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二次乳腺手术与腋窝再次处理相关病史〕；专科查体：〔实际结果〕；辅助检查：〔同一病灶影像、取样及病理〕。初步诊断：〔当前证据支持的名称及诊断强度〕。诊断依据：〔逐项真实依据〕。鉴别诊断：〔选择残余与复发、瘢痕性肿块及新发原发病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二次乳腺手术与腋窝再次处理当前重点，核对复发或残余灶定位与淋巴回流评估按实际资料，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二次乳腺手术与腋窝再次处理，重点分析原手术标本、再次活检和待切除靶点不得串接，鉴别残余与复发、瘢痕性肿块及新发原发病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二次乳腺手术与腋窝再次处理相关证据和诊疗时间轴，分析重复示踪、清扫与非手术区域治疗由团队判断，不机械重复第一次方案，结合〔复杂因素、手术范围、肿瘤分期证据或功能目标〕讨论〔治疗顺序及替代路径〕。〔姓名〕主任医师意见为〔有真实来源的综合决策〕，后续关注建立operation_id区分每次手术后的天数和引流。不能把AI分析冒充主任已发表的意见。</w:t>
      </w:r>
    </w:p>
    <w:p>
      <w:pPr>
        <w:pStyle w:val="Heading2"/>
      </w:pPr>
      <w:r>
        <w:t>25 术前小结模板</w:t>
      </w:r>
    </w:p>
    <w:p>
      <w:r>
        <w:t>术前诊断：〔证据支持的诊断〕。诊断依据：〔临床、影像、病理〕。手术目的及适应性：〔针对二次乳腺手术与腋窝再次处理的医师评估〕。拟施手术：〔真实计划〕。拟麻醉方式：〔麻醉计划〕。术前准备：〔已完成及待完成项目分列〕。风险：解剖改变、淋巴水肿叠加、神经血管损伤及伤口风险。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解剖改变、淋巴水肿叠加、神经血管损伤及伤口风险，并关注建立operation_id区分每次手术后的天数和引流。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二次乳腺手术与腋窝再次处理术后恢复，当前重点为建立operation_id区分每次手术后的天数和引流；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二次乳腺手术与腋窝再次处理治疗背景，需考虑〔有证据的可能原因〕，暂不能排除〔需紧急评估事项〕。〔已实施处置及时间、执行者〕，〔复评反应〕，拟〔真实后续安排〕。重点警惕解剖改变、淋巴水肿叠加、神经血管损伤及伤口风险，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建立operation_id区分每次手术后的天数和引流；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二次乳腺手术与腋窝再次处理的侧别、靶点、证据层级、治疗状态、手术序号和报告可用时间；尤其复核：原手术标本、再次活检和待切除靶点不得串接；建立operation_id区分每次手术后的天数和引流。调用10作最终审查，关键冲突仅输出框外核实项，不生成未经核实净稿。</w:t>
      </w:r>
    </w:p>
    <w:p>
      <w:pPr>
        <w:pStyle w:val="Heading1"/>
      </w:pPr>
      <w:r>
        <w:t>术后综合治疗与内分泌抗HER2衔接：30项临床与文书单元</w:t>
      </w:r>
    </w:p>
    <w:p>
      <w:pPr>
        <w:pStyle w:val="Heading2"/>
      </w:pPr>
      <w:r>
        <w:t>01 疾病定义</w:t>
      </w:r>
    </w:p>
    <w:p>
      <w:r>
        <w:t>外科完成局部治疗后与肿瘤及放疗专科衔接的状态。本节中的疾病名是知识主题，患者诊断仍取决于实际证据。未达到相应证据层级时使用“待查”“考虑”或报告原有限定语。</w:t>
      </w:r>
    </w:p>
    <w:p>
      <w:pPr>
        <w:pStyle w:val="Heading2"/>
      </w:pPr>
      <w:r>
        <w:t>02 发病机制及临床特点</w:t>
      </w:r>
    </w:p>
    <w:p>
      <w:r>
        <w:t>术后综合治疗与内分泌抗HER2衔接的临床特点必须与本例病程、局部变化和取样范围共同解释。外科完成局部治疗后与肿瘤及放疗专科衔接的状态；病因、危险因素与患者已存在的事实分开，不能把一般机制写成患者确定病因。</w:t>
      </w:r>
    </w:p>
    <w:p>
      <w:pPr>
        <w:pStyle w:val="Heading2"/>
      </w:pPr>
      <w:r>
        <w:t>03 病史采集</w:t>
      </w:r>
    </w:p>
    <w:p>
      <w:r>
        <w:t>已用与计划方案、绝经状态、合并症和患者意愿。按发生时间、检查时间、治疗时间顺序采集；患者自述与外院书面报告可同时保留，二者不一致时标记来源并核实，不自行替换。</w:t>
      </w:r>
    </w:p>
    <w:p>
      <w:pPr>
        <w:pStyle w:val="Heading2"/>
      </w:pPr>
      <w:r>
        <w:t>04 临床表现</w:t>
      </w:r>
    </w:p>
    <w:p>
      <w:r>
        <w:t>已用与计划方案、绝经状态、合并症和患者意愿。只保留患者真实报告的阳性及实际询问确认的阴性。没有询问的症状不写“否认”，没有测量的体温或疼痛评分不补造数值。</w:t>
      </w:r>
    </w:p>
    <w:p>
      <w:pPr>
        <w:pStyle w:val="Heading2"/>
      </w:pPr>
      <w:r>
        <w:t>05 专科检查</w:t>
      </w:r>
    </w:p>
    <w:p>
      <w:r>
        <w:t>切口恢复、感染、引流和功能是否影响后续治疗。侧别、钟点、距乳头距离、象限以实际记录为准；钟点与象限冲突不按经验改写。未查区域不能自动补“未及肿大淋巴结”。</w:t>
      </w:r>
    </w:p>
    <w:p>
      <w:pPr>
        <w:pStyle w:val="Heading2"/>
      </w:pPr>
      <w:r>
        <w:t>06 检验检查</w:t>
      </w:r>
    </w:p>
    <w:p>
      <w:r>
        <w:t>术后综合治疗与内分泌抗HER2衔接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用药前所需心功能、血液及器官评估只引用实际结果。超声、钼靶、MRI分列检查日期和BI-RADS；原始报告整理不修改诊断所见，综合分析另列，不能把不同模态分级合并成一个更高级别。</w:t>
      </w:r>
    </w:p>
    <w:p>
      <w:pPr>
        <w:pStyle w:val="Heading2"/>
      </w:pPr>
      <w:r>
        <w:t>08 病理学检查</w:t>
      </w:r>
    </w:p>
    <w:p>
      <w:r>
        <w:t>原发或残余病灶标志物、分期及切缘决定评估背景。逐份标注标本号、取样方式、取样日期、出报告日期和所属病灶。快速病理不能替代正式石蜡病理，病理补充报告作为新事件保存。</w:t>
      </w:r>
    </w:p>
    <w:p>
      <w:pPr>
        <w:pStyle w:val="Heading2"/>
      </w:pPr>
      <w:r>
        <w:t>09 诊断标准</w:t>
      </w:r>
    </w:p>
    <w:p>
      <w:r>
        <w:t>外科完成局部治疗后与肿瘤及放疗专科衔接的状态。诊断时先判断临床表现、影像、细胞学、组织学各自提供何种证据。影像风险不等于恶性组织学确诊，取材不足或病理不一致时不能作排除性结论。</w:t>
      </w:r>
    </w:p>
    <w:p>
      <w:pPr>
        <w:pStyle w:val="Heading2"/>
      </w:pPr>
      <w:r>
        <w:t>10 诊断依据</w:t>
      </w:r>
    </w:p>
    <w:p>
      <w:r>
        <w:t>本例术后综合治疗与内分泌抗HER2衔接的依据按“症状与发现经过→真实查体→同一靶点影像→相应病理→必要的补充检测”组织。原发或残余病灶标志物、分期及切缘决定评估背景；证据未全时明确目前仅支持到哪一级，不使用无出处的“诊断明确”。</w:t>
      </w:r>
    </w:p>
    <w:p>
      <w:pPr>
        <w:pStyle w:val="Heading2"/>
      </w:pPr>
      <w:r>
        <w:t>11 鉴别诊断</w:t>
      </w:r>
    </w:p>
    <w:p>
      <w:r>
        <w:t>治疗建议、已开医嘱、已给药与暂停恢复必须分开。从本例最需要解释的矛盾出发，分别写支持点、反对点及下一步区分证据。已有可靠恶性病理时，不机械列出一长串良性病变重复鉴别。</w:t>
      </w:r>
    </w:p>
    <w:p>
      <w:pPr>
        <w:pStyle w:val="Heading2"/>
      </w:pPr>
      <w:r>
        <w:t>12 分型及严重程度</w:t>
      </w:r>
    </w:p>
    <w:p>
      <w:r>
        <w:t>原发或残余病灶标志物、分期及切缘决定评估背景。分型按报告或实际临床标准注明来源；局部范围、全身状况及功能影响分别评价，不能仅凭病名自动写“重症”。无完整量表资料不填写评分。</w:t>
      </w:r>
    </w:p>
    <w:p>
      <w:pPr>
        <w:pStyle w:val="Heading2"/>
      </w:pPr>
      <w:r>
        <w:t>13 肿瘤分期及证据要求</w:t>
      </w:r>
    </w:p>
    <w:p>
      <w:r>
        <w:t>术后综合治疗与内分泌抗HER2衔接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可以记录需要评估的方向，不按标志物自动生成处方或疗程。疾病知识、可考虑的治疗、医师已拟定的计划、已开具医嘱和实际执行治疗各自分开。没有真实处方时不填药名剂量，不用“已予”描述建议。</w:t>
      </w:r>
    </w:p>
    <w:p>
      <w:pPr>
        <w:pStyle w:val="Heading2"/>
      </w:pPr>
      <w:r>
        <w:t>15 手术适应性评估</w:t>
      </w:r>
    </w:p>
    <w:p>
      <w:r>
        <w:t>可以记录需要评估的方向，不按标志物自动生成处方或疗程。书写需包含手术目标、替代路径、现有证据、耐受情况和患者已表达的选择。不能依据模板自动宣布“无手术禁忌”或“患者同意”。</w:t>
      </w:r>
    </w:p>
    <w:p>
      <w:pPr>
        <w:pStyle w:val="Heading2"/>
      </w:pPr>
      <w:r>
        <w:t>16 常见术式</w:t>
      </w:r>
    </w:p>
    <w:p>
      <w:r>
        <w:t>无新增手术时不写术前，需再切除另建手术事件。术式仅是本病可能涉及的路径，不构成患者已接受手术事实；左右侧、切除范围、定位方式、腋窝处理、麻醉和材料均取真实手术方案或记录。</w:t>
      </w:r>
    </w:p>
    <w:p>
      <w:pPr>
        <w:pStyle w:val="Heading2"/>
      </w:pPr>
      <w:r>
        <w:t>17 术前评估</w:t>
      </w:r>
    </w:p>
    <w:p>
      <w:r>
        <w:t>针对术后综合治疗与内分泌抗HER2衔接复核：用药前所需心功能、血液及器官评估只引用实际结果；原发或残余病灶标志物、分期及切缘决定评估背景。结合基础疾病、既往治疗、抗凝或抗血小板药物、麻醉实际评估和待完成项目形成清单。延期或取消手术必须更新状态，不能沿用计划日期写术后病程。</w:t>
      </w:r>
    </w:p>
    <w:p>
      <w:pPr>
        <w:pStyle w:val="Heading2"/>
      </w:pPr>
      <w:r>
        <w:t>18 术前风险分析</w:t>
      </w:r>
    </w:p>
    <w:p>
      <w:r>
        <w:t>衔接遗漏、药物相互作用、毒性和放疗与重建冲突。另按真实术式纳入麻醉、出血、感染及VTE等适用风险；风险知情沟通只有实际完成后才能写为已告知，谈话对象、时间与内容不能虚构。</w:t>
      </w:r>
    </w:p>
    <w:p>
      <w:pPr>
        <w:pStyle w:val="Heading2"/>
      </w:pPr>
      <w:r>
        <w:t>19 术后观察</w:t>
      </w:r>
    </w:p>
    <w:p>
      <w:r>
        <w:t>明确接诊科室、已预约或拟预约和结果追踪。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衔接遗漏、药物相互作用、毒性和放疗与重建冲突。症状与诊断分层表达；局部肿胀先评估积液、血肿及其他原因，皮瓣颜色异常不自动等于坏死，上肢麻木不自动等于明确神经损伤。危急病情先提醒临床处置。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术后综合治疗与内分泌抗HER2衔接相关病史〕；专科查体：〔实际结果〕；辅助检查：〔同一病灶影像、取样及病理〕。初步诊断：〔当前证据支持的名称及诊断强度〕。诊断依据：〔逐项真实依据〕。鉴别诊断：〔选择治疗建议、已开医嘱、已给药与暂停恢复必须分开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术后综合治疗与内分泌抗HER2衔接当前重点，核对用药前所需心功能、血液及器官评估只引用实际结果，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术后综合治疗与内分泌抗HER2衔接，重点分析原发或残余病灶标志物、分期及切缘决定评估背景，鉴别治疗建议、已开医嘱、已给药与暂停恢复必须分开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术后综合治疗与内分泌抗HER2衔接相关证据和诊疗时间轴，分析可以记录需要评估的方向，不按标志物自动生成处方或疗程，结合〔复杂因素、手术范围、肿瘤分期证据或功能目标〕讨论〔治疗顺序及替代路径〕。〔姓名〕主任医师意见为〔有真实来源的综合决策〕，后续关注明确接诊科室、已预约或拟预约和结果追踪。不能把AI分析冒充主任已发表的意见。</w:t>
      </w:r>
    </w:p>
    <w:p>
      <w:pPr>
        <w:pStyle w:val="Heading2"/>
      </w:pPr>
      <w:r>
        <w:t>25 术前小结模板</w:t>
      </w:r>
    </w:p>
    <w:p>
      <w:r>
        <w:t>术前诊断：〔证据支持的诊断〕。诊断依据：〔临床、影像、病理〕。手术目的及适应性：〔针对术后综合治疗与内分泌抗HER2衔接的医师评估〕。拟施手术：〔真实计划〕。拟麻醉方式：〔麻醉计划〕。术前准备：〔已完成及待完成项目分列〕。风险：衔接遗漏、药物相互作用、毒性和放疗与重建冲突。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衔接遗漏、药物相互作用、毒性和放疗与重建冲突，并关注明确接诊科室、已预约或拟预约和结果追踪。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术后综合治疗与内分泌抗HER2衔接术后恢复，当前重点为明确接诊科室、已预约或拟预约和结果追踪；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术后综合治疗与内分泌抗HER2衔接治疗背景，需考虑〔有证据的可能原因〕，暂不能排除〔需紧急评估事项〕。〔已实施处置及时间、执行者〕，〔复评反应〕，拟〔真实后续安排〕。重点警惕衔接遗漏、药物相互作用、毒性和放疗与重建冲突，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明确接诊科室、已预约或拟预约和结果追踪；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术后综合治疗与内分泌抗HER2衔接的侧别、靶点、证据层级、治疗状态、手术序号和报告可用时间；尤其复核：原发或残余病灶标志物、分期及切缘决定评估背景；明确接诊科室、已预约或拟预约和结果追踪。调用10作最终审查，关键冲突仅输出框外核实项，不生成未经核实净稿。</w:t>
      </w:r>
    </w:p>
    <w:p>
      <w:pPr>
        <w:pStyle w:val="Heading1"/>
      </w:pPr>
      <w:r>
        <w:t>化疗免疫治疗记录及MDT姑息管理：30项临床与文书单元</w:t>
      </w:r>
    </w:p>
    <w:p>
      <w:pPr>
        <w:pStyle w:val="Heading2"/>
      </w:pPr>
      <w:r>
        <w:t>01 疾病定义</w:t>
      </w:r>
    </w:p>
    <w:p>
      <w:r>
        <w:t>系统治疗与症状照护需要多科协作的外科文书场景。本节中的疾病名是知识主题，患者诊断仍取决于实际证据。未达到相应证据层级时使用“待查”“考虑”或报告原有限定语。</w:t>
      </w:r>
    </w:p>
    <w:p>
      <w:pPr>
        <w:pStyle w:val="Heading2"/>
      </w:pPr>
      <w:r>
        <w:t>02 发病机制及临床特点</w:t>
      </w:r>
    </w:p>
    <w:p>
      <w:r>
        <w:t>化疗免疫治疗记录及MDT姑息管理的临床特点必须与本例病程、局部变化和取样范围共同解释。系统治疗与症状照护需要多科协作的外科文书场景；病因、危险因素与患者已存在的事实分开，不能把一般机制写成患者确定病因。</w:t>
      </w:r>
    </w:p>
    <w:p>
      <w:pPr>
        <w:pStyle w:val="Heading2"/>
      </w:pPr>
      <w:r>
        <w:t>03 病史采集</w:t>
      </w:r>
    </w:p>
    <w:p>
      <w:r>
        <w:t>真实方案周期、毒性、支持治疗、患者目标与沟通。按发生时间、检查时间、治疗时间顺序采集；患者自述与外院书面报告可同时保留，二者不一致时标记来源并核实，不自行替换。</w:t>
      </w:r>
    </w:p>
    <w:p>
      <w:pPr>
        <w:pStyle w:val="Heading2"/>
      </w:pPr>
      <w:r>
        <w:t>04 临床表现</w:t>
      </w:r>
    </w:p>
    <w:p>
      <w:r>
        <w:t>真实方案周期、毒性、支持治疗、患者目标与沟通。只保留患者真实报告的阳性及实际询问确认的阴性。没有询问的症状不写“否认”，没有测量的体温或疼痛评分不补造数值。</w:t>
      </w:r>
    </w:p>
    <w:p>
      <w:pPr>
        <w:pStyle w:val="Heading2"/>
      </w:pPr>
      <w:r>
        <w:t>05 专科检查</w:t>
      </w:r>
    </w:p>
    <w:p>
      <w:r>
        <w:t>生命体征、伤口、感染线索及功能状态只写已查。侧别、钟点、距乳头距离、象限以实际记录为准；钟点与象限冲突不按经验改写。未查区域不能自动补“未及肿大淋巴结”。</w:t>
      </w:r>
    </w:p>
    <w:p>
      <w:pPr>
        <w:pStyle w:val="Heading2"/>
      </w:pPr>
      <w:r>
        <w:t>06 检验检查</w:t>
      </w:r>
    </w:p>
    <w:p>
      <w:r>
        <w:t>化疗免疫治疗记录及MDT姑息管理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不良事件分级需要指定体系和完整依据，不能凭单次检验归因。超声、钼靶、MRI分列检查日期和BI-RADS；原始报告整理不修改诊断所见，综合分析另列，不能把不同模态分级合并成一个更高级别。</w:t>
      </w:r>
    </w:p>
    <w:p>
      <w:pPr>
        <w:pStyle w:val="Heading2"/>
      </w:pPr>
      <w:r>
        <w:t>08 病理学检查</w:t>
      </w:r>
    </w:p>
    <w:p>
      <w:r>
        <w:t>分子检测与免疫相关标志物按检测平台和标本原文。逐份标注标本号、取样方式、取样日期、出报告日期和所属病灶。快速病理不能替代正式石蜡病理，病理补充报告作为新事件保存。</w:t>
      </w:r>
    </w:p>
    <w:p>
      <w:pPr>
        <w:pStyle w:val="Heading2"/>
      </w:pPr>
      <w:r>
        <w:t>09 诊断标准</w:t>
      </w:r>
    </w:p>
    <w:p>
      <w:r>
        <w:t>系统治疗与症状照护需要多科协作的外科文书场景。诊断时先判断临床表现、影像、细胞学、组织学各自提供何种证据。影像风险不等于恶性组织学确诊，取材不足或病理不一致时不能作排除性结论。</w:t>
      </w:r>
    </w:p>
    <w:p>
      <w:pPr>
        <w:pStyle w:val="Heading2"/>
      </w:pPr>
      <w:r>
        <w:t>10 诊断依据</w:t>
      </w:r>
    </w:p>
    <w:p>
      <w:r>
        <w:t>本例化疗免疫治疗记录及MDT姑息管理的依据按“症状与发现经过→真实查体→同一靶点影像→相应病理→必要的补充检测”组织。分子检测与免疫相关标志物按检测平台和标本原文；证据未全时明确目前仅支持到哪一级，不使用无出处的“诊断明确”。</w:t>
      </w:r>
    </w:p>
    <w:p>
      <w:pPr>
        <w:pStyle w:val="Heading2"/>
      </w:pPr>
      <w:r>
        <w:t>11 鉴别诊断</w:t>
      </w:r>
    </w:p>
    <w:p>
      <w:r>
        <w:t>疾病进展、感染、药物毒性及非肿瘤基础病。从本例最需要解释的矛盾出发，分别写支持点、反对点及下一步区分证据。已有可靠恶性病理时，不机械列出一长串良性病变重复鉴别。</w:t>
      </w:r>
    </w:p>
    <w:p>
      <w:pPr>
        <w:pStyle w:val="Heading2"/>
      </w:pPr>
      <w:r>
        <w:t>12 分型及严重程度</w:t>
      </w:r>
    </w:p>
    <w:p>
      <w:r>
        <w:t>分子检测与免疫相关标志物按检测平台和标本原文。分型按报告或实际临床标准注明来源；局部范围、全身状况及功能影响分别评价，不能仅凭病名自动写“重症”。无完整量表资料不填写评分。</w:t>
      </w:r>
    </w:p>
    <w:p>
      <w:pPr>
        <w:pStyle w:val="Heading2"/>
      </w:pPr>
      <w:r>
        <w:t>13 肿瘤分期及证据要求</w:t>
      </w:r>
    </w:p>
    <w:p>
      <w:r>
        <w:t>化疗免疫治疗记录及MDT姑息管理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MDT意见需有真实讨论来源，姑息照护可与积极抗肿瘤治疗并行。疾病知识、可考虑的治疗、医师已拟定的计划、已开具医嘱和实际执行治疗各自分开。没有真实处方时不填药名剂量，不用“已予”描述建议。</w:t>
      </w:r>
    </w:p>
    <w:p>
      <w:pPr>
        <w:pStyle w:val="Heading2"/>
      </w:pPr>
      <w:r>
        <w:t>15 手术适应性评估</w:t>
      </w:r>
    </w:p>
    <w:p>
      <w:r>
        <w:t>MDT意见需有真实讨论来源，姑息照护可与积极抗肿瘤治疗并行。书写需包含手术目标、替代路径、现有证据、耐受情况和患者已表达的选择。不能依据模板自动宣布“无手术禁忌”或“患者同意”。</w:t>
      </w:r>
    </w:p>
    <w:p>
      <w:pPr>
        <w:pStyle w:val="Heading2"/>
      </w:pPr>
      <w:r>
        <w:t>16 常见术式</w:t>
      </w:r>
    </w:p>
    <w:p>
      <w:r>
        <w:t>仅对真实外科问题提出并记录团队确认计划。术式仅是本病可能涉及的路径，不构成患者已接受手术事实；左右侧、切除范围、定位方式、腋窝处理、麻醉和材料均取真实手术方案或记录。</w:t>
      </w:r>
    </w:p>
    <w:p>
      <w:pPr>
        <w:pStyle w:val="Heading2"/>
      </w:pPr>
      <w:r>
        <w:t>17 术前评估</w:t>
      </w:r>
    </w:p>
    <w:p>
      <w:r>
        <w:t>针对化疗免疫治疗记录及MDT姑息管理复核：不良事件分级需要指定体系和完整依据，不能凭单次检验归因；分子检测与免疫相关标志物按检测平台和标本原文。结合基础疾病、既往治疗、抗凝或抗血小板药物、麻醉实际评估和待完成项目形成清单。延期或取消手术必须更新状态，不能沿用计划日期写术后病程。</w:t>
      </w:r>
    </w:p>
    <w:p>
      <w:pPr>
        <w:pStyle w:val="Heading2"/>
      </w:pPr>
      <w:r>
        <w:t>18 术前风险分析</w:t>
      </w:r>
    </w:p>
    <w:p>
      <w:r>
        <w:t>严重感染、出血、器官毒性及症状失控须及时临床处置。另按真实术式纳入麻醉、出血、感染及VTE等适用风险；风险知情沟通只有实际完成后才能写为已告知，谈话对象、时间与内容不能虚构。</w:t>
      </w:r>
    </w:p>
    <w:p>
      <w:pPr>
        <w:pStyle w:val="Heading2"/>
      </w:pPr>
      <w:r>
        <w:t>19 术后观察</w:t>
      </w:r>
    </w:p>
    <w:p>
      <w:r>
        <w:t>记录疗效与生活质量目标、照护支持及复诊责任。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严重感染、出血、器官毒性及症状失控须及时临床处置。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化疗免疫治疗记录及MDT姑息管理相关病史〕；专科查体：〔实际结果〕；辅助检查：〔同一病灶影像、取样及病理〕。初步诊断：〔当前证据支持的名称及诊断强度〕。诊断依据：〔逐项真实依据〕。鉴别诊断：〔选择疾病进展、感染、药物毒性及非肿瘤基础病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化疗免疫治疗记录及MDT姑息管理当前重点，核对不良事件分级需要指定体系和完整依据，不能凭单次检验归因，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化疗免疫治疗记录及MDT姑息管理，重点分析分子检测与免疫相关标志物按检测平台和标本原文，鉴别疾病进展、感染、药物毒性及非肿瘤基础病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化疗免疫治疗记录及MDT姑息管理相关证据和诊疗时间轴，分析MDT意见需有真实讨论来源，姑息照护可与积极抗肿瘤治疗并行，结合〔复杂因素、手术范围、肿瘤分期证据或功能目标〕讨论〔治疗顺序及替代路径〕。〔姓名〕主任医师意见为〔有真实来源的综合决策〕，后续关注记录疗效与生活质量目标、照护支持及复诊责任。不能把AI分析冒充主任已发表的意见。</w:t>
      </w:r>
    </w:p>
    <w:p>
      <w:pPr>
        <w:pStyle w:val="Heading2"/>
      </w:pPr>
      <w:r>
        <w:t>25 术前小结模板</w:t>
      </w:r>
    </w:p>
    <w:p>
      <w:r>
        <w:t>术前诊断：〔证据支持的诊断〕。诊断依据：〔临床、影像、病理〕。手术目的及适应性：〔针对化疗免疫治疗记录及MDT姑息管理的医师评估〕。拟施手术：〔真实计划〕。拟麻醉方式：〔麻醉计划〕。术前准备：〔已完成及待完成项目分列〕。风险：严重感染、出血、器官毒性及症状失控须及时临床处置。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严重感染、出血、器官毒性及症状失控须及时临床处置，并关注记录疗效与生活质量目标、照护支持及复诊责任。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化疗免疫治疗记录及MDT姑息管理术后恢复，当前重点为记录疗效与生活质量目标、照护支持及复诊责任；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化疗免疫治疗记录及MDT姑息管理治疗背景，需考虑〔有证据的可能原因〕，暂不能排除〔需紧急评估事项〕。〔已实施处置及时间、执行者〕，〔复评反应〕，拟〔真实后续安排〕。重点警惕严重感染、出血、器官毒性及症状失控须及时临床处置，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疗效与生活质量目标、照护支持及复诊责任；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化疗免疫治疗记录及MDT姑息管理的侧别、靶点、证据层级、治疗状态、手术序号和报告可用时间；尤其复核：分子检测与免疫相关标志物按检测平台和标本原文；记录疗效与生活质量目标、照护支持及复诊责任。调用10作最终审查，关键冲突仅输出框外核实项，不生成未经核实净稿。</w:t>
      </w:r>
    </w:p>
    <w:p>
      <w:pPr>
        <w:pStyle w:val="Heading1"/>
      </w:pPr>
      <w:r>
        <w:t>指南来源、适用范围与修订记录</w:t>
      </w:r>
    </w:p>
    <w:p>
      <w:r>
        <w:t>核验日期：2026年10月26日。1. 中国抗癌协会乳腺癌专业委员会等：《中国抗癌协会乳腺癌诊治指南与规范（2026年版）》，中国癌症杂志出版原始页：https://www.china-oncology.com/zh/article/doi/10.19401/j.cnki.1007-3639.2025.12.009/ 。本模块仅用其作为中国乳腺诊疗框架来源，不复制具体治疗方案。2. ACR BI-RADS v2025 Manual，2025年，官方版本页：https://www.acr.org/Clinical-Resources/Clinical-Tools-and-Reference/Reporting-and-Data-Systems/BI-RADS 。已核验版本存在及适用乳腺影像范围；未获得付费手册全文，不据此重算患者分级。3. ASCO/CAP HER2 Testing in Breast Cancer，2023更新，官方状态为Active：https://www.cap.org/cap-guidelines/her2-testing-in-breast-cancer-2023-guideline-update/ 。用于核对HER2结果层级，实际治疗仍需适用现行中国方案与药品信息。4. ICCR Invasive Carcinoma of the Breast in the Setting of Neoadjuvant Therapy，第二版2.0，2023年5月发布（网页文件路径含2024不代表版本年）：https://www.iccr-cancer.org/wp-content/uploads/2024/03/ICCR-Invasive-breast-neoadjuvant-2nd-ed-v2.0-bookmark-1.pdf 。用于新辅助后标本与yp分类的表达。5. Academy of Breastfeeding Medicine Clinical Protocol #36: The Mastitis Spectrum，修订2022，官方目录：https://www.bfmed.org/protocols ，原文出版DOI：10.1089/bfm.2022.29207.kbm；用于炎症谱系背景。6. Ontario Health/Cancer Care Ontario，Postmastectomy Breast Reconstruction in Patients with Non-Metastatic Breast Cancer，2025，官方指南入口：https://www.cancercareontario.ca/en/guidelines-advice/types-of-cancer/31721 。用于重建评估领域边界；官方入口正文访问返回403，已核验公开检索摘要与2025年原始发表记录，未据此声称完整读取官方指南全文。未宣称已核验CSCO2026全文；涉及本院使用的CSCO、AJCC/UICC具体版本、切缘阈值、手术豁免条件与方案细则时，由使用者核对医院授权正文后再应用。所有证据等级必须回查原文，不自行附加。</w:t>
      </w:r>
    </w:p>
    <w:p>
      <w:r>
        <w:t>V2.0初次建设，2026年10月26日。迁移来源为用户电脑原《乳腺外科专病模板库》；保留侧别、病灶、标本、治疗状态等约束，重构为分病种全流程模块。下一次修订应记录变更条款、来源版本、影响的路由与回归测试，不能仅修改日期。</w:t>
      </w:r>
    </w:p>
    <w:p>
      <w:pPr>
        <w:pStyle w:val="Heading1"/>
      </w:pPr>
      <w:r>
        <w:t>常见错误与专科输出验收</w:t>
      </w:r>
    </w:p>
    <w:p>
      <w:r>
        <w:t>常见错误：把临床怀疑改成组织学确诊；把一侧病理或免疫组化套给另一侧；未核对治疗前后状态便填分期；把前哨活检写为清扫；无查体自动写皮瓣血运良好；无引流信息补管道和引流量；把建议治疗写成已完成；把影像消失写成病理完全缓解；无原始查房意见而冒用医师名义。</w:t>
      </w:r>
    </w:p>
    <w:p>
      <w:r>
        <w:t>验收时用来源表逐句核对事实，将判断与医嘱执行分别标记。对侧别、患者身份、标本归属、手术状态及日期等关键冲突阻断净稿；报告待回报、药物待核对、分期缺项等须有明确后续追踪。术后观察以当日事实为准，稳定的历史诊断可延续，当日未查的皮瓣或上肢功能不能复制前日“正常”。</w:t>
      </w:r>
    </w:p>
    <w:p>
      <w:pPr>
        <w:pStyle w:val="Heading1"/>
      </w:pPr>
      <w:r>
        <w:t>逐病种最小输入与缺失资料处理卡</w:t>
      </w:r>
    </w:p>
    <w:p>
      <w:r>
        <w:t>局部晚期乳腺癌与治疗顺序评估最小输入：需提供病灶侧别与位置、目标文书时间、当前治疗阶段，以及本节关键证据：治疗前组织学、标志物及区域节点取样按原报告。如果只有病名，最多提供知识解释与采集问题，不能生成事实完整的患者病历。可用的分析句式为“结合已核对的症状、同一病灶的影像与取样结果，目前证据支持……，仍需明确……”。追问应优先解决完整保留用于治疗前范围判断的实际影像所涉及的归属和范围问题，再评估整体系统治疗与局部治疗顺序经肿瘤团队确定，不自行安排先手术。出现异常时应围绕治疗延迟、局部破溃、出血、感染及远处疾病遗漏复核事实；出院或随访时应落实记录治疗前基线和后续复评节点。原资料与本节知识不符时不修改原资料，以核实原报告或专科复核解决差异。</w:t>
      </w:r>
    </w:p>
    <w:p>
      <w:r>
        <w:t>新辅助治疗前外科评估最小输入：需提供病灶侧别与位置、目标文书时间、当前治疗阶段，以及本节关键证据：原发和淋巴结活检及标志物分别建立时间戳。如果只有病名，最多提供知识解释与采集问题，不能生成事实完整的患者病历。可用的分析句式为“结合已核对的症状、同一病灶的影像与取样结果，目前证据支持……，仍需明确……”。追问应优先解决保存治疗前影像测量和定位信息，是否置标记按实际所涉及的归属和范围问题，再评估定位、疗效复评、外科目标与治疗团队衔接，不能假定已完成置夹。出现异常时应围绕病灶消失后定位困难、基线分期缺失及用药状态误写复核事实；出院或随访时应落实记录治疗启动日期和外科复评责任科室。原资料与本节知识不符时不修改原资料，以核实原报告或专科复核解决差异。</w:t>
      </w:r>
    </w:p>
    <w:p>
      <w:r>
        <w:t>新辅助治疗期间病情评价最小输入：需提供病灶侧别与位置、目标文书时间、当前治疗阶段，以及本节关键证据：期间重复活检只记录实际结果，不默认每周期有病理。如果只有病名，最多提供知识解释与采集问题，不能生成事实完整的患者病历。可用的分析句式为“结合已核对的症状、同一病灶的影像与取样结果，目前证据支持……，仍需明确……”。追问应优先解决同方法同靶点比较，正式CR/PR/SD/PD需符合采用标准与充分数据所涉及的归属和范围问题，再评估疗效、毒性和是否调整治疗由实际肿瘤科意见记录。出现异常时应围绕骨髓抑制、感染、心功能异常等按真实证据评估复核事实；出院或随访时应落实保留每周期状态，停止和延期有时间原因。原资料与本节知识不符时不修改原资料，以核实原报告或专科复核解决差异。</w:t>
      </w:r>
    </w:p>
    <w:p>
      <w:r>
        <w:t>新辅助治疗后手术决策最小输入：需提供病灶侧别与位置、目标文书时间、当前治疗阶段，以及本节关键证据：术前仅可有活检资料，不能写未来术后病理反应。如果只有病名，最多提供知识解释与采集问题，不能生成事实完整的患者病历。可用的分析句式为“结合已核对的症状、同一病灶的影像与取样结果，目前证据支持……，仍需明确……”。追问应优先解决对比治疗前后影像，核对原肿瘤床和标记所涉及的归属和范围问题，再评估结合原范围与残余病变决定乳房和腋窝手术，不因缩小自动保乳。出现异常时应围绕原肿瘤床遗漏、腋窝评估不足及切缘问题复核事实；出院或随访时应落实安排术后完整病理与综合治疗回接。原资料与本节知识不符时不修改原资料，以核实原报告或专科复核解决差异。</w:t>
      </w:r>
    </w:p>
    <w:p>
      <w:r>
        <w:t>新辅助后病理评价最小输入：需提供病灶侧别与位置、目标文书时间、当前治疗阶段，以及本节关键证据：保留残余浸润癌、原位成分、肿瘤床、淋巴结和报告反应指标。如果只有病名，最多提供知识解释与采集问题，不能生成事实完整的患者病历。可用的分析句式为“结合已核对的症状、同一病灶的影像与取样结果，目前证据支持……，仍需明确……”。追问应优先解决影像残余与病理残余不能简单一一等同所涉及的归属和范围问题，再评估只按采用定义和完整数据引用pCR或RCB，不自行从影像推导。出现异常时应围绕遗漏残余病灶、误用pTNM代替yp前缀及倒填治疗前分期复核事实；出院或随访时应落实术后方案由真实团队结合残余疾病评估。原资料与本节知识不符时不修改原资料，以核实原报告或专科复核解决差异。</w:t>
      </w:r>
    </w:p>
    <w:p>
      <w:r>
        <w:t>乳腺癌局部区域复发最小输入：需提供病灶侧别与位置、目标文书时间、当前治疗阶段，以及本节关键证据：可取样时核对复发病理和标志物，不能默认与原发一致。如果只有病名，最多提供知识解释与采集问题，不能生成事实完整的患者病历。可用的分析句式为“结合已核对的症状、同一病灶的影像与取样结果，目前证据支持……，仍需明确……”。追问应优先解决复发局部范围和适用远处评估按实际完成项目所涉及的归属和范围问题，再评估明确全身状态与既往放疗限制后MDT决定局部和系统治疗。出现异常时应围绕再次手术愈合差、缺损、神经血管损伤及重建需求复核事实；出院或随访时应落实记录再复发监测和治疗衔接，不删除原发时间轴。原资料与本节知识不符时不修改原资料，以核实原报告或专科复核解决差异。</w:t>
      </w:r>
    </w:p>
    <w:p>
      <w:r>
        <w:t>乳腺癌远处转移相关外科病例最小输入：需提供病灶侧别与位置、目标文书时间、当前治疗阶段，以及本节关键证据：转移活检标志物独立记录，取样困难不虚构结果。如果只有病名，最多提供知识解释与采集问题，不能生成事实完整的患者病历。可用的分析句式为“结合已核对的症状、同一病灶的影像与取样结果，目前证据支持……，仍需明确……”。追问应优先解决转移证据分影像怀疑与病理明确，不能把可疑骨灶直接确诊所涉及的归属和范围问题，再评估系统治疗、症状控制与外科目的由团队明确，不能承诺手术治愈。出现异常时应围绕手术获益不确定、愈合受损、治疗中断及症状持续复核事实；出院或随访时应落实关注疼痛、伤口、功能、照护与肿瘤专科回接。原资料与本节知识不符时不修改原资料，以核实原报告或专科复核解决差异。</w:t>
      </w:r>
    </w:p>
    <w:p>
      <w:r>
        <w:t>二次乳腺手术与腋窝再次处理最小输入：需提供病灶侧别与位置、目标文书时间、当前治疗阶段，以及本节关键证据：原手术标本、再次活检和待切除靶点不得串接。如果只有病名，最多提供知识解释与采集问题，不能生成事实完整的患者病历。可用的分析句式为“结合已核对的症状、同一病灶的影像与取样结果，目前证据支持……，仍需明确……”。追问应优先解决复发或残余灶定位与淋巴回流评估按实际资料所涉及的归属和范围问题，再评估重复示踪、清扫与非手术区域治疗由团队判断，不机械重复第一次方案。出现异常时应围绕解剖改变、淋巴水肿叠加、神经血管损伤及伤口风险复核事实；出院或随访时应落实建立operation_id区分每次手术后的天数和引流。原资料与本节知识不符时不修改原资料，以核实原报告或专科复核解决差异。</w:t>
      </w:r>
    </w:p>
    <w:p>
      <w:r>
        <w:t>术后综合治疗与内分泌抗HER2衔接最小输入：需提供病灶侧别与位置、目标文书时间、当前治疗阶段，以及本节关键证据：原发或残余病灶标志物、分期及切缘决定评估背景。如果只有病名，最多提供知识解释与采集问题，不能生成事实完整的患者病历。可用的分析句式为“结合已核对的症状、同一病灶的影像与取样结果，目前证据支持……，仍需明确……”。追问应优先解决用药前所需心功能、血液及器官评估只引用实际结果所涉及的归属和范围问题，再评估可以记录需要评估的方向，不按标志物自动生成处方或疗程。出现异常时应围绕衔接遗漏、药物相互作用、毒性和放疗与重建冲突复核事实；出院或随访时应落实明确接诊科室、已预约或拟预约和结果追踪。原资料与本节知识不符时不修改原资料，以核实原报告或专科复核解决差异。</w:t>
      </w:r>
    </w:p>
    <w:p>
      <w:r>
        <w:t>化疗免疫治疗记录及MDT姑息管理最小输入：需提供病灶侧别与位置、目标文书时间、当前治疗阶段，以及本节关键证据：分子检测与免疫相关标志物按检测平台和标本原文。如果只有病名，最多提供知识解释与采集问题，不能生成事实完整的患者病历。可用的分析句式为“结合已核对的症状、同一病灶的影像与取样结果，目前证据支持……，仍需明确……”。追问应优先解决不良事件分级需要指定体系和完整依据，不能凭单次检验归因所涉及的归属和范围问题，再评估MDT意见需有真实讨论来源，姑息照护可与积极抗肿瘤治疗并行。出现异常时应围绕严重感染、出血、器官毒性及症状失控须及时临床处置复核事实；出院或随访时应落实记录疗效与生活质量目标、照护支持及复诊责任。原资料与本节知识不符时不修改原资料，以核实原报告或专科复核解决差异。</w:t>
      </w:r>
    </w:p>
    <w:p>
      <w:pPr>
        <w:pStyle w:val="Heading1"/>
      </w:pPr>
      <w:r>
        <w:t>典型虚构病例示例</w:t>
      </w:r>
    </w:p>
    <w:p>
      <w:r>
        <w:t>以下内容为虚构演练，不得作为真实患者资料，也不得将其中的检查、手术或医师意见迁移至实际病例。</w:t>
      </w:r>
    </w:p>
    <w:p>
      <w:r>
        <w:t>本例为完整虚构教学资料，不得迁入真实患者。</w:t>
      </w:r>
    </w:p>
    <w:p>
      <w:r>
        <w:t>2026年10月26日 11:00 新辅助治疗后手术决策记录</w:t>
      </w:r>
    </w:p>
    <w:p>
      <w:r>
        <w:t>```text</w:t>
      </w:r>
    </w:p>
    <w:p>
      <w:r>
        <w:t>虚构患者教学丁左乳浸润性癌，治疗前左乳2点方向距乳头4cm病灶最大径4.3cm，左腋窝淋巴结穿刺示转移。已完成外院方案规定的新辅助治疗，具体药物记录未随本次资料提供。2026年10月24日MRI示原左乳靶病灶最大径1.2cm，原标记位置可辨，腋窝淋巴结较前缩小。影像缩小不能判定病理完全缓解，亦不能据此认定腋窝病理阴性。当前需进一步核对实际治疗方案、末次治疗时间、治疗毒性恢复及定位资料，由乳腺团队确定乳房手术范围和腋窝策略；尚未获得确认方案，本次不写具体拟行术式、不写手术已实施，也不填写ypTNM。</w:t>
      </w:r>
    </w:p>
    <w:p>
      <w:r>
        <w:t>```</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中国抗癌协会乳腺癌诊治指南与规范（2026年版）。中国抗癌协会乳腺癌专业委员会等，中国癌症杂志2025年第35卷12期1157—1255。适用边界：2026版不等同出版年份；原始期刊页面核验题名与范围。具体治疗须结合完整指南与院内方案。来源：https://www.china-oncology.com/zh/article/doi/10.19401/j.cnki.1007-3639.2025.12.009/</w:t>
      </w:r>
    </w:p>
    <w:p>
      <w:r>
        <w:t>ACR BI-RADS v2025 Manual。American College of Radiology，2025。适用边界：官方当前版本页面已核实；受限全文未完整获取，不复刻付费手册、不宣称已逐条核验。来源：https://www.acr.org/Clinical-Resources/Clinical-Tools-and-Reference/Reporting-and-Data-Systems/BI-RADS</w:t>
      </w:r>
    </w:p>
    <w:p>
      <w:r>
        <w:t>AJCC Current Staging System 2026。American College of Surgeons / AJCC，2026。适用边界：官方适用表确认：Breast、Thyroid differentiated &amp; anaplastic、Thyroid medullary、Parathyroid仍列第8版。分期具体分类须按对应章节核实。来源：https://www.facs.org/media/c5ik5tkr/ajcc-current-staging-system-2026.pdf</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107_乳腺癌新辅助治疗复发转移与综合治疗衔接模板库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