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骨科病历最终质控诊断修正及时间轴一致性审查库</w:t>
      </w:r>
    </w:p>
    <w:p>
      <w:r>
        <w:t>版本 V2.0  |  更新与核验日期 2026年10月25日  |  第二级模块</w:t>
      </w:r>
    </w:p>
    <w:p>
      <w:r>
        <w:t>作为每份文书的最终闸门，审查事实、诊断、操作与时间轴，载明40项规则级验收。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功能定位：作为每份文书的最终闸门，审查事实、诊断、操作与时间轴，载明40项规则级验收。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自动调用条件：每次正文输出、资料修正、诊断变更、多手术汇总及系统发布前。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三十项终审</w:t>
      </w:r>
    </w:p>
    <w:p>
      <w:pPr>
        <w:pStyle w:val="Heading2"/>
      </w:pPr>
      <w:r>
        <w:t>01 患者身份及本次住院</w:t>
      </w:r>
    </w:p>
    <w:p>
      <w:r>
        <w:t>以患者及本次住院主键核对所有来源；冲突附件隔离，不按床号合并。</w:t>
      </w:r>
    </w:p>
    <w:p>
      <w:pPr>
        <w:pStyle w:val="Heading2"/>
      </w:pPr>
      <w:r>
        <w:t>02 受伤发病与入院时间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03 文书日期和真实记录时间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04 侧别骨段关节及脊柱节段</w:t>
      </w:r>
    </w:p>
    <w:p>
      <w:r>
        <w:t>左右、骨段、手术上下界及实际影像对照，不擅自挑一个版本。</w:t>
      </w:r>
    </w:p>
    <w:p>
      <w:pPr>
        <w:pStyle w:val="Heading2"/>
      </w:pPr>
      <w:r>
        <w:t>05 主诉与现病史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06 当次体格及骨科检查</w:t>
      </w:r>
    </w:p>
    <w:p>
      <w:r>
        <w:t>当次未查不写正常，不复制旧肌力、伤口或血运。</w:t>
      </w:r>
    </w:p>
    <w:p>
      <w:pPr>
        <w:pStyle w:val="Heading2"/>
      </w:pPr>
      <w:r>
        <w:t>07 神经血管及复位前后变化</w:t>
      </w:r>
    </w:p>
    <w:p>
      <w:r>
        <w:t>复位/固定/操作后需真实复查；有脉搏不排筋膜室。</w:t>
      </w:r>
    </w:p>
    <w:p>
      <w:pPr>
        <w:pStyle w:val="Heading2"/>
      </w:pPr>
      <w:r>
        <w:t>08 分类量表及测量依据</w:t>
      </w:r>
    </w:p>
    <w:p>
      <w:r>
        <w:t>实际项目、体系及版本完整，未核定不补分型或分数。</w:t>
      </w:r>
    </w:p>
    <w:p>
      <w:pPr>
        <w:pStyle w:val="Heading2"/>
      </w:pPr>
      <w:r>
        <w:t>09 影像原文与临床复阅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10 检验单位时点及趋势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11 病理标本及回报时间</w:t>
      </w:r>
    </w:p>
    <w:p>
      <w:r>
        <w:t>采集、快速/石蜡和正式回报时点分开，禁止未来信息倒灌。</w:t>
      </w:r>
    </w:p>
    <w:p>
      <w:pPr>
        <w:pStyle w:val="Heading2"/>
      </w:pPr>
      <w:r>
        <w:t>12 培养药敏与来源意义</w:t>
      </w:r>
    </w:p>
    <w:p>
      <w:r>
        <w:t>原生关节、FRI、PJI及浅深标本分开，不能单项异常升级。</w:t>
      </w:r>
    </w:p>
    <w:p>
      <w:pPr>
        <w:pStyle w:val="Heading2"/>
      </w:pPr>
      <w:r>
        <w:t>13 诊断确定度及修正版本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14 稳定性软组织与全身风险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15 拟行和已实施操作状态</w:t>
      </w:r>
    </w:p>
    <w:p>
      <w:r>
        <w:t>计划、准备、开始、完成和取消分开，无真实操作记录不能术后。</w:t>
      </w:r>
    </w:p>
    <w:p>
      <w:pPr>
        <w:pStyle w:val="Heading2"/>
      </w:pPr>
      <w:r>
        <w:t>16 手术名称及每次procedure_id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17 手术登记日期与跨午夜口径</w:t>
      </w:r>
    </w:p>
    <w:p>
      <w:r>
        <w:t>按核实登记日算，未核跨午夜归日不输出术后日。</w:t>
      </w:r>
    </w:p>
    <w:p>
      <w:pPr>
        <w:pStyle w:val="Heading2"/>
      </w:pPr>
      <w:r>
        <w:t>18 术中所见关键操作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19 器械型号数量及取出保留新植入</w:t>
      </w:r>
    </w:p>
    <w:p>
      <w:r>
        <w:t>真实器械/UDI如有逐件核对，不能按术名补型号数量。</w:t>
      </w:r>
    </w:p>
    <w:p>
      <w:pPr>
        <w:pStyle w:val="Heading2"/>
      </w:pPr>
      <w:r>
        <w:t>20 出血输血麻醉及真实来源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21 引流NPWT固定牵引装置</w:t>
      </w:r>
    </w:p>
    <w:p>
      <w:r>
        <w:t>装置有出现、在位、更换、停用和移除的真实事件，不按术后日自动消失。</w:t>
      </w:r>
    </w:p>
    <w:p>
      <w:pPr>
        <w:pStyle w:val="Heading2"/>
      </w:pPr>
      <w:r>
        <w:t>22 抗菌抗凝等处方与实际执行</w:t>
      </w:r>
    </w:p>
    <w:p>
      <w:r>
        <w:t>建议、处方、给药及停变不同，儿科剂量资料不足不计算。</w:t>
      </w:r>
    </w:p>
    <w:p>
      <w:pPr>
        <w:pStyle w:val="Heading2"/>
      </w:pPr>
      <w:r>
        <w:t>23 并发症风险疑似与确证</w:t>
      </w:r>
    </w:p>
    <w:p>
      <w:r>
        <w:t>风险≠已发生，未记录≠阴性；不得虚构无并发症。</w:t>
      </w:r>
    </w:p>
    <w:p>
      <w:pPr>
        <w:pStyle w:val="Heading2"/>
      </w:pPr>
      <w:r>
        <w:t>24 实际会诊及上级意见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25 知情沟通意愿和签署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26 活动ROM负重许可</w:t>
      </w:r>
    </w:p>
    <w:p>
      <w:r>
        <w:t>活动、ROM、负重许可有决策来源和条件，不能由骨痂/术后日推。</w:t>
      </w:r>
    </w:p>
    <w:p>
      <w:pPr>
        <w:pStyle w:val="Heading2"/>
      </w:pPr>
      <w:r>
        <w:t>27 实际功能及训练执行</w:t>
      </w:r>
    </w:p>
    <w:p>
      <w:r>
        <w:t>能走路不等于允许负重，获许可不等于已安全执行。</w:t>
      </w:r>
    </w:p>
    <w:p>
      <w:pPr>
        <w:pStyle w:val="Heading2"/>
      </w:pPr>
      <w:r>
        <w:t>28 儿童年龄体重骨骺和生长</w:t>
      </w:r>
    </w:p>
    <w:p>
      <w:r>
        <w:t>年龄不等骨龄，骨骺未明不补；成人路径不未经评估套儿童。</w:t>
      </w:r>
    </w:p>
    <w:p>
      <w:pPr>
        <w:pStyle w:val="Heading2"/>
      </w:pPr>
      <w:r>
        <w:t>29 出院诊断带药装置随访</w:t>
      </w:r>
    </w:p>
    <w:p>
      <w:r>
        <w:t>逐条比对原始来源、事件和可用时间及状态，检查病程前后一致；证据缺失时保留确定度或暂停受影响结论。</w:t>
      </w:r>
    </w:p>
    <w:p>
      <w:pPr>
        <w:pStyle w:val="Heading2"/>
      </w:pPr>
      <w:r>
        <w:t>30 代码框正文及复制污染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pPr>
        <w:pStyle w:val="Heading1"/>
      </w:pPr>
      <w:r>
        <w:t>四 问题分级和修正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896"/>
        <w:gridCol w:w="3600"/>
      </w:tblGrid>
      <w:tr>
        <w:trPr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处置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严重错误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串患者/关键侧别、虚构手术器械或高风险给药、掩盖神经血管急变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阻断确定正文，指出具体待核原始来源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重要问题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分型评分缺证据、负重/装置状态不明、病理时间或出院矛盾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删除无证据结论，列补证；必要时阻断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一般问题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多余标签、标题日期重复、空行口语或格式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机械修正后复核，不能为格式删真实关键时点</w:t>
            </w:r>
          </w:p>
        </w:tc>
      </w:tr>
    </w:tbl>
    <w:p>
      <w:r>
        <w:t>诊断修正须记录原诊断、新证据、修正时间及医师、新确定度及影响；同步重查抗菌/抗凝、手术、康复负重和出院。正式已签病历按院内留痕制度处理，不能静默覆盖过去合理记录。</w:t>
      </w:r>
    </w:p>
    <w:p>
      <w:pPr>
        <w:pStyle w:val="Heading1"/>
      </w:pPr>
      <w:r>
        <w:t>五 规则级模拟验收方法</w:t>
      </w:r>
    </w:p>
    <w:p>
      <w:r>
        <w:t>日期2026年10月25日；全部输入均为虚构病例，无真实患者资料。采用限定范围确定性参考执行器，核验路由、身份及住院隔离、事实来源、术后阶段、评分分型、当次实查、器械与药物执行、装置、负重、未来报告和术后日，再对输出执行必有/禁有内容及格式断言。</w:t>
      </w:r>
    </w:p>
    <w:p>
      <w:r>
        <w:t>测试结果是规则级模拟与逻辑检查，不是对任意大模型的临床验证、真实EMR联调或诊疗效果证明。使用本库的实际AI和院内环境仍应按这些场景重新试运行；模板不能替代医师审校。 输入中的医学事实句为人工构造，参考执行器进行来源筛选、状态和时间约束、路由及文本组合；未检验大模型从原始资料自主作出诊断或决策的能力。</w:t>
      </w:r>
    </w:p>
    <w:p>
      <w:pPr>
        <w:pStyle w:val="Heading1"/>
      </w:pPr>
      <w:r>
        <w:t>六 四十项验收输入 输出及检查结果</w:t>
      </w:r>
    </w:p>
    <w:p>
      <w:pPr>
        <w:pStyle w:val="Heading2"/>
      </w:pPr>
      <w:r>
        <w:t>01 首次病程记录 检查通过</w:t>
      </w:r>
    </w:p>
    <w:p>
      <w:r>
        <w:t>虚构输入：右踝骨折影像已证实，分型未提供。</w:t>
      </w:r>
    </w:p>
    <w:p>
      <w:r>
        <w:t>实际路由：01＋11＋02＋03＋04＋101＋10。结果：通过。正文来源及格式断言通过。</w:t>
      </w:r>
    </w:p>
    <w:p>
      <w:pPr>
        <w:keepNext/>
      </w:pPr>
      <w:r>
        <w:t>2026年10月25日 09:00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患者右踝疼痛，X线证实右踝骨折，具体分型及稳定性尚待完整评估。</w:t>
      </w:r>
    </w:p>
    <w:p>
      <w:pPr>
        <w:pStyle w:val="Fence"/>
      </w:pPr>
      <w:r>
        <w:t>```</w:t>
      </w:r>
    </w:p>
    <w:p>
      <w:pPr>
        <w:pStyle w:val="Heading2"/>
      </w:pPr>
      <w:r>
        <w:t>02 模拟主任医师查房记录 检查通过</w:t>
      </w:r>
    </w:p>
    <w:p>
      <w:r>
        <w:t>虚构输入：股骨颈骨折，主任实际要求结合伤前功能讨论固定/置换。</w:t>
      </w:r>
    </w:p>
    <w:p>
      <w:r>
        <w:t>实际路由：01＋11＋02＋08＋101＋10。结果：通过。正文来源及格式断言通过。</w:t>
      </w:r>
    </w:p>
    <w:p>
      <w:pPr>
        <w:keepNext/>
      </w:pPr>
      <w:r>
        <w:t>2026年10月25日 09:00 模拟主任医师查房记录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今日随模拟主任医师查房，患者股骨颈骨折。主任医师建议结合移位、伤前功能及全身风险权衡固定或置换，尚未确定具体术式。</w:t>
      </w:r>
    </w:p>
    <w:p>
      <w:pPr>
        <w:pStyle w:val="Fence"/>
      </w:pPr>
      <w:r>
        <w:t>```</w:t>
      </w:r>
    </w:p>
    <w:p>
      <w:pPr>
        <w:pStyle w:val="Heading2"/>
      </w:pPr>
      <w:r>
        <w:t>03 术前小结 检查通过</w:t>
      </w:r>
    </w:p>
    <w:p>
      <w:r>
        <w:t>虚构输入：开放性胫骨骨折拟清创，未实施。</w:t>
      </w:r>
    </w:p>
    <w:p>
      <w:r>
        <w:t>实际路由：01＋11＋02＋05＋101＋10。结果：通过。正文来源及格式断言通过。</w:t>
      </w:r>
    </w:p>
    <w:p>
      <w:pPr>
        <w:keepNext/>
      </w:pPr>
      <w:r>
        <w:t>2026年10月25日 09:00 术前小结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患者开放性胫骨骨折，拟行清创及稳定处理；具体分型和软组织情况需完整评估，目前尚未实施。</w:t>
      </w:r>
    </w:p>
    <w:p>
      <w:pPr>
        <w:pStyle w:val="Fence"/>
      </w:pPr>
      <w:r>
        <w:t>```</w:t>
      </w:r>
    </w:p>
    <w:p>
      <w:pPr>
        <w:pStyle w:val="Heading2"/>
      </w:pPr>
      <w:r>
        <w:t>04 分期治疗病程记录 检查通过</w:t>
      </w:r>
    </w:p>
    <w:p>
      <w:r>
        <w:t>虚构输入：一期外固定完成，二期内固定仅计划。</w:t>
      </w:r>
    </w:p>
    <w:p>
      <w:r>
        <w:t>实际路由：01＋11＋02＋05＋101＋10。结果：通过。正文来源及格式断言通过。</w:t>
      </w:r>
    </w:p>
    <w:p>
      <w:pPr>
        <w:keepNext/>
      </w:pPr>
      <w:r>
        <w:t>2026年10月25日 09:00 分期治疗病程记录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一期外固定已完成，二期内固定仍为拟行，不能按计划认定已有钢板植入。</w:t>
      </w:r>
    </w:p>
    <w:p>
      <w:pPr>
        <w:pStyle w:val="Fence"/>
      </w:pPr>
      <w:r>
        <w:t>```</w:t>
      </w:r>
    </w:p>
    <w:p>
      <w:pPr>
        <w:pStyle w:val="Heading2"/>
      </w:pPr>
      <w:r>
        <w:t>05 术后首次病程记录 检查通过</w:t>
      </w:r>
    </w:p>
    <w:p>
      <w:r>
        <w:t>虚构输入：取实际钢板1枚，未给螺钉数。</w:t>
      </w:r>
    </w:p>
    <w:p>
      <w:r>
        <w:t>实际路由：01＋11＋02＋05＋101＋10。结果：通过。正文来源及格式断言通过。</w:t>
      </w:r>
    </w:p>
    <w:p>
      <w:pPr>
        <w:keepNext/>
      </w:pPr>
      <w:r>
        <w:t>2026年10月25日 09:00 术后首次病程记录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患者已完成左胫骨内固定。操作记录载钢板1枚，螺钉数量未提供。</w:t>
      </w:r>
    </w:p>
    <w:p>
      <w:pPr>
        <w:pStyle w:val="Fence"/>
      </w:pPr>
      <w:r>
        <w:t>```</w:t>
      </w:r>
    </w:p>
    <w:p>
      <w:pPr>
        <w:pStyle w:val="Heading2"/>
      </w:pPr>
      <w:r>
        <w:t>06 异常病情病程记录 检查通过</w:t>
      </w:r>
    </w:p>
    <w:p>
      <w:r>
        <w:t>虚构输入：疼痛增加但足背脉可触，需ACS评估。</w:t>
      </w:r>
    </w:p>
    <w:p>
      <w:r>
        <w:t>实际路由：01＋11＋02＋03＋06＋101＋10。结果：通过。正文来源及格式断言通过。</w:t>
      </w:r>
    </w:p>
    <w:p>
      <w:pPr>
        <w:keepNext/>
      </w:pPr>
      <w:r>
        <w:t>2026年10月25日 09:00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患者小腿疼痛进行性加重，足背动脉可触及；有脉搏不能排除筋膜室相关危险，需及时复评。</w:t>
      </w:r>
    </w:p>
    <w:p>
      <w:pPr>
        <w:pStyle w:val="Fence"/>
      </w:pPr>
      <w:r>
        <w:t>```</w:t>
      </w:r>
    </w:p>
    <w:p>
      <w:pPr>
        <w:pStyle w:val="Heading2"/>
      </w:pPr>
      <w:r>
        <w:t>07 异常病情病程记录 检查通过</w:t>
      </w:r>
    </w:p>
    <w:p>
      <w:r>
        <w:t>虚构输入：脊柱术后右踝背伸5级降2级，MRI未回。</w:t>
      </w:r>
    </w:p>
    <w:p>
      <w:r>
        <w:t>实际路由：01＋11＋02＋04＋05＋06＋102＋10。结果：通过。正文来源及格式断言通过。</w:t>
      </w:r>
    </w:p>
    <w:p>
      <w:pPr>
        <w:keepNext/>
      </w:pPr>
      <w:r>
        <w:t>2026年10月25日 09:00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患者脊柱术后右踝背伸肌力由术前5级降至今日2级，需紧急复核压迫等原因，尚无MRI结果确认血肿。</w:t>
      </w:r>
    </w:p>
    <w:p>
      <w:pPr>
        <w:pStyle w:val="Fence"/>
      </w:pPr>
      <w:r>
        <w:t>```</w:t>
      </w:r>
    </w:p>
    <w:p>
      <w:pPr>
        <w:pStyle w:val="Heading2"/>
      </w:pPr>
      <w:r>
        <w:t>08 脊髓功能评估 检查通过</w:t>
      </w:r>
    </w:p>
    <w:p>
      <w:r>
        <w:t>虚构输入：只有下肢可动，不能算AIS。</w:t>
      </w:r>
    </w:p>
    <w:p>
      <w:r>
        <w:t>实际路由：01＋11＋02＋03＋102＋10。结果：通过。正文来源及格式断言通过。</w:t>
      </w:r>
    </w:p>
    <w:p>
      <w:r>
        <w:t>正文外提示：缺证据未采用：score。</w:t>
      </w:r>
    </w:p>
    <w:p>
      <w:pPr>
        <w:keepNext/>
      </w:pPr>
      <w:r>
        <w:t>2026年10月25日 09:00 脊髓功能评估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患者下肢可活动，现缺完整感觉、关键肌及骶段评估。</w:t>
      </w:r>
    </w:p>
    <w:p>
      <w:pPr>
        <w:pStyle w:val="Fence"/>
      </w:pPr>
      <w:r>
        <w:t>```</w:t>
      </w:r>
    </w:p>
    <w:p>
      <w:pPr>
        <w:pStyle w:val="Heading2"/>
      </w:pPr>
      <w:r>
        <w:t>09 模拟副主任医师查房记录 检查通过</w:t>
      </w:r>
    </w:p>
    <w:p>
      <w:r>
        <w:t>虚构输入：假体在位，疼痛原因待评。</w:t>
      </w:r>
    </w:p>
    <w:p>
      <w:r>
        <w:t>实际路由：01＋11＋02＋04＋08＋103＋10。结果：通过。正文来源及格式断言通过。</w:t>
      </w:r>
    </w:p>
    <w:p>
      <w:pPr>
        <w:keepNext/>
      </w:pPr>
      <w:r>
        <w:t>2026年10月25日 09:00 模拟副主任医师查房记录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今日随模拟副主任医师查房，影像仅示假体在位，患者仍疼痛。副主任医师认为尚不能由在位确定稳定或排除感染，需进一步评估。</w:t>
      </w:r>
    </w:p>
    <w:p>
      <w:pPr>
        <w:pStyle w:val="Fence"/>
      </w:pPr>
      <w:r>
        <w:t>```</w:t>
      </w:r>
    </w:p>
    <w:p>
      <w:pPr>
        <w:pStyle w:val="Heading2"/>
      </w:pPr>
      <w:r>
        <w:t>10 感染评估记录 检查通过</w:t>
      </w:r>
    </w:p>
    <w:p>
      <w:r>
        <w:t>虚构输入：置换后CRP高，未提供关节液。</w:t>
      </w:r>
    </w:p>
    <w:p>
      <w:r>
        <w:t>实际路由：01＋11＋02＋04＋103＋106＋10。结果：通过。正文来源及格式断言通过。</w:t>
      </w:r>
    </w:p>
    <w:p>
      <w:pPr>
        <w:keepNext/>
      </w:pPr>
      <w:r>
        <w:t>2026年10月25日 09:00 感染评估记录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置换后CRP升高，关节液及深部标本未取得，不能据单项指标确诊PJI。</w:t>
      </w:r>
    </w:p>
    <w:p>
      <w:pPr>
        <w:pStyle w:val="Fence"/>
      </w:pPr>
      <w:r>
        <w:t>```</w:t>
      </w:r>
    </w:p>
    <w:p>
      <w:pPr>
        <w:pStyle w:val="Heading2"/>
      </w:pPr>
      <w:r>
        <w:t>11 术后病程记录 检查通过</w:t>
      </w:r>
    </w:p>
    <w:p>
      <w:r>
        <w:t>虚构输入：半月板缝合，负重医嘱未给。</w:t>
      </w:r>
    </w:p>
    <w:p>
      <w:r>
        <w:t>实际路由：01＋11＋02＋05＋09＋104＋10。结果：通过。正文来源及格式断言通过。</w:t>
      </w:r>
    </w:p>
    <w:p>
      <w:pPr>
        <w:keepNext/>
      </w:pPr>
      <w:r>
        <w:t>2026年10月25日 09:00 术后病程记录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已完成半月板缝合修复，负重许可尚待核实，不宜直接套用半月板切除后的康复方案。</w:t>
      </w:r>
    </w:p>
    <w:p>
      <w:pPr>
        <w:pStyle w:val="Fence"/>
      </w:pPr>
      <w:r>
        <w:t>```</w:t>
      </w:r>
    </w:p>
    <w:p>
      <w:pPr>
        <w:pStyle w:val="Heading2"/>
      </w:pPr>
      <w:r>
        <w:t>12 返运动评估 检查通过</w:t>
      </w:r>
    </w:p>
    <w:p>
      <w:r>
        <w:t>虚构输入：ACL术后8个月，仅日期不能许可。</w:t>
      </w:r>
    </w:p>
    <w:p>
      <w:r>
        <w:t>实际路由：01＋11＋02＋09＋104＋10。结果：通过。正文来源及格式断言通过。</w:t>
      </w:r>
    </w:p>
    <w:p>
      <w:pPr>
        <w:keepNext/>
      </w:pPr>
      <w:r>
        <w:t>2026年10月25日 09:00 返运动评估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患者ACL重建术后8个月，尚未提供力量、稳定性及功能测试与团队许可，不能仅按月份确认可重返运动。</w:t>
      </w:r>
    </w:p>
    <w:p>
      <w:pPr>
        <w:pStyle w:val="Fence"/>
      </w:pPr>
      <w:r>
        <w:t>```</w:t>
      </w:r>
    </w:p>
    <w:p>
      <w:pPr>
        <w:pStyle w:val="Heading2"/>
      </w:pPr>
      <w:r>
        <w:t>13 肩袖术后记录 检查通过</w:t>
      </w:r>
    </w:p>
    <w:p>
      <w:r>
        <w:t>虚构输入：未给锚钉型号数，不能补。</w:t>
      </w:r>
    </w:p>
    <w:p>
      <w:r>
        <w:t>实际路由：01＋11＋02＋05＋104＋10。结果：通过。正文来源及格式断言通过。</w:t>
      </w:r>
    </w:p>
    <w:p>
      <w:r>
        <w:t>正文外提示：缺证据未采用：implant。</w:t>
      </w:r>
    </w:p>
    <w:p>
      <w:pPr>
        <w:keepNext/>
      </w:pPr>
      <w:r>
        <w:t>2026年10月25日 09:00 肩袖术后记录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患者已完成肩袖修复，具体锚钉信息尚待手术清单核对。</w:t>
      </w:r>
    </w:p>
    <w:p>
      <w:pPr>
        <w:pStyle w:val="Fence"/>
      </w:pPr>
      <w:r>
        <w:t>```</w:t>
      </w:r>
    </w:p>
    <w:p>
      <w:pPr>
        <w:pStyle w:val="Heading2"/>
      </w:pPr>
      <w:r>
        <w:t>14 复合伤病程记录 检查通过</w:t>
      </w:r>
    </w:p>
    <w:p>
      <w:r>
        <w:t>虚构输入：手伤有活动障碍，未探查不认全部断裂。</w:t>
      </w:r>
    </w:p>
    <w:p>
      <w:r>
        <w:t>实际路由：01＋11＋02＋03＋105＋10。结果：通过。正文来源及格式断言通过。</w:t>
      </w:r>
    </w:p>
    <w:p>
      <w:pPr>
        <w:keepNext/>
      </w:pPr>
      <w:r>
        <w:t>2026年10月25日 09:00 复合伤病程记录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手部开放伤伴活动受限，尚未取得完整肌腱神经检查和探查证据，不能确定全部肌腱或神经断裂。</w:t>
      </w:r>
    </w:p>
    <w:p>
      <w:pPr>
        <w:pStyle w:val="Fence"/>
      </w:pPr>
      <w:r>
        <w:t>```</w:t>
      </w:r>
    </w:p>
    <w:p>
      <w:pPr>
        <w:pStyle w:val="Heading2"/>
      </w:pPr>
      <w:r>
        <w:t>15 皮瓣血运观察 检查通过</w:t>
      </w:r>
    </w:p>
    <w:p>
      <w:r>
        <w:t>虚构输入：昨日好今日暗，不能沿用旧正常。</w:t>
      </w:r>
    </w:p>
    <w:p>
      <w:r>
        <w:t>实际路由：01＋11＋02＋03＋05＋06＋105＋10。结果：通过。正文来源及格式断言通过。</w:t>
      </w:r>
    </w:p>
    <w:p>
      <w:r>
        <w:t>正文外提示：缺证据未采用：exam。</w:t>
      </w:r>
    </w:p>
    <w:p>
      <w:pPr>
        <w:keepNext/>
      </w:pPr>
      <w:r>
        <w:t>2026年10月25日 09:00 皮瓣血运观察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今日皮瓣颜色较前暗，需及时当次复评。</w:t>
      </w:r>
    </w:p>
    <w:p>
      <w:pPr>
        <w:pStyle w:val="Fence"/>
      </w:pPr>
      <w:r>
        <w:t>```</w:t>
      </w:r>
    </w:p>
    <w:p>
      <w:pPr>
        <w:pStyle w:val="Heading2"/>
      </w:pPr>
      <w:r>
        <w:t>16 FRI评估记录 检查通过</w:t>
      </w:r>
    </w:p>
    <w:p>
      <w:r>
        <w:t>虚构输入：表浅拭子阳性，无深部证据。</w:t>
      </w:r>
    </w:p>
    <w:p>
      <w:r>
        <w:t>实际路由：01＋11＋02＋07＋106＋10。结果：通过。正文来源及格式断言通过。</w:t>
      </w:r>
    </w:p>
    <w:p>
      <w:pPr>
        <w:keepNext/>
      </w:pPr>
      <w:r>
        <w:t>2026年10月25日 09:00 FRI评估记录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表浅伤口拭子培养阳性，尚不能据此确认深部致病菌或FRI，需结合完整确证与提示证据。</w:t>
      </w:r>
    </w:p>
    <w:p>
      <w:pPr>
        <w:pStyle w:val="Fence"/>
      </w:pPr>
      <w:r>
        <w:t>```</w:t>
      </w:r>
    </w:p>
    <w:p>
      <w:pPr>
        <w:pStyle w:val="Heading2"/>
      </w:pPr>
      <w:r>
        <w:t>17 原生关节感染评估 检查通过</w:t>
      </w:r>
    </w:p>
    <w:p>
      <w:r>
        <w:t>虚构输入：关节液见晶体，培养未回。</w:t>
      </w:r>
    </w:p>
    <w:p>
      <w:r>
        <w:t>实际路由：01＋11＋02＋04＋106＋10。结果：通过。正文来源及格式断言通过。</w:t>
      </w:r>
    </w:p>
    <w:p>
      <w:pPr>
        <w:keepNext/>
      </w:pPr>
      <w:r>
        <w:t>2026年10月25日 09:00 原生关节感染评估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关节液见晶体，培养结果待回，晶体存在不能排除合并感染。</w:t>
      </w:r>
    </w:p>
    <w:p>
      <w:pPr>
        <w:pStyle w:val="Fence"/>
      </w:pPr>
      <w:r>
        <w:t>```</w:t>
      </w:r>
    </w:p>
    <w:p>
      <w:pPr>
        <w:pStyle w:val="Heading2"/>
      </w:pPr>
      <w:r>
        <w:t>18 DAIR策略评估 检查通过</w:t>
      </w:r>
    </w:p>
    <w:p>
      <w:r>
        <w:t>虚构输入：PJI慢性过程，不自动按急性DAIR。</w:t>
      </w:r>
    </w:p>
    <w:p>
      <w:r>
        <w:t>实际路由：01＋11＋02＋05＋103＋106＋10。结果：通过。正文来源及格式断言通过。</w:t>
      </w:r>
    </w:p>
    <w:p>
      <w:pPr>
        <w:keepNext/>
      </w:pPr>
      <w:r>
        <w:t>2026年10月25日 09:00 DAIR策略评估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患者PJI病程为慢性，是否采用DAIR或其他重建策略需按实际适应性评估，不能直接套用急性髋膝PJI路径。</w:t>
      </w:r>
    </w:p>
    <w:p>
      <w:pPr>
        <w:pStyle w:val="Fence"/>
      </w:pPr>
      <w:r>
        <w:t>```</w:t>
      </w:r>
    </w:p>
    <w:p>
      <w:pPr>
        <w:pStyle w:val="Heading2"/>
      </w:pPr>
      <w:r>
        <w:t>19 活检后病程记录 检查通过</w:t>
      </w:r>
    </w:p>
    <w:p>
      <w:r>
        <w:t>虚构输入：既往癌症，活检已取未回。</w:t>
      </w:r>
    </w:p>
    <w:p>
      <w:r>
        <w:t>实际路由：01＋11＋02＋04＋107＋10。结果：通过。正文来源及格式断言通过。</w:t>
      </w:r>
    </w:p>
    <w:p>
      <w:pPr>
        <w:keepNext/>
      </w:pPr>
      <w:r>
        <w:t>2026年10月25日 09:00 活检后病程记录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骨病灶活检病理待回，虽有既往恶性肿瘤史，尚不能确诊本灶为骨转移。</w:t>
      </w:r>
    </w:p>
    <w:p>
      <w:pPr>
        <w:pStyle w:val="Fence"/>
      </w:pPr>
      <w:r>
        <w:t>```</w:t>
      </w:r>
    </w:p>
    <w:p>
      <w:pPr>
        <w:pStyle w:val="Heading2"/>
      </w:pPr>
      <w:r>
        <w:t>20 病理性骨折评估 检查通过</w:t>
      </w:r>
    </w:p>
    <w:p>
      <w:r>
        <w:t>虚构输入：低能量骨折，病变未定。</w:t>
      </w:r>
    </w:p>
    <w:p>
      <w:r>
        <w:t>实际路由：01＋11＋02＋101＋107＋10。结果：通过。正文来源及格式断言通过。</w:t>
      </w:r>
    </w:p>
    <w:p>
      <w:pPr>
        <w:keepNext/>
      </w:pPr>
      <w:r>
        <w:t>2026年10月25日 09:00 病理性骨折评估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低能量骨折需结合骨质与局部病变评估，现不能仅据损伤能量认定恶性病理性骨折。</w:t>
      </w:r>
    </w:p>
    <w:p>
      <w:pPr>
        <w:pStyle w:val="Fence"/>
      </w:pPr>
      <w:r>
        <w:t>```</w:t>
      </w:r>
    </w:p>
    <w:p>
      <w:pPr>
        <w:pStyle w:val="Heading2"/>
      </w:pPr>
      <w:r>
        <w:t>21 儿童复位后记录 检查通过</w:t>
      </w:r>
    </w:p>
    <w:p>
      <w:r>
        <w:t>虚构输入：6岁髁上手暖无脉，不能普通放行。</w:t>
      </w:r>
    </w:p>
    <w:p>
      <w:r>
        <w:t>实际路由：01＋11＋02＋03＋05＋108＋10。结果：通过。正文来源及格式断言通过。</w:t>
      </w:r>
    </w:p>
    <w:p>
      <w:pPr>
        <w:keepNext/>
      </w:pPr>
      <w:r>
        <w:t>2026年10月25日 09:00 儿童复位后记录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患儿髁上骨折复位后手温暖，桡动脉未触及，需儿童骨科持续神经血运复评，不能据手温暖宣告无风险。</w:t>
      </w:r>
    </w:p>
    <w:p>
      <w:pPr>
        <w:pStyle w:val="Fence"/>
      </w:pPr>
      <w:r>
        <w:t>```</w:t>
      </w:r>
    </w:p>
    <w:p>
      <w:pPr>
        <w:pStyle w:val="Heading2"/>
      </w:pPr>
      <w:r>
        <w:t>22 儿童骨骺评估 检查通过</w:t>
      </w:r>
    </w:p>
    <w:p>
      <w:r>
        <w:t>虚构输入：仅7岁，骨龄骨骺未测。</w:t>
      </w:r>
    </w:p>
    <w:p>
      <w:r>
        <w:t>实际路由：01＋11＋02＋03＋108＋10。结果：通过。正文来源及格式断言通过。</w:t>
      </w:r>
    </w:p>
    <w:p>
      <w:r>
        <w:t>正文外提示：缺证据未采用：measurement。</w:t>
      </w:r>
    </w:p>
    <w:p>
      <w:pPr>
        <w:keepNext/>
      </w:pPr>
      <w:r>
        <w:t>2026年10月25日 09:00 儿童骨骺评估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患儿7岁，骨龄及相关骨骺状态尚无正式评估。</w:t>
      </w:r>
    </w:p>
    <w:p>
      <w:pPr>
        <w:pStyle w:val="Fence"/>
      </w:pPr>
      <w:r>
        <w:t>```</w:t>
      </w:r>
    </w:p>
    <w:p>
      <w:pPr>
        <w:pStyle w:val="Heading2"/>
      </w:pPr>
      <w:r>
        <w:t>23 儿童治疗评估 检查通过</w:t>
      </w:r>
    </w:p>
    <w:p>
      <w:r>
        <w:t>虚构输入：未给体重，不能算药量。</w:t>
      </w:r>
    </w:p>
    <w:p>
      <w:r>
        <w:t>实际路由：01＋11＋02＋07＋108＋10。结果：通过。正文来源及格式断言通过。</w:t>
      </w:r>
    </w:p>
    <w:p>
      <w:r>
        <w:t>正文外提示：缺证据未采用：med_actual。</w:t>
      </w:r>
    </w:p>
    <w:p>
      <w:pPr>
        <w:keepNext/>
      </w:pPr>
      <w:r>
        <w:t>2026年10月25日 09:00 儿童治疗评估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患儿尚无核实体重和完整药物方案，不能计算或填写具体儿童剂量。</w:t>
      </w:r>
    </w:p>
    <w:p>
      <w:pPr>
        <w:pStyle w:val="Fence"/>
      </w:pPr>
      <w:r>
        <w:t>```</w:t>
      </w:r>
    </w:p>
    <w:p>
      <w:pPr>
        <w:pStyle w:val="Heading2"/>
      </w:pPr>
      <w:r>
        <w:t>24 康复评估记录 检查通过</w:t>
      </w:r>
    </w:p>
    <w:p>
      <w:r>
        <w:t>虚构输入：能走，有骨痂但无负重医嘱。</w:t>
      </w:r>
    </w:p>
    <w:p>
      <w:r>
        <w:t>实际路由：01＋11＋02＋09＋101＋10。结果：通过。正文来源及格式断言通过。</w:t>
      </w:r>
    </w:p>
    <w:p>
      <w:r>
        <w:t>正文外提示：缺证据未采用：weight_permission。</w:t>
      </w:r>
    </w:p>
    <w:p>
      <w:pPr>
        <w:keepNext/>
      </w:pPr>
      <w:r>
        <w:t>2026年10月25日 09:00 康复评估记录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患者能行走且影像见骨痂，但负重许可尚待核对。</w:t>
      </w:r>
    </w:p>
    <w:p>
      <w:pPr>
        <w:pStyle w:val="Fence"/>
      </w:pPr>
      <w:r>
        <w:t>```</w:t>
      </w:r>
    </w:p>
    <w:p>
      <w:pPr>
        <w:pStyle w:val="Heading2"/>
      </w:pPr>
      <w:r>
        <w:t>25 出院记录 检查通过</w:t>
      </w:r>
    </w:p>
    <w:p>
      <w:r>
        <w:t>虚构输入：最终左胫骨骨折，保守无手术，支具仍在。</w:t>
      </w:r>
    </w:p>
    <w:p>
      <w:r>
        <w:t>实际路由：01＋11＋02＋07＋09＋101＋10。结果：通过。正文来源及格式断言通过。</w:t>
      </w:r>
    </w:p>
    <w:p>
      <w:pPr>
        <w:keepNext/>
      </w:pPr>
      <w:r>
        <w:t>2026年10月25日 09:00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出院诊断为左胫骨骨折，本次保守治疗，支具仍在使用。出院活动与复查按核定方案，不能记为内固定术后。</w:t>
      </w:r>
    </w:p>
    <w:p>
      <w:pPr>
        <w:pStyle w:val="Fence"/>
      </w:pPr>
      <w:r>
        <w:t>```</w:t>
      </w:r>
    </w:p>
    <w:p>
      <w:pPr>
        <w:pStyle w:val="Heading2"/>
      </w:pPr>
      <w:r>
        <w:t>26 多次操作病程 检查通过</w:t>
      </w:r>
    </w:p>
    <w:p>
      <w:r>
        <w:t>虚构输入：P01 20日外固定 P02 24日清创 P03未做。</w:t>
      </w:r>
    </w:p>
    <w:p>
      <w:r>
        <w:t>实际路由：01＋11＋02＋05＋101＋10。结果：通过。正文来源及格式断言通过。</w:t>
      </w:r>
    </w:p>
    <w:p>
      <w:pPr>
        <w:keepNext/>
      </w:pPr>
      <w:r>
        <w:t>2026年10月25日 09:00 多次操作病程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本次住院存在独立分期操作。P01按核实日期为术后第5日。P02按核实日期为术后第1日。</w:t>
      </w:r>
    </w:p>
    <w:p>
      <w:pPr>
        <w:pStyle w:val="Fence"/>
      </w:pPr>
      <w:r>
        <w:t>```</w:t>
      </w:r>
    </w:p>
    <w:p>
      <w:pPr>
        <w:pStyle w:val="Heading2"/>
      </w:pPr>
      <w:r>
        <w:t>27 影像分析 检查通过</w:t>
      </w:r>
    </w:p>
    <w:p>
      <w:r>
        <w:t>虚构输入：O027混入他人报告。</w:t>
      </w:r>
    </w:p>
    <w:p>
      <w:r>
        <w:t>实际路由：01＋11＋04＋101＋10。结果：通过。正确阻断，等待核对后再生成。</w:t>
      </w:r>
    </w:p>
    <w:p>
      <w:r>
        <w:t>正文外提示：身份或住院冲突，隔离来源。</w:t>
      </w:r>
    </w:p>
    <w:p>
      <w:r>
        <w:t>正式输出：暂缓。身份/住院或手术状态核实前不能补造确定正文。</w:t>
      </w:r>
    </w:p>
    <w:p>
      <w:pPr>
        <w:pStyle w:val="Heading2"/>
      </w:pPr>
      <w:r>
        <w:t>28 再入院病程 检查通过</w:t>
      </w:r>
    </w:p>
    <w:p>
      <w:r>
        <w:t>虚构输入：同患者旧住院培养不能当前合并。</w:t>
      </w:r>
    </w:p>
    <w:p>
      <w:r>
        <w:t>实际路由：01＋11＋02＋106＋10。结果：通过。正确阻断，等待核对后再生成。</w:t>
      </w:r>
    </w:p>
    <w:p>
      <w:r>
        <w:t>正文外提示：身份或住院冲突，隔离来源。</w:t>
      </w:r>
    </w:p>
    <w:p>
      <w:r>
        <w:t>正式输出：暂缓。身份/住院或手术状态核实前不能补造确定正文。</w:t>
      </w:r>
    </w:p>
    <w:p>
      <w:pPr>
        <w:pStyle w:val="Heading2"/>
      </w:pPr>
      <w:r>
        <w:t>29 术后首次病程 检查通过</w:t>
      </w:r>
    </w:p>
    <w:p>
      <w:r>
        <w:t>虚构输入：仅拟手术要求已术后。</w:t>
      </w:r>
    </w:p>
    <w:p>
      <w:r>
        <w:t>实际路由：01＋11＋02＋05＋101＋10。结果：通过。正确阻断，等待核对后再生成。</w:t>
      </w:r>
    </w:p>
    <w:p>
      <w:r>
        <w:t>正文外提示：未证实实际完成，不能生成术后正文。</w:t>
      </w:r>
    </w:p>
    <w:p>
      <w:r>
        <w:t>正式输出：暂缓。身份/住院或手术状态核实前不能补造确定正文。</w:t>
      </w:r>
    </w:p>
    <w:p>
      <w:pPr>
        <w:pStyle w:val="Heading2"/>
      </w:pPr>
      <w:r>
        <w:t>30 用药病程记录 检查通过</w:t>
      </w:r>
    </w:p>
    <w:p>
      <w:r>
        <w:t>虚构输入：有处方无执行，不能已给抗凝。</w:t>
      </w:r>
    </w:p>
    <w:p>
      <w:r>
        <w:t>实际路由：01＋11＋02＋07＋101＋10。结果：通过。正文来源及格式断言通过。</w:t>
      </w:r>
    </w:p>
    <w:p>
      <w:r>
        <w:t>正文外提示：缺证据未采用：med_actual。</w:t>
      </w:r>
    </w:p>
    <w:p>
      <w:pPr>
        <w:keepNext/>
      </w:pPr>
      <w:r>
        <w:t>2026年10月25日 09:00 用药病程记录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抗凝医嘱已开立，实际给药尚待核实。</w:t>
      </w:r>
    </w:p>
    <w:p>
      <w:pPr>
        <w:pStyle w:val="Fence"/>
      </w:pPr>
      <w:r>
        <w:t>```</w:t>
      </w:r>
    </w:p>
    <w:p>
      <w:pPr>
        <w:pStyle w:val="Heading2"/>
      </w:pPr>
      <w:r>
        <w:t>31 装置观察记录 检查通过</w:t>
      </w:r>
    </w:p>
    <w:p>
      <w:r>
        <w:t>虚构输入：引流仍在，术后日不能自动拔管。</w:t>
      </w:r>
    </w:p>
    <w:p>
      <w:r>
        <w:t>实际路由：01＋11＋02＋05＋101＋10。结果：通过。正文来源及格式断言通过。</w:t>
      </w:r>
    </w:p>
    <w:p>
      <w:r>
        <w:t>正文外提示：缺证据未采用：device_removed。</w:t>
      </w:r>
    </w:p>
    <w:p>
      <w:pPr>
        <w:keepNext/>
      </w:pPr>
      <w:r>
        <w:t>2026年10月25日 09:00 装置观察记录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当前引流管仍在位。</w:t>
      </w:r>
    </w:p>
    <w:p>
      <w:pPr>
        <w:pStyle w:val="Fence"/>
      </w:pPr>
      <w:r>
        <w:t>```</w:t>
      </w:r>
    </w:p>
    <w:p>
      <w:pPr>
        <w:pStyle w:val="Heading2"/>
      </w:pPr>
      <w:r>
        <w:t>32 病理诊断分析 检查通过</w:t>
      </w:r>
    </w:p>
    <w:p>
      <w:r>
        <w:t>虚构输入：25日上午写病程，26日才病理回报。</w:t>
      </w:r>
    </w:p>
    <w:p>
      <w:r>
        <w:t>实际路由：01＋11＋02＋04＋107＋10。结果：通过。正文来源及格式断言通过。</w:t>
      </w:r>
    </w:p>
    <w:p>
      <w:r>
        <w:t>正文外提示：缺证据未采用：confirmed_pathology。</w:t>
      </w:r>
    </w:p>
    <w:p>
      <w:pPr>
        <w:keepNext/>
      </w:pPr>
      <w:r>
        <w:t>2026年10月25日 09:00 病理诊断分析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目前病理结果尚待回报。</w:t>
      </w:r>
    </w:p>
    <w:p>
      <w:pPr>
        <w:pStyle w:val="Fence"/>
      </w:pPr>
      <w:r>
        <w:t>```</w:t>
      </w:r>
    </w:p>
    <w:p>
      <w:pPr>
        <w:pStyle w:val="Heading2"/>
      </w:pPr>
      <w:r>
        <w:t>33 模拟主任医师查房记录 检查通过</w:t>
      </w:r>
    </w:p>
    <w:p>
      <w:r>
        <w:t>虚构输入：日期标题在框外，正文只有医学内容。</w:t>
      </w:r>
    </w:p>
    <w:p>
      <w:r>
        <w:t>实际路由：01＋11＋02＋08＋101＋10。结果：通过。正文来源及格式断言通过。</w:t>
      </w:r>
    </w:p>
    <w:p>
      <w:pPr>
        <w:keepNext/>
      </w:pPr>
      <w:r>
        <w:t>2026年10月25日 09:00 模拟主任医师查房记录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今日随模拟主任医师查房，患者患踝仍疼痛，需根据实际神经血管和影像继续评估。</w:t>
      </w:r>
    </w:p>
    <w:p>
      <w:pPr>
        <w:pStyle w:val="Fence"/>
      </w:pPr>
      <w:r>
        <w:t>```</w:t>
      </w:r>
    </w:p>
    <w:p>
      <w:pPr>
        <w:pStyle w:val="Heading2"/>
      </w:pPr>
      <w:r>
        <w:t>34 日常病程记录 检查通过</w:t>
      </w:r>
    </w:p>
    <w:p>
      <w:r>
        <w:t>虚构输入：连续单段，没有未查量表/肌力。</w:t>
      </w:r>
    </w:p>
    <w:p>
      <w:r>
        <w:t>实际路由：01＋11＋02＋101＋10。结果：通过。正文来源及格式断言通过。</w:t>
      </w:r>
    </w:p>
    <w:p>
      <w:r>
        <w:t>正文外提示：缺证据未采用：score。</w:t>
      </w:r>
    </w:p>
    <w:p>
      <w:pPr>
        <w:keepNext/>
      </w:pPr>
      <w:r>
        <w:t>2026年10月25日 09:00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患者诉疼痛减轻。</w:t>
      </w:r>
    </w:p>
    <w:p>
      <w:pPr>
        <w:pStyle w:val="Fence"/>
      </w:pPr>
      <w:r>
        <w:t>```</w:t>
      </w:r>
    </w:p>
    <w:p>
      <w:pPr>
        <w:pStyle w:val="Heading2"/>
      </w:pPr>
      <w:r>
        <w:t>35 并发症观察记录 检查通过</w:t>
      </w:r>
    </w:p>
    <w:p>
      <w:r>
        <w:t>虚构输入：仅未记录，不可无并发症。</w:t>
      </w:r>
    </w:p>
    <w:p>
      <w:r>
        <w:t>实际路由：01＋11＋02＋05＋101＋10。结果：通过。正文来源及格式断言通过。</w:t>
      </w:r>
    </w:p>
    <w:p>
      <w:r>
        <w:t>正文外提示：缺证据未采用：negative_complication。</w:t>
      </w:r>
    </w:p>
    <w:p>
      <w:pPr>
        <w:keepNext/>
      </w:pPr>
      <w:r>
        <w:t>2026年10月25日 09:00 并发症观察记录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术后并发症状态尚待当次评估。</w:t>
      </w:r>
    </w:p>
    <w:p>
      <w:pPr>
        <w:pStyle w:val="Fence"/>
      </w:pPr>
      <w:r>
        <w:t>```</w:t>
      </w:r>
    </w:p>
    <w:p>
      <w:pPr>
        <w:pStyle w:val="Heading2"/>
      </w:pPr>
      <w:r>
        <w:t>36 出院带药核对 检查通过</w:t>
      </w:r>
    </w:p>
    <w:p>
      <w:r>
        <w:t>虚构输入：抗凝已停，不能在出院恢复旧单。</w:t>
      </w:r>
    </w:p>
    <w:p>
      <w:r>
        <w:t>实际路由：01＋11＋02＋07＋09＋103＋10。结果：通过。正文来源及格式断言通过。</w:t>
      </w:r>
    </w:p>
    <w:p>
      <w:pPr>
        <w:keepNext/>
      </w:pPr>
      <w:r>
        <w:t>2026年10月25日 09:00 出院带药核对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已按真实停药记录停用此前抗凝，出院带药需以当前核定处方复核，不继续旧方案。</w:t>
      </w:r>
    </w:p>
    <w:p>
      <w:pPr>
        <w:pStyle w:val="Fence"/>
      </w:pPr>
      <w:r>
        <w:t>```</w:t>
      </w:r>
    </w:p>
    <w:p>
      <w:pPr>
        <w:pStyle w:val="Heading2"/>
      </w:pPr>
      <w:r>
        <w:t>37 内固定检查记录 检查通过</w:t>
      </w:r>
    </w:p>
    <w:p>
      <w:r>
        <w:t>虚构输入：位置不变不自动可靠稳定。</w:t>
      </w:r>
    </w:p>
    <w:p>
      <w:r>
        <w:t>实际路由：01＋11＋02＋04＋101＋10。结果：通过。正文来源及格式断言通过。</w:t>
      </w:r>
    </w:p>
    <w:p>
      <w:pPr>
        <w:keepNext/>
      </w:pPr>
      <w:r>
        <w:t>2026年10月25日 09:00 内固定检查记录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影像仅示内固定位置无明显变化，机械稳定及负重许可仍需临床评估。</w:t>
      </w:r>
    </w:p>
    <w:p>
      <w:pPr>
        <w:pStyle w:val="Fence"/>
      </w:pPr>
      <w:r>
        <w:t>```</w:t>
      </w:r>
    </w:p>
    <w:p>
      <w:pPr>
        <w:pStyle w:val="Heading2"/>
      </w:pPr>
      <w:r>
        <w:t>38 儿童VTE风险记录 检查通过</w:t>
      </w:r>
    </w:p>
    <w:p>
      <w:r>
        <w:t>虚构输入：无儿童评估，不能套成人方案。</w:t>
      </w:r>
    </w:p>
    <w:p>
      <w:r>
        <w:t>实际路由：01＋11＋02＋07＋108＋10。结果：通过。正文来源及格式断言通过。</w:t>
      </w:r>
    </w:p>
    <w:p>
      <w:pPr>
        <w:keepNext/>
      </w:pPr>
      <w:r>
        <w:t>2026年10月25日 09:00 儿童VTE风险记录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患儿需按儿童适用流程评估VTE与出血风险，不能直接沿用成人药物预防方案。</w:t>
      </w:r>
    </w:p>
    <w:p>
      <w:pPr>
        <w:pStyle w:val="Fence"/>
      </w:pPr>
      <w:r>
        <w:t>```</w:t>
      </w:r>
    </w:p>
    <w:p>
      <w:pPr>
        <w:pStyle w:val="Heading2"/>
      </w:pPr>
      <w:r>
        <w:t>39 分型评估记录 检查通过</w:t>
      </w:r>
    </w:p>
    <w:p>
      <w:r>
        <w:t>虚构输入：描述移位但无正式Gustilo完整评估。</w:t>
      </w:r>
    </w:p>
    <w:p>
      <w:r>
        <w:t>实际路由：01＋11＋02＋101＋10。结果：通过。正文来源及格式断言通过。</w:t>
      </w:r>
    </w:p>
    <w:p>
      <w:r>
        <w:t>正文外提示：缺证据未采用：classification。</w:t>
      </w:r>
    </w:p>
    <w:p>
      <w:pPr>
        <w:keepNext/>
      </w:pPr>
      <w:r>
        <w:t>2026年10月25日 09:00 分型评估记录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开放性骨折已有移位描述，完整软组织及清创评估尚待完成。</w:t>
      </w:r>
    </w:p>
    <w:p>
      <w:pPr>
        <w:pStyle w:val="Fence"/>
      </w:pPr>
      <w:r>
        <w:t>```</w:t>
      </w:r>
    </w:p>
    <w:p>
      <w:pPr>
        <w:pStyle w:val="Heading2"/>
      </w:pPr>
      <w:r>
        <w:t>40 术后日核对记录 检查通过</w:t>
      </w:r>
    </w:p>
    <w:p>
      <w:r>
        <w:t>虚构输入：跨午夜归日未核，不能生成术后日。</w:t>
      </w:r>
    </w:p>
    <w:p>
      <w:r>
        <w:t>实际路由：01＋11＋02＋05＋102＋10。结果：通过。正文来源及格式断言通过。</w:t>
      </w:r>
    </w:p>
    <w:p>
      <w:pPr>
        <w:keepNext/>
      </w:pPr>
      <w:r>
        <w:t>2026年10月25日 09:00 术后日核对记录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本次手术跨午夜，院内登记日期尚待核实，目前仅能引用已知事件时间。</w:t>
      </w:r>
    </w:p>
    <w:p>
      <w:pPr>
        <w:pStyle w:val="Fence"/>
      </w:pPr>
      <w:r>
        <w:t>```</w:t>
      </w:r>
    </w:p>
    <w:p>
      <w:pPr>
        <w:pStyle w:val="Heading1"/>
      </w:pPr>
      <w:r>
        <w:t>七 规则级修正及回归范围</w:t>
      </w:r>
    </w:p>
    <w:p>
      <w:r>
        <w:t>将旧版额外“医学文书正文”标签取消并补齐代码框；手术日统一使用核实的登记日期并约束跨午夜；器械、并发症阴性、当前神经血运及许可负重均设单独证据门槛；处方与执行分开；病理及培养引入available_at，后续结果不能倒灌。以上规则同步进入01、03—09、11，测试完成后形成40项检查结果。</w:t>
      </w:r>
    </w:p>
    <w:p>
      <w:pPr>
        <w:pStyle w:val="Heading1"/>
      </w:pPr>
      <w:r>
        <w:t>八 实际文件验收</w:t>
      </w:r>
    </w:p>
    <w:p>
      <w:r>
        <w:t>文件完整性检查包含Word压缩包及内部XML可读、模块索引、必需章节、专病内容边界和全部代码框。排版检查包含全部文件渲染、全页中文文本和页面边界检查、全页缩略图浏览及代表页放大抽查；该检查不构成医学逐条审定。</w:t>
      </w:r>
    </w:p>
    <w:p>
      <w:r>
        <w:t>实际验收：更新版20份Word集中同一文件夹，编号00/01、02—11和101—108完整；原20份Word经文件哈希比对未改变。36组核心疾病均包含29节，30类基础文书、18类术式的术前及独立手术记录与术后首次病程、13场景的三级查房均存在。573组结构模板及模拟示例代码框成对完整，20个目录相对链接均可定位到同目录文件。40项确定性规则模拟全部通过。</w:t>
      </w:r>
    </w:p>
    <w:p>
      <w:pPr>
        <w:pStyle w:val="Heading1"/>
      </w:pPr>
      <w:r>
        <w:t>典型模拟病例</w:t>
      </w:r>
    </w:p>
    <w:p>
      <w:r>
        <w:t>以下全部为虚构病例，仅演示规则。虚构O010，脊柱肿瘤病理26日回报，却要求写25日上午已确诊。</w:t>
      </w:r>
    </w:p>
    <w:p>
      <w:pPr>
        <w:keepNext/>
      </w:pPr>
      <w:r>
        <w:t>2026年10月25日 09:00 诊断时间轴核对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当前文书时点早于正式病理回报，不能引用未来结果形成当时已确诊的记录。应保留该时点真实的待定诊断及已完成检查，后续在病理实际回报后另行记录诊断修正。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[R04] Fractures complex assessment and management NG37。NICE，2016；官网最近更新2022-11-23。官方开放骨折及复杂损伤章节已核验，英国流程不能直接作为中国法律时限。</w:t>
      </w:r>
    </w:p>
    <w:p>
      <w:r>
        <w:t>https://www.nice.org.uk/guidance/ng37/chapter/recommendations</w:t>
      </w:r>
    </w:p>
    <w:p>
      <w:r>
        <w:t>[R07] Diagnosis and Management of Compartment Syndrome of the Extremities。BOASt，2025年7月更新。官方动态评估、记录及立即升级处理要求已核验。</w:t>
      </w:r>
    </w:p>
    <w:p>
      <w:r>
        <w:t>https://www.boa.ac.uk/resource/boast-10-pdf.html</w:t>
      </w:r>
    </w:p>
    <w:p>
      <w:r>
        <w:t>[R08] Diagnosis and management of arterial injuries associated with musculoskeletal trauma。BOASt，2026年6月。官方急性血管损伤标准已核验；明确排除儿童肱骨髁上骨折，该类另用R09。</w:t>
      </w:r>
    </w:p>
    <w:p>
      <w:r>
        <w:t>https://www.boa.ac.uk/resource/diagnosis-and-management-of-arterial-injuries-associated-with-musculoskeletal-trauma.html</w:t>
      </w:r>
    </w:p>
    <w:p>
      <w:r>
        <w:t>[R09] Supracondylar Fractures of the Humerus in Children。BOASt，2020年10月更新。官方神经血运实查、复位前后复评及缺血处理范围已核验。</w:t>
      </w:r>
    </w:p>
    <w:p>
      <w:r>
        <w:t>https://www.boa.ac.uk/resource/boast-11-pdf.html</w:t>
      </w:r>
    </w:p>
    <w:p>
      <w:r>
        <w:t>[R15] Diagnosing Fracture Related Infection Current Concepts and Recommendations。FRI Consensus Group，J Orthop Trauma，2020；PMID31855973。原始共识及确证/提示性证据框架已核验。</w:t>
      </w:r>
    </w:p>
    <w:p>
      <w:r>
        <w:t>https://pubmed.ncbi.nlm.nih.gov/31855973/</w:t>
      </w:r>
    </w:p>
    <w:p>
      <w:r>
        <w:t>[R17] The EBJIS definition of periprosthetic joint infection。EBJIS，2021；Bone Joint J103-B：18–25。原始三层诊断定义已核验；不可与ICM计分拼接。</w:t>
      </w:r>
    </w:p>
    <w:p>
      <w:r>
        <w:t>https://pmc.ncbi.nlm.nih.gov/articles/PMC7954183/</w:t>
      </w:r>
    </w:p>
    <w:p>
      <w:pPr>
        <w:pStyle w:val="Heading1"/>
      </w:pPr>
      <w:r>
        <w:t>更新与维护说明</w:t>
      </w:r>
    </w:p>
    <w:p>
      <w:r>
        <w:t>本版承接原《骨科病历最终质控、诊断修正及时间轴一致性审查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10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骨科病历最终质控诊断修正及时间轴一致性审查库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