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700"/>
      </w:pPr>
      <w:r>
        <w:rPr>
          <w:rFonts w:ascii="Arial" w:hAnsi="Arial" w:eastAsia="宋体"/>
          <w:b/>
          <w:color w:val="000000"/>
          <w:sz w:val="44"/>
        </w:rPr>
        <w:t>101 正常妊娠产前保健</w:t>
        <w:br/>
        <w:t>高危妊娠及胎儿评估专病模板库</w:t>
      </w:r>
    </w:p>
    <w:p>
      <w:pPr>
        <w:pStyle w:val="Subtitle"/>
        <w:spacing w:after="100"/>
      </w:pPr>
      <w:r>
        <w:rPr>
          <w:rFonts w:ascii="Arial" w:hAnsi="Arial" w:eastAsia="宋体"/>
          <w:b w:val="0"/>
          <w:color w:val="000000"/>
          <w:sz w:val="22"/>
        </w:rPr>
        <w:t>妇产科AI病历书写系统 V1.0</w:t>
      </w:r>
    </w:p>
    <w:p>
      <w:pPr>
        <w:spacing w:after="100"/>
      </w:pPr>
      <w:r>
        <w:rPr>
          <w:rFonts w:ascii="Arial" w:hAnsi="Arial" w:eastAsia="宋体"/>
          <w:b w:val="0"/>
          <w:color w:val="000000"/>
          <w:sz w:val="22"/>
        </w:rPr>
        <w:t>模块编号 101    所属层级 第三级 专病模板层</w:t>
      </w:r>
    </w:p>
    <w:p>
      <w:pPr>
        <w:spacing w:after="100"/>
      </w:pPr>
      <w:r>
        <w:rPr>
          <w:rFonts w:ascii="Arial" w:hAnsi="Arial" w:eastAsia="宋体"/>
          <w:b w:val="0"/>
          <w:color w:val="000000"/>
          <w:sz w:val="22"/>
        </w:rPr>
        <w:t>编制与检索截止 2026年10月30日</w:t>
      </w:r>
    </w:p>
    <w:p>
      <w:pPr>
        <w:spacing w:after="100"/>
      </w:pPr>
      <w:r>
        <w:rPr>
          <w:rFonts w:ascii="Arial" w:hAnsi="Arial" w:eastAsia="宋体"/>
          <w:b w:val="0"/>
          <w:color w:val="000000"/>
          <w:sz w:val="22"/>
        </w:rPr>
        <w:t>供妇科 产科及母胎医学文书拟稿与病案质控使用</w:t>
      </w:r>
    </w:p>
    <w:p>
      <w:pPr>
        <w:spacing w:after="100"/>
      </w:pPr>
      <w:r>
        <w:rPr>
          <w:rFonts w:ascii="Arial" w:hAnsi="Arial" w:eastAsia="宋体"/>
          <w:b w:val="0"/>
          <w:color w:val="000000"/>
          <w:sz w:val="22"/>
        </w:rPr>
        <w:t>本模块按真实资料形成可复制拟稿，覆盖当前主题的证据、状态、文书及协同规则。模板变量和虚构病例不能进入真实患者事实。</w:t>
      </w:r>
    </w:p>
    <w:p>
      <w:pPr>
        <w:spacing w:after="100"/>
      </w:pPr>
      <w:r>
        <w:rPr>
          <w:rFonts w:ascii="Arial" w:hAnsi="Arial" w:eastAsia="宋体"/>
          <w:b w:val="0"/>
          <w:color w:val="000000"/>
          <w:sz w:val="22"/>
        </w:rPr>
        <w:t>本版为规则库，尚未接入医院电子病历或监护系统。临床诊疗、操作、医嘱和签名由有权限医师实际完成。指南核验层级、模拟测试范围和未核内容在正文列明。</w:t>
      </w:r>
    </w:p>
    <w:p>
      <w:r>
        <w:br w:type="page"/>
      </w:r>
    </w:p>
    <w:p>
      <w:pPr>
        <w:pStyle w:val="Heading1"/>
      </w:pPr>
      <w:r>
        <w:t>目录</w:t>
      </w:r>
    </w:p>
    <w:p>
      <w:pPr>
        <w:spacing w:before="0" w:after="20" w:line="260" w:lineRule="exact"/>
        <w:ind w:left="0"/>
      </w:pPr>
      <w:hyperlink w:anchor="b0">
        <w:r>
          <w:rPr>
            <w:color w:val="000000"/>
            <w:sz w:val="20"/>
          </w:rPr>
          <w:t>模块功能与使用条件</w:t>
        </w:r>
      </w:hyperlink>
    </w:p>
    <w:p>
      <w:pPr>
        <w:spacing w:before="0" w:after="20" w:line="260" w:lineRule="exact"/>
        <w:ind w:left="0"/>
      </w:pPr>
      <w:hyperlink w:anchor="b4">
        <w:r>
          <w:rPr>
            <w:color w:val="000000"/>
            <w:sz w:val="20"/>
          </w:rPr>
          <w:t>正式医学文书输出规则</w:t>
        </w:r>
      </w:hyperlink>
    </w:p>
    <w:p>
      <w:pPr>
        <w:spacing w:before="0" w:after="20" w:line="260" w:lineRule="exact"/>
        <w:ind w:left="0"/>
      </w:pPr>
      <w:hyperlink w:anchor="b7">
        <w:r>
          <w:rPr>
            <w:color w:val="000000"/>
            <w:sz w:val="20"/>
          </w:rPr>
          <w:t>专病知识及33项文书标准</w:t>
        </w:r>
      </w:hyperlink>
    </w:p>
    <w:p>
      <w:pPr>
        <w:spacing w:before="0" w:after="20" w:line="260" w:lineRule="exact"/>
        <w:ind w:left="216"/>
      </w:pPr>
      <w:hyperlink w:anchor="b9">
        <w:r>
          <w:rPr>
            <w:color w:val="000000"/>
            <w:sz w:val="20"/>
          </w:rPr>
          <w:t>01 正常单胎妊娠与孕期住院观察</w:t>
        </w:r>
      </w:hyperlink>
    </w:p>
    <w:p>
      <w:pPr>
        <w:spacing w:before="0" w:after="20" w:line="260" w:lineRule="exact"/>
        <w:ind w:left="216"/>
      </w:pPr>
      <w:hyperlink w:anchor="b46">
        <w:r>
          <w:rPr>
            <w:color w:val="000000"/>
            <w:sz w:val="20"/>
          </w:rPr>
          <w:t>02 早期妊娠与妊娠部位活性评估</w:t>
        </w:r>
      </w:hyperlink>
    </w:p>
    <w:p>
      <w:pPr>
        <w:spacing w:before="0" w:after="20" w:line="260" w:lineRule="exact"/>
        <w:ind w:left="216"/>
      </w:pPr>
      <w:hyperlink w:anchor="b83">
        <w:r>
          <w:rPr>
            <w:color w:val="000000"/>
            <w:sz w:val="20"/>
          </w:rPr>
          <w:t>03 孕周与预产期确定及来源冲突</w:t>
        </w:r>
      </w:hyperlink>
    </w:p>
    <w:p>
      <w:pPr>
        <w:spacing w:before="0" w:after="20" w:line="260" w:lineRule="exact"/>
        <w:ind w:left="216"/>
      </w:pPr>
      <w:hyperlink w:anchor="b120">
        <w:r>
          <w:rPr>
            <w:color w:val="000000"/>
            <w:sz w:val="20"/>
          </w:rPr>
          <w:t>04 高龄妊娠及高危妊娠管理</w:t>
        </w:r>
      </w:hyperlink>
    </w:p>
    <w:p>
      <w:pPr>
        <w:spacing w:before="0" w:after="20" w:line="260" w:lineRule="exact"/>
        <w:ind w:left="216"/>
      </w:pPr>
      <w:hyperlink w:anchor="b157">
        <w:r>
          <w:rPr>
            <w:color w:val="000000"/>
            <w:sz w:val="20"/>
          </w:rPr>
          <w:t>05 产前筛查产前诊断及胎儿结构异常</w:t>
        </w:r>
      </w:hyperlink>
    </w:p>
    <w:p>
      <w:pPr>
        <w:spacing w:before="0" w:after="20" w:line="260" w:lineRule="exact"/>
        <w:ind w:left="216"/>
      </w:pPr>
      <w:hyperlink w:anchor="b194">
        <w:r>
          <w:rPr>
            <w:color w:val="000000"/>
            <w:sz w:val="20"/>
          </w:rPr>
          <w:t>06 胎儿生长受限待查及其他生长异常</w:t>
        </w:r>
      </w:hyperlink>
    </w:p>
    <w:p>
      <w:pPr>
        <w:spacing w:before="0" w:after="20" w:line="260" w:lineRule="exact"/>
        <w:ind w:left="216"/>
      </w:pPr>
      <w:hyperlink w:anchor="b231">
        <w:r>
          <w:rPr>
            <w:color w:val="000000"/>
            <w:sz w:val="20"/>
          </w:rPr>
          <w:t>07 胎盘位置羊水量及胎位异常</w:t>
        </w:r>
      </w:hyperlink>
    </w:p>
    <w:p>
      <w:pPr>
        <w:spacing w:before="0" w:after="20" w:line="260" w:lineRule="exact"/>
        <w:ind w:left="216"/>
      </w:pPr>
      <w:hyperlink w:anchor="b268">
        <w:r>
          <w:rPr>
            <w:color w:val="000000"/>
            <w:sz w:val="20"/>
          </w:rPr>
          <w:t>08 产前胎儿监护与多胎基础评估</w:t>
        </w:r>
      </w:hyperlink>
    </w:p>
    <w:p>
      <w:pPr>
        <w:spacing w:before="0" w:after="20" w:line="260" w:lineRule="exact"/>
        <w:ind w:left="0"/>
      </w:pPr>
      <w:hyperlink w:anchor="b305">
        <w:r>
          <w:rPr>
            <w:color w:val="000000"/>
            <w:sz w:val="20"/>
          </w:rPr>
          <w:t>细分疾病与临床情境覆盖及差异</w:t>
        </w:r>
      </w:hyperlink>
    </w:p>
    <w:p>
      <w:pPr>
        <w:spacing w:before="0" w:after="20" w:line="260" w:lineRule="exact"/>
        <w:ind w:left="0"/>
      </w:pPr>
      <w:hyperlink w:anchor="b308">
        <w:r>
          <w:rPr>
            <w:color w:val="000000"/>
            <w:sz w:val="20"/>
          </w:rPr>
          <w:t>完整虚构病例及可复制拟稿</w:t>
        </w:r>
      </w:hyperlink>
    </w:p>
    <w:p>
      <w:pPr>
        <w:spacing w:before="0" w:after="20" w:line="260" w:lineRule="exact"/>
        <w:ind w:left="0"/>
      </w:pPr>
      <w:hyperlink w:anchor="b313">
        <w:r>
          <w:rPr>
            <w:color w:val="000000"/>
            <w:sz w:val="20"/>
          </w:rPr>
          <w:t>真实性限制与常见错误</w:t>
        </w:r>
      </w:hyperlink>
    </w:p>
    <w:p>
      <w:pPr>
        <w:spacing w:before="0" w:after="20" w:line="260" w:lineRule="exact"/>
        <w:ind w:left="0"/>
      </w:pPr>
      <w:hyperlink w:anchor="b316">
        <w:r>
          <w:rPr>
            <w:color w:val="000000"/>
            <w:sz w:val="20"/>
          </w:rPr>
          <w:t>模块协同及更新维护</w:t>
        </w:r>
      </w:hyperlink>
    </w:p>
    <w:p>
      <w:pPr>
        <w:spacing w:before="0" w:after="20" w:line="260" w:lineRule="exact"/>
        <w:ind w:left="0"/>
      </w:pPr>
      <w:hyperlink w:anchor="b319">
        <w:r>
          <w:rPr>
            <w:color w:val="000000"/>
            <w:sz w:val="20"/>
          </w:rPr>
          <w:t>指南来源与已核验范围</w:t>
        </w:r>
      </w:hyperlink>
    </w:p>
    <w:p>
      <w:r>
        <w:br w:type="page"/>
      </w:r>
    </w:p>
    <w:p>
      <w:bookmarkStart w:id="0" w:name="b0"/>
      <w:pPr>
        <w:pStyle w:val="Heading1"/>
      </w:pPr>
      <w:r>
        <w:t>模块功能与使用条件</w:t>
      </w:r>
      <w:bookmarkEnd w:id="0"/>
    </w:p>
    <w:p>
      <w:pPr>
        <w:spacing w:after="100"/>
      </w:pPr>
      <w:r>
        <w:rPr>
          <w:rFonts w:ascii="Arial" w:hAnsi="Arial" w:eastAsia="宋体"/>
          <w:b w:val="0"/>
          <w:color w:val="000000"/>
          <w:sz w:val="22"/>
        </w:rPr>
        <w:t>功能定位：本专病组的诊断分析及全程文书。适用中国医院妇科病房、产科高危病房、产房、手术及产褥随访；仅处理本模块相关任务。</w:t>
      </w:r>
    </w:p>
    <w:p>
      <w:pPr>
        <w:spacing w:after="100"/>
      </w:pPr>
      <w:r>
        <w:rPr>
          <w:rFonts w:ascii="Arial" w:hAnsi="Arial" w:eastAsia="宋体"/>
          <w:b w:val="0"/>
          <w:color w:val="000000"/>
          <w:sz w:val="22"/>
        </w:rPr>
        <w:t>自动调用条件：本组疾病或临床情境被识别，按最小充分原则选择具体卡片。必需资料：本例症状、真实妇产科实查、检查原文、治疗操作和当前阶段。</w:t>
      </w:r>
    </w:p>
    <w:p>
      <w:pPr>
        <w:spacing w:after="100"/>
      </w:pPr>
      <w:r>
        <w:rPr>
          <w:rFonts w:ascii="Arial" w:hAnsi="Arial" w:eastAsia="宋体"/>
          <w:b w:val="0"/>
          <w:color w:val="000000"/>
          <w:sz w:val="22"/>
        </w:rPr>
        <w:t>真实患者资料高于模板。每条事实须绑定patient_id、encounter_id、pregnancy_id（适用时）、fetus_id或lesion_id、delivery_id或procedure_id、event_time、recorded_at、available_at、source_id及核验状态。未知、未检查、有依据阴性与不适用分别记录。医学知识、建议、医师计划、已开医嘱、实际执行、暂停、停止、取消和拒绝不得互换。模拟病例只用于教学，不进入患者事实。</w:t>
      </w:r>
    </w:p>
    <w:p>
      <w:bookmarkStart w:id="4" w:name="b4"/>
      <w:pPr>
        <w:pStyle w:val="Heading1"/>
      </w:pPr>
      <w:r>
        <w:t>正式医学文书输出规则</w:t>
      </w:r>
      <w:bookmarkEnd w:id="4"/>
    </w:p>
    <w:p>
      <w:pPr>
        <w:spacing w:after="100"/>
      </w:pPr>
      <w:r>
        <w:rPr>
          <w:rFonts w:ascii="Arial" w:hAnsi="Arial" w:eastAsia="宋体"/>
          <w:b w:val="0"/>
          <w:color w:val="000000"/>
          <w:sz w:val="22"/>
        </w:rPr>
        <w:t>正式医学文书正文放在独立Markdown text代码框内；日期、时间、文书标题、实际查房医师姓名职称均置于代码框外。框内仅保留正文，不重复题头日期或标题，不加AI解释及无关内容。日常病程及主治、副主任、主任医师查房正文连续完整一整段，不留空行、不分条、不加多余空格，不因单段而删减必要医学内容。入院、首次病程、产程表、分娩、剖宫产及妇科手术、抢救等保留医院要求的结构、事件时间、产程阶段、胎儿监测、实际操作步骤、出血及新生儿关联。正式净稿不得遗留占位符；关键事实缺失或冲突在框外列明待核项，暂停受影响净稿，不自行补造。禁止“根据昨天的查房记录”“结合前一天的检查”“根据用户上传的图片”“AI分析认为”等来源口语；有临床意义的历史检查直接注明实际日期。</w:t>
      </w:r>
    </w:p>
    <w:p>
      <w:pPr>
        <w:spacing w:after="100"/>
      </w:pPr>
      <w:r>
        <w:rPr>
          <w:rFonts w:ascii="Arial" w:hAnsi="Arial" w:eastAsia="宋体"/>
          <w:b w:val="0"/>
          <w:color w:val="000000"/>
          <w:sz w:val="22"/>
        </w:rPr>
        <w:t>本规则库用于医师审核前拟稿、证据整理及质控。未连接医院EMR、胎心监护仪、产程系统或数据库，未实现后台自动读取或跨会话可靠记忆；文档中的自动调用是AI实际读取模块后执行的协议。不得替代医师诊疗、处方、助产、手术、知情同意或签名。</w:t>
      </w:r>
    </w:p>
    <w:p>
      <w:bookmarkStart w:id="7" w:name="b7"/>
      <w:pPr>
        <w:pStyle w:val="Heading1"/>
      </w:pPr>
      <w:r>
        <w:t>专病知识及33项文书标准</w:t>
      </w:r>
      <w:bookmarkEnd w:id="7"/>
    </w:p>
    <w:p>
      <w:pPr>
        <w:spacing w:after="100"/>
      </w:pPr>
      <w:r>
        <w:rPr>
          <w:rFonts w:ascii="Arial" w:hAnsi="Arial" w:eastAsia="宋体"/>
          <w:b w:val="0"/>
          <w:color w:val="000000"/>
          <w:sz w:val="22"/>
        </w:rPr>
        <w:t>每张核心卡包含定义至来源33项。多个相关亚情境采用核心卡并叠加后附逐项覆盖表的专属条件；不适用的病理、手术或产后段应省略。以下所有变量是模板，不是已发生事实；上级分析均需真实意见。</w:t>
      </w:r>
    </w:p>
    <w:p>
      <w:bookmarkStart w:id="9" w:name="b9"/>
      <w:pPr>
        <w:pStyle w:val="Heading2"/>
      </w:pPr>
      <w:r>
        <w:t>01 正常单胎妊娠与孕期住院观察</w:t>
      </w:r>
      <w:bookmarkEnd w:id="9"/>
    </w:p>
    <w:p>
      <w:pPr>
        <w:spacing w:after="100"/>
      </w:pPr>
      <w:r>
        <w:rPr>
          <w:rFonts w:ascii="Arial" w:hAnsi="Arial" w:eastAsia="宋体"/>
          <w:b w:val="0"/>
          <w:color w:val="000000"/>
          <w:sz w:val="22"/>
        </w:rPr>
        <w:t>01 疾病或情境定义：宫内单胎妊娠的生理过程；是否正常取决于本次真实母胎评估，不能由未诉不适推定。</w:t>
      </w:r>
    </w:p>
    <w:p>
      <w:pPr>
        <w:spacing w:after="100"/>
      </w:pPr>
      <w:r>
        <w:rPr>
          <w:rFonts w:ascii="Arial" w:hAnsi="Arial" w:eastAsia="宋体"/>
          <w:b w:val="0"/>
          <w:color w:val="000000"/>
          <w:sz w:val="22"/>
        </w:rPr>
        <w:t>02 病因和机制：本节为临床评估或操作情境，病因机制按当前具体疾病解释；生理变化、基础病和操作相关因素分别取证，不能以情境名称直接确定病因。。</w:t>
      </w:r>
    </w:p>
    <w:p>
      <w:pPr>
        <w:spacing w:after="100"/>
      </w:pPr>
      <w:r>
        <w:rPr>
          <w:rFonts w:ascii="Arial" w:hAnsi="Arial" w:eastAsia="宋体"/>
          <w:b w:val="0"/>
          <w:color w:val="000000"/>
          <w:sz w:val="22"/>
        </w:rPr>
        <w:t>03 临床表现及情境识别：可无特殊不适，也可有生理性腹部不适；流血流液、持续痛及胎动改变需另评估，不能直接归为正常。以上为知识范围，当前患者实际表现逐项取证。</w:t>
      </w:r>
    </w:p>
    <w:p>
      <w:pPr>
        <w:spacing w:after="100"/>
      </w:pPr>
      <w:r>
        <w:rPr>
          <w:rFonts w:ascii="Arial" w:hAnsi="Arial" w:eastAsia="宋体"/>
          <w:b w:val="0"/>
          <w:color w:val="000000"/>
          <w:sz w:val="22"/>
        </w:rPr>
        <w:t>04 病史采集：核末次月经、月经规律、受孕方式、孕产史、产检、胎动及流血流液宫缩。</w:t>
      </w:r>
    </w:p>
    <w:p>
      <w:pPr>
        <w:spacing w:after="100"/>
      </w:pPr>
      <w:r>
        <w:rPr>
          <w:rFonts w:ascii="Arial" w:hAnsi="Arial" w:eastAsia="宋体"/>
          <w:b w:val="0"/>
          <w:color w:val="000000"/>
          <w:sz w:val="22"/>
        </w:rPr>
        <w:t>05 专科检查：当次血压体重和适用产科检查，胎心来源及时间单列。</w:t>
      </w:r>
    </w:p>
    <w:p>
      <w:pPr>
        <w:spacing w:after="100"/>
      </w:pPr>
      <w:r>
        <w:rPr>
          <w:rFonts w:ascii="Arial" w:hAnsi="Arial" w:eastAsia="宋体"/>
          <w:b w:val="0"/>
          <w:color w:val="000000"/>
          <w:sz w:val="22"/>
        </w:rPr>
        <w:t>06 实验室检查：已完成的血常规、血型、尿检及其他产检项目，缺项不补阴性。</w:t>
      </w:r>
    </w:p>
    <w:p>
      <w:pPr>
        <w:spacing w:after="100"/>
      </w:pPr>
      <w:r>
        <w:rPr>
          <w:rFonts w:ascii="Arial" w:hAnsi="Arial" w:eastAsia="宋体"/>
          <w:b w:val="0"/>
          <w:color w:val="000000"/>
          <w:sz w:val="22"/>
        </w:rPr>
        <w:t>07 超声及影像：超声日期、妊娠位置、胎数、胎心、生物测量、胎盘羊水。</w:t>
      </w:r>
    </w:p>
    <w:p>
      <w:pPr>
        <w:spacing w:after="100"/>
      </w:pPr>
      <w:r>
        <w:rPr>
          <w:rFonts w:ascii="Arial" w:hAnsi="Arial" w:eastAsia="宋体"/>
          <w:b w:val="0"/>
          <w:color w:val="000000"/>
          <w:sz w:val="22"/>
        </w:rPr>
        <w:t>08 病理及特殊检查：常规妊娠不要求病理；筛查阳性另转诊断路径。</w:t>
      </w:r>
    </w:p>
    <w:p>
      <w:pPr>
        <w:spacing w:after="100"/>
      </w:pPr>
      <w:r>
        <w:rPr>
          <w:rFonts w:ascii="Arial" w:hAnsi="Arial" w:eastAsia="宋体"/>
          <w:b w:val="0"/>
          <w:color w:val="000000"/>
          <w:sz w:val="22"/>
        </w:rPr>
        <w:t>09 诊断标准：真实证据支持宫内单活胎；“未发现已记录异常”不能扩大为已排除全部畸形。</w:t>
      </w:r>
    </w:p>
    <w:p>
      <w:pPr>
        <w:spacing w:after="100"/>
      </w:pPr>
      <w:r>
        <w:rPr>
          <w:rFonts w:ascii="Arial" w:hAnsi="Arial" w:eastAsia="宋体"/>
          <w:b w:val="0"/>
          <w:color w:val="000000"/>
          <w:sz w:val="22"/>
        </w:rPr>
        <w:t>10 诊断依据：将本例实际病史、当次血压体重和适用产科检查，胎心来源及时间单列和已有检查逐项对应上述标准；列出支持、反对和缺口，不由标准反造事实。。</w:t>
      </w:r>
    </w:p>
    <w:p>
      <w:pPr>
        <w:spacing w:after="100"/>
      </w:pPr>
      <w:r>
        <w:rPr>
          <w:rFonts w:ascii="Arial" w:hAnsi="Arial" w:eastAsia="宋体"/>
          <w:b w:val="0"/>
          <w:color w:val="000000"/>
          <w:sz w:val="22"/>
        </w:rPr>
        <w:t>11 鉴别诊断：异位妊娠、流产、妊娠合并症；依据阶段选择。</w:t>
      </w:r>
    </w:p>
    <w:p>
      <w:pPr>
        <w:spacing w:after="100"/>
      </w:pPr>
      <w:r>
        <w:rPr>
          <w:rFonts w:ascii="Arial" w:hAnsi="Arial" w:eastAsia="宋体"/>
          <w:b w:val="0"/>
          <w:color w:val="000000"/>
          <w:sz w:val="22"/>
        </w:rPr>
        <w:t>12 分型分期：以本例已满足条件确定体系及版本；本病关注按实际孕周分早中晚期；风险颜色由真实评估产生，不适用者不强设肿瘤分期。。</w:t>
      </w:r>
    </w:p>
    <w:p>
      <w:pPr>
        <w:spacing w:after="100"/>
      </w:pPr>
      <w:r>
        <w:rPr>
          <w:rFonts w:ascii="Arial" w:hAnsi="Arial" w:eastAsia="宋体"/>
          <w:b w:val="0"/>
          <w:color w:val="000000"/>
          <w:sz w:val="22"/>
        </w:rPr>
        <w:t>13 危险评估：按实际孕周分早中晚期；风险颜色由真实评估产生。</w:t>
      </w:r>
    </w:p>
    <w:p>
      <w:pPr>
        <w:spacing w:after="100"/>
      </w:pPr>
      <w:r>
        <w:rPr>
          <w:rFonts w:ascii="Arial" w:hAnsi="Arial" w:eastAsia="宋体"/>
          <w:b w:val="0"/>
          <w:color w:val="000000"/>
          <w:sz w:val="22"/>
        </w:rPr>
        <w:t>14 治疗原则：产检、营养和个体活动建议由医师核定；计划与已完成产检分开。</w:t>
      </w:r>
    </w:p>
    <w:p>
      <w:pPr>
        <w:spacing w:after="100"/>
      </w:pPr>
      <w:r>
        <w:rPr>
          <w:rFonts w:ascii="Arial" w:hAnsi="Arial" w:eastAsia="宋体"/>
          <w:b w:val="0"/>
          <w:color w:val="000000"/>
          <w:sz w:val="22"/>
        </w:rPr>
        <w:t>15 手术或分娩决策：无分娩指征时不因住院自动引产；分娩方式取决届时母胎状况。</w:t>
      </w:r>
    </w:p>
    <w:p>
      <w:pPr>
        <w:spacing w:after="100"/>
      </w:pPr>
      <w:r>
        <w:rPr>
          <w:rFonts w:ascii="Arial" w:hAnsi="Arial" w:eastAsia="宋体"/>
          <w:b w:val="0"/>
          <w:color w:val="000000"/>
          <w:sz w:val="22"/>
        </w:rPr>
        <w:t>16 相关操作：仅纳入本例确有指征的操作并关联05：无分娩指征时不因住院自动引产；分娩方式取决届时母胎状况。</w:t>
      </w:r>
    </w:p>
    <w:p>
      <w:pPr>
        <w:spacing w:after="100"/>
      </w:pPr>
      <w:r>
        <w:rPr>
          <w:rFonts w:ascii="Arial" w:hAnsi="Arial" w:eastAsia="宋体"/>
          <w:b w:val="0"/>
          <w:color w:val="000000"/>
          <w:sz w:val="22"/>
        </w:rPr>
        <w:t>17 围术期管理：若确有操作，先核适应证、替代方案、准备及实际完成，再复评按实际孕周分早中晚期；风险颜色由真实评估产生；无操作则转为观察或治疗前安全评估。。</w:t>
      </w:r>
    </w:p>
    <w:p>
      <w:pPr>
        <w:spacing w:after="100"/>
      </w:pPr>
      <w:r>
        <w:rPr>
          <w:rFonts w:ascii="Arial" w:hAnsi="Arial" w:eastAsia="宋体"/>
          <w:b w:val="0"/>
          <w:color w:val="000000"/>
          <w:sz w:val="22"/>
        </w:rPr>
        <w:t>18 并发症及急变：重点危险：按实际孕周分早中晚期；风险颜色由真实评估产生。恶化时立即现场评估并联合06，记录真实异常、处理与反应，不把风险当已发生。。</w:t>
      </w:r>
    </w:p>
    <w:p>
      <w:pPr>
        <w:keepNext/>
        <w:spacing w:after="100"/>
      </w:pPr>
      <w:r>
        <w:rPr>
          <w:rFonts w:ascii="Arial" w:hAnsi="Arial" w:eastAsia="宋体"/>
          <w:b w:val="0"/>
          <w:color w:val="000000"/>
          <w:sz w:val="22"/>
        </w:rPr>
        <w:t>【日期时间】 19 首次病程记录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核末次月经、月经规律、受孕方式、孕产史、产检、胎动及流血流液宫缩的实际病史；当次血压体重和适用产科检查，胎心来源及时间单列的实查；真实已完成的血常规、血型、尿检及其他产检项目，缺项不补阴性及影像】</w:t>
        <w:br/>
        <w:t>诊断及依据：【依真实证据支持宫内单活胎；“未发现已记录异常”不能扩大为已排除全部畸形核定本例确定度】</w:t>
        <w:br/>
        <w:t>鉴别诊断：【异位妊娠、流产、妊娠合并症；依据阶段选择的本例支持反对证据】</w:t>
        <w:br/>
        <w:t>风险及计划：【按实际孕周分早中晚期；风险颜色由真实评估产生及真实医师方案】</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20 日常病程记录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患者【本病当日症状及变化】。查体【当次血压体重和适用产科检查，胎心来源及时间单列中的当次完成项目】，辅助检查【新增且当时可用的真实结果】。目前【围绕当日母体症状与胎儿监测的病情判断】，已实施【真实治疗及反应】，后续【本病具体监测及真实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21 【实际姓名】主治医师查房记录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治医师查房，患者【与正常单胎妊娠与孕期住院观察相关的当日症状】。查体【当次专科和全身实查】，辅助检查【真实结果及日期】。主治医师分析【当日母体症状与胎儿监测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22 【实际姓名】副主任医师查房记录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副主任医师查房，患者【与正常单胎妊娠与孕期住院观察相关的当日症状】。查体【当次专科和全身实查】，辅助检查【真实结果及日期】。副主任医师分析【核定孕周和产检完整性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23 【实际姓名】主任医师查房记录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任医师查房，患者【与正常单胎妊娠与孕期住院观察相关的当日症状】。查体【当次专科和全身实查】，辅助检查【真实结果及日期】。主任医师分析【复核住院必要性及分娩总体计划的真实证据、意见和决定】。目前【实际治疗或操作阶段】，后续【该医师确认的具体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24 操作前评估或术前小结</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评估目的：【本例拟操作】</w:t>
        <w:br/>
        <w:t>诊断及指征：【真实依据及无分娩指征时不因住院自动引产；分娩方式取决届时母胎状况的实际决定】</w:t>
        <w:br/>
        <w:t>风险替代准备：【按实际孕周分早中晚期；风险颜色由真实评估产生、真实替代方案和准备状态】</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25 术后首次病程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本次操作：【实际procedure_id术式侧别范围时间】</w:t>
        <w:br/>
        <w:t>所见及处置：【真实原始记录】</w:t>
        <w:br/>
        <w:t>即时状态：【与按实际孕周分早中晚期；风险颜色由真实评估产生有关的实查和监测】</w:t>
        <w:br/>
        <w:t>后续计划：【医师已确认观察与治疗】</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26 产后病程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患者本次【已核delivery_id】分娩后第【正确日数】日，现【真实母体症状及专科实查】，原有【正常单胎妊娠与孕期住院观察】目前【真实证据及状态】，实际治疗【执行及反应】，后续【明确下一次产检时点和返院警戒症状，待回筛查指定跟踪人中的已确认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27 异常病情记录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于【真实发生或发现时间】出现【异常】，现场【实际检查】，重点评估【按实际孕周分早中晚期；风险颜色由真实评估产生相关证据】，考虑【病因确定度及鉴别】，已于【时点】实施【真实措施】，后【实际反应】，后续【救治升级和复查真实状态】。</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28 诊断修正记录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原诊断为【原确定度及依据】，于【新证据可用时间】获【真实检查或操作证据】，结合【当次资料】，经【实际医师】评估修正为【新诊断及版本】。对【无分娩指征时不因住院自动引产；分娩方式取决届时母胎状况相关策略】的实际影响为【真实决定】，原记录按院内留痕保留。</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29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入院情况及诊断：【本例真实症状和依据】</w:t>
        <w:br/>
        <w:t>住院经过：【与正常单胎妊娠与孕期住院观察有关的检查及治疗操作实际时间线】</w:t>
        <w:br/>
        <w:t>出院诊断：【证据层级和未决项】</w:t>
        <w:br/>
        <w:t>出院状态：【当次当次血压体重和适用产科检查，胎心来源及时间单列等实际资料】</w:t>
        <w:br/>
        <w:t>后续安排：【明确下一次产检时点和返院警戒症状，待回筛查指定跟踪人的本例具体责任及时点】</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30 出院医嘱</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用药：【确认完整通用名剂型剂量途径频次疗程和停变】</w:t>
        <w:br/>
        <w:t>本病随访：【明确下一次产检时点和返院警戒症状，待回筛查指定跟踪人中的具体复查时点项目责任】</w:t>
        <w:br/>
        <w:t>返院条件：【按实际孕周分早中晚期；风险颜色由真实评估产生对应个体危险症状及就诊方式】</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31 随访管理：明确下一次产检时点和返院警戒症状，待回筛查指定跟踪人。</w:t>
      </w:r>
    </w:p>
    <w:p>
      <w:pPr>
        <w:spacing w:after="100"/>
      </w:pPr>
      <w:r>
        <w:rPr>
          <w:rFonts w:ascii="Arial" w:hAnsi="Arial" w:eastAsia="宋体"/>
          <w:b w:val="0"/>
          <w:color w:val="000000"/>
          <w:sz w:val="22"/>
        </w:rPr>
        <w:t>32 最终质控：本病优先核当日母体症状与胎儿监测、核定孕周和产检完整性及复核住院必要性及分娩总体计划是否均有真实来源；对象、证据、阶段及代码框按10终审。</w:t>
      </w:r>
    </w:p>
    <w:p>
      <w:pPr>
        <w:spacing w:after="100"/>
      </w:pPr>
      <w:r>
        <w:rPr>
          <w:rFonts w:ascii="Arial" w:hAnsi="Arial" w:eastAsia="宋体"/>
          <w:b w:val="0"/>
          <w:color w:val="000000"/>
          <w:sz w:val="22"/>
        </w:rPr>
        <w:t>33 医学来源：R06、R07、R11、R16、R17、R18、R42，正式名称、年份、核验层级和限制见本模块来源章节；本卡为原创新写文书结构，不冒称指南全文，未核条款不自定推荐等级。</w:t>
      </w:r>
    </w:p>
    <w:p>
      <w:bookmarkStart w:id="46" w:name="b46"/>
      <w:pPr>
        <w:pStyle w:val="Heading2"/>
      </w:pPr>
      <w:r>
        <w:t>02 早期妊娠与妊娠部位活性评估</w:t>
      </w:r>
      <w:bookmarkEnd w:id="46"/>
    </w:p>
    <w:p>
      <w:pPr>
        <w:spacing w:after="100"/>
      </w:pPr>
      <w:r>
        <w:rPr>
          <w:rFonts w:ascii="Arial" w:hAnsi="Arial" w:eastAsia="宋体"/>
          <w:b w:val="0"/>
          <w:color w:val="000000"/>
          <w:sz w:val="22"/>
        </w:rPr>
        <w:t>01 疾病或情境定义：早孕需先确认妊娠部位与活性；胚胎过早显示不足可造成不确定结果。</w:t>
      </w:r>
    </w:p>
    <w:p>
      <w:pPr>
        <w:spacing w:after="100"/>
      </w:pPr>
      <w:r>
        <w:rPr>
          <w:rFonts w:ascii="Arial" w:hAnsi="Arial" w:eastAsia="宋体"/>
          <w:b w:val="0"/>
          <w:color w:val="000000"/>
          <w:sz w:val="22"/>
        </w:rPr>
        <w:t>02 病因和机制：本节为临床评估或操作情境，病因机制按当前具体疾病解释；生理变化、基础病和操作相关因素分别取证，不能以情境名称直接确定病因。。</w:t>
      </w:r>
    </w:p>
    <w:p>
      <w:pPr>
        <w:spacing w:after="100"/>
      </w:pPr>
      <w:r>
        <w:rPr>
          <w:rFonts w:ascii="Arial" w:hAnsi="Arial" w:eastAsia="宋体"/>
          <w:b w:val="0"/>
          <w:color w:val="000000"/>
          <w:sz w:val="22"/>
        </w:rPr>
        <w:t>03 临床表现及情境识别：停经、恶心等可有或无；腹痛出血需评估部位和活性，症状轻不排异位。以上为知识范围，当前患者实际表现逐项取证。</w:t>
      </w:r>
    </w:p>
    <w:p>
      <w:pPr>
        <w:spacing w:after="100"/>
      </w:pPr>
      <w:r>
        <w:rPr>
          <w:rFonts w:ascii="Arial" w:hAnsi="Arial" w:eastAsia="宋体"/>
          <w:b w:val="0"/>
          <w:color w:val="000000"/>
          <w:sz w:val="22"/>
        </w:rPr>
        <w:t>04 病史采集：停经、出血腹痛、辅助生殖、既往异位妊娠和妊娠检测时间。</w:t>
      </w:r>
    </w:p>
    <w:p>
      <w:pPr>
        <w:spacing w:after="100"/>
      </w:pPr>
      <w:r>
        <w:rPr>
          <w:rFonts w:ascii="Arial" w:hAnsi="Arial" w:eastAsia="宋体"/>
          <w:b w:val="0"/>
          <w:color w:val="000000"/>
          <w:sz w:val="22"/>
        </w:rPr>
        <w:t>05 专科检查：循环、腹部压痛及实际妇科检查；高危者先评估出血。</w:t>
      </w:r>
    </w:p>
    <w:p>
      <w:pPr>
        <w:spacing w:after="100"/>
      </w:pPr>
      <w:r>
        <w:rPr>
          <w:rFonts w:ascii="Arial" w:hAnsi="Arial" w:eastAsia="宋体"/>
          <w:b w:val="0"/>
          <w:color w:val="000000"/>
          <w:sz w:val="22"/>
        </w:rPr>
        <w:t>06 实验室检查：β hCG按采样时点动态记录，单值不可靠判部位和活性。</w:t>
      </w:r>
    </w:p>
    <w:p>
      <w:pPr>
        <w:spacing w:after="100"/>
      </w:pPr>
      <w:r>
        <w:rPr>
          <w:rFonts w:ascii="Arial" w:hAnsi="Arial" w:eastAsia="宋体"/>
          <w:b w:val="0"/>
          <w:color w:val="000000"/>
          <w:sz w:val="22"/>
        </w:rPr>
        <w:t>07 超声及影像：经阴道或经腹超声分别记录孕囊、卵黄囊、胚芽和胎心及测量。</w:t>
      </w:r>
    </w:p>
    <w:p>
      <w:pPr>
        <w:spacing w:after="100"/>
      </w:pPr>
      <w:r>
        <w:rPr>
          <w:rFonts w:ascii="Arial" w:hAnsi="Arial" w:eastAsia="宋体"/>
          <w:b w:val="0"/>
          <w:color w:val="000000"/>
          <w:sz w:val="22"/>
        </w:rPr>
        <w:t>08 病理及特殊检查：妊娠组织仅在实际取材后对应病理，不凭排出物外观定绒毛。</w:t>
      </w:r>
    </w:p>
    <w:p>
      <w:pPr>
        <w:spacing w:after="100"/>
      </w:pPr>
      <w:r>
        <w:rPr>
          <w:rFonts w:ascii="Arial" w:hAnsi="Arial" w:eastAsia="宋体"/>
          <w:b w:val="0"/>
          <w:color w:val="000000"/>
          <w:sz w:val="22"/>
        </w:rPr>
        <w:t>09 诊断标准：达到正式超声诊断条件方可定妊娠失败；不明确时保留妊娠位置或活性待定。</w:t>
      </w:r>
    </w:p>
    <w:p>
      <w:pPr>
        <w:spacing w:after="100"/>
      </w:pPr>
      <w:r>
        <w:rPr>
          <w:rFonts w:ascii="Arial" w:hAnsi="Arial" w:eastAsia="宋体"/>
          <w:b w:val="0"/>
          <w:color w:val="000000"/>
          <w:sz w:val="22"/>
        </w:rPr>
        <w:t>10 诊断依据：将本例实际病史、循环、腹部压痛及实际妇科检查；高危者先评估出血和已有检查逐项对应上述标准；列出支持、反对和缺口，不由标准反造事实。。</w:t>
      </w:r>
    </w:p>
    <w:p>
      <w:pPr>
        <w:spacing w:after="100"/>
      </w:pPr>
      <w:r>
        <w:rPr>
          <w:rFonts w:ascii="Arial" w:hAnsi="Arial" w:eastAsia="宋体"/>
          <w:b w:val="0"/>
          <w:color w:val="000000"/>
          <w:sz w:val="22"/>
        </w:rPr>
        <w:t>11 鉴别诊断：正常过早宫内妊娠、异位妊娠、早期流产和GTD。</w:t>
      </w:r>
    </w:p>
    <w:p>
      <w:pPr>
        <w:spacing w:after="100"/>
      </w:pPr>
      <w:r>
        <w:rPr>
          <w:rFonts w:ascii="Arial" w:hAnsi="Arial" w:eastAsia="宋体"/>
          <w:b w:val="0"/>
          <w:color w:val="000000"/>
          <w:sz w:val="22"/>
        </w:rPr>
        <w:t>12 分型分期：以本例已满足条件确定体系及版本；本病关注部位、活性、出血和感染风险分别描述，不适用者不强设肿瘤分期。。</w:t>
      </w:r>
    </w:p>
    <w:p>
      <w:pPr>
        <w:spacing w:after="100"/>
      </w:pPr>
      <w:r>
        <w:rPr>
          <w:rFonts w:ascii="Arial" w:hAnsi="Arial" w:eastAsia="宋体"/>
          <w:b w:val="0"/>
          <w:color w:val="000000"/>
          <w:sz w:val="22"/>
        </w:rPr>
        <w:t>13 危险评估：部位、活性、出血和感染风险分别描述。</w:t>
      </w:r>
    </w:p>
    <w:p>
      <w:pPr>
        <w:spacing w:after="100"/>
      </w:pPr>
      <w:r>
        <w:rPr>
          <w:rFonts w:ascii="Arial" w:hAnsi="Arial" w:eastAsia="宋体"/>
          <w:b w:val="0"/>
          <w:color w:val="000000"/>
          <w:sz w:val="22"/>
        </w:rPr>
        <w:t>14 治疗原则：按医师决定观察复查或处理，不凭一次hCG变化自动用药或清宫。</w:t>
      </w:r>
    </w:p>
    <w:p>
      <w:pPr>
        <w:spacing w:after="100"/>
      </w:pPr>
      <w:r>
        <w:rPr>
          <w:rFonts w:ascii="Arial" w:hAnsi="Arial" w:eastAsia="宋体"/>
          <w:b w:val="0"/>
          <w:color w:val="000000"/>
          <w:sz w:val="22"/>
        </w:rPr>
        <w:t>15 手术或分娩决策：操作前核妊娠目标、部位、诊断可靠性、知情和出血准备。</w:t>
      </w:r>
    </w:p>
    <w:p>
      <w:pPr>
        <w:spacing w:after="100"/>
      </w:pPr>
      <w:r>
        <w:rPr>
          <w:rFonts w:ascii="Arial" w:hAnsi="Arial" w:eastAsia="宋体"/>
          <w:b w:val="0"/>
          <w:color w:val="000000"/>
          <w:sz w:val="22"/>
        </w:rPr>
        <w:t>16 相关操作：仅纳入本例确有指征的操作并关联05：操作前核妊娠目标、部位、诊断可靠性、知情和出血准备。</w:t>
      </w:r>
    </w:p>
    <w:p>
      <w:pPr>
        <w:spacing w:after="100"/>
      </w:pPr>
      <w:r>
        <w:rPr>
          <w:rFonts w:ascii="Arial" w:hAnsi="Arial" w:eastAsia="宋体"/>
          <w:b w:val="0"/>
          <w:color w:val="000000"/>
          <w:sz w:val="22"/>
        </w:rPr>
        <w:t>17 围术期管理：若确有操作，先核适应证、替代方案、准备及实际完成，再复评部位、活性、出血和感染风险分别描述；无操作则转为观察或治疗前安全评估。。</w:t>
      </w:r>
    </w:p>
    <w:p>
      <w:pPr>
        <w:spacing w:after="100"/>
      </w:pPr>
      <w:r>
        <w:rPr>
          <w:rFonts w:ascii="Arial" w:hAnsi="Arial" w:eastAsia="宋体"/>
          <w:b w:val="0"/>
          <w:color w:val="000000"/>
          <w:sz w:val="22"/>
        </w:rPr>
        <w:t>18 并发症及急变：重点危险：部位、活性、出血和感染风险分别描述。恶化时立即现场评估并联合06，记录真实异常、处理与反应，不把风险当已发生。。</w:t>
      </w:r>
    </w:p>
    <w:p>
      <w:pPr>
        <w:keepNext/>
        <w:spacing w:after="100"/>
      </w:pPr>
      <w:r>
        <w:rPr>
          <w:rFonts w:ascii="Arial" w:hAnsi="Arial" w:eastAsia="宋体"/>
          <w:b w:val="0"/>
          <w:color w:val="000000"/>
          <w:sz w:val="22"/>
        </w:rPr>
        <w:t>【日期时间】 19 首次病程记录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病例特点：【停经、出血腹痛、辅助生殖、既往异位妊娠和妊娠检测时间的实际病史；循环、腹部压痛及实际妇科检查；高危者先评估出血的实查；真实β hCG按采样时点动态记录，单值不可靠判部位和活性及影像】</w:t>
        <w:br/>
        <w:t>诊断及依据：【依达到正式超声诊断条件方可定妊娠失败；不明确时保留妊娠位置或活性待定核定本例确定度】</w:t>
        <w:br/>
        <w:t>鉴别诊断：【正常过早宫内妊娠、异位妊娠、早期流产和GTD的本例支持反对证据】</w:t>
        <w:br/>
        <w:t>风险及计划：【部位、活性、出血和感染风险分别描述及真实医师方案】</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20 日常病程记录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患者【本病当日症状及变化】。查体【循环、腹部压痛及实际妇科检查；高危者先评估出血中的当次完成项目】，辅助检查【新增且当时可用的真实结果】。目前【围绕症状和hCG实际变化的病情判断】，已实施【真实治疗及反应】，后续【本病具体监测及真实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21 【实际姓名】主治医师查房记录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治医师查房，患者【与早期妊娠与妊娠部位活性评估相关的当日症状】。查体【当次专科和全身实查】，辅助检查【真实结果及日期】。主治医师分析【症状和hCG实际变化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22 【实际姓名】副主任医师查房记录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副主任医师查房，患者【与早期妊娠与妊娠部位活性评估相关的当日症状】。查体【当次专科和全身实查】，辅助检查【真实结果及日期】。副主任医师分析【复核超声诊断条件是否满足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23 【实际姓名】主任医师查房记录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任医师查房，患者【与早期妊娠与妊娠部位活性评估相关的当日症状】。查体【当次专科和全身实查】，辅助检查【真实结果及日期】。主任医师分析【保留不确定妊娠的可逆决策空间的真实证据、意见和决定】。目前【实际治疗或操作阶段】，后续【该医师确认的具体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24 操作前评估或术前小结</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评估目的：【本例拟操作】</w:t>
        <w:br/>
        <w:t>诊断及指征：【真实依据及操作前核妊娠目标、部位、诊断可靠性、知情和出血准备的实际决定】</w:t>
        <w:br/>
        <w:t>风险替代准备：【部位、活性、出血和感染风险分别描述、真实替代方案和准备状态】</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25 术后首次病程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本次操作：【实际procedure_id术式侧别范围时间】</w:t>
        <w:br/>
        <w:t>所见及处置：【真实原始记录】</w:t>
        <w:br/>
        <w:t>即时状态：【与部位、活性、出血和感染风险分别描述有关的实查和监测】</w:t>
        <w:br/>
        <w:t>后续计划：【医师已确认观察与治疗】</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26 产后病程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患者本次【已核delivery_id】分娩后第【正确日数】日，现【真实母体症状及专科实查】，原有【早期妊娠与妊娠部位活性评估】目前【真实证据及状态】，实际治疗【执行及反应】，后续【随访至部位和结局明确；复查具体日期和急腹痛返院条件中的已确认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27 异常病情记录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于【真实发生或发现时间】出现【异常】，现场【实际检查】，重点评估【部位、活性、出血和感染风险分别描述相关证据】，考虑【病因确定度及鉴别】，已于【时点】实施【真实措施】，后【实际反应】，后续【救治升级和复查真实状态】。</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28 诊断修正记录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原诊断为【原确定度及依据】，于【新证据可用时间】获【真实检查或操作证据】，结合【当次资料】，经【实际医师】评估修正为【新诊断及版本】。对【操作前核妊娠目标、部位、诊断可靠性、知情和出血准备相关策略】的实际影响为【真实决定】，原记录按院内留痕保留。</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29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入院情况及诊断：【本例真实症状和依据】</w:t>
        <w:br/>
        <w:t>住院经过：【与早期妊娠与妊娠部位活性评估有关的检查及治疗操作实际时间线】</w:t>
        <w:br/>
        <w:t>出院诊断：【证据层级和未决项】</w:t>
        <w:br/>
        <w:t>出院状态：【当次循环、腹部压痛及实际妇科检查；高危者先评估出血等实际资料】</w:t>
        <w:br/>
        <w:t>后续安排：【随访至部位和结局明确；复查具体日期和急腹痛返院条件的本例具体责任及时点】</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30 出院医嘱</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用药：【确认完整通用名剂型剂量途径频次疗程和停变】</w:t>
        <w:br/>
        <w:t>本病随访：【随访至部位和结局明确；复查具体日期和急腹痛返院条件中的具体复查时点项目责任】</w:t>
        <w:br/>
        <w:t>返院条件：【部位、活性、出血和感染风险分别描述对应个体危险症状及就诊方式】</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31 随访管理：随访至部位和结局明确；复查具体日期和急腹痛返院条件。</w:t>
      </w:r>
    </w:p>
    <w:p>
      <w:pPr>
        <w:spacing w:after="100"/>
      </w:pPr>
      <w:r>
        <w:rPr>
          <w:rFonts w:ascii="Arial" w:hAnsi="Arial" w:eastAsia="宋体"/>
          <w:b w:val="0"/>
          <w:color w:val="000000"/>
          <w:sz w:val="22"/>
        </w:rPr>
        <w:t>32 最终质控：本病优先核症状和hCG实际变化、复核超声诊断条件是否满足及保留不确定妊娠的可逆决策空间是否均有真实来源；对象、证据、阶段及代码框按10终审。</w:t>
      </w:r>
    </w:p>
    <w:p>
      <w:pPr>
        <w:spacing w:after="100"/>
      </w:pPr>
      <w:r>
        <w:rPr>
          <w:rFonts w:ascii="Arial" w:hAnsi="Arial" w:eastAsia="宋体"/>
          <w:b w:val="0"/>
          <w:color w:val="000000"/>
          <w:sz w:val="22"/>
        </w:rPr>
        <w:t>33 医学来源：R06、R07、R11、R16、R17、R18、R42，正式名称、年份、核验层级和限制见本模块来源章节；本卡为原创新写文书结构，不冒称指南全文，未核条款不自定推荐等级。</w:t>
      </w:r>
    </w:p>
    <w:p>
      <w:bookmarkStart w:id="83" w:name="b83"/>
      <w:pPr>
        <w:pStyle w:val="Heading2"/>
      </w:pPr>
      <w:r>
        <w:t>03 孕周与预产期确定及来源冲突</w:t>
      </w:r>
      <w:bookmarkEnd w:id="83"/>
    </w:p>
    <w:p>
      <w:pPr>
        <w:spacing w:after="100"/>
      </w:pPr>
      <w:r>
        <w:rPr>
          <w:rFonts w:ascii="Arial" w:hAnsi="Arial" w:eastAsia="宋体"/>
          <w:b w:val="0"/>
          <w:color w:val="000000"/>
          <w:sz w:val="22"/>
        </w:rPr>
        <w:t>01 疾病或情境定义：妊娠年龄是有来源的估算；早期可靠定孕基准一经确认须版本管理。</w:t>
      </w:r>
    </w:p>
    <w:p>
      <w:pPr>
        <w:spacing w:after="100"/>
      </w:pPr>
      <w:r>
        <w:rPr>
          <w:rFonts w:ascii="Arial" w:hAnsi="Arial" w:eastAsia="宋体"/>
          <w:b w:val="0"/>
          <w:color w:val="000000"/>
          <w:sz w:val="22"/>
        </w:rPr>
        <w:t>02 病因和机制：本节为临床评估或操作情境，病因机制按当前具体疾病解释；生理变化、基础病和操作相关因素分别取证，不能以情境名称直接确定病因。。</w:t>
      </w:r>
    </w:p>
    <w:p>
      <w:pPr>
        <w:spacing w:after="100"/>
      </w:pPr>
      <w:r>
        <w:rPr>
          <w:rFonts w:ascii="Arial" w:hAnsi="Arial" w:eastAsia="宋体"/>
          <w:b w:val="0"/>
          <w:color w:val="000000"/>
          <w:sz w:val="22"/>
        </w:rPr>
        <w:t>03 临床表现及情境识别：定孕本身不是症状性疾病，表现为不同来源孕周或EDD不一致及其决策影响。以上为知识范围，当前患者实际表现逐项取证。</w:t>
      </w:r>
    </w:p>
    <w:p>
      <w:pPr>
        <w:spacing w:after="100"/>
      </w:pPr>
      <w:r>
        <w:rPr>
          <w:rFonts w:ascii="Arial" w:hAnsi="Arial" w:eastAsia="宋体"/>
          <w:b w:val="0"/>
          <w:color w:val="000000"/>
          <w:sz w:val="22"/>
        </w:rPr>
        <w:t>04 病史采集：末次月经可靠性、周期长度、早孕超声及辅助生殖移植资料。</w:t>
      </w:r>
    </w:p>
    <w:p>
      <w:pPr>
        <w:spacing w:after="100"/>
      </w:pPr>
      <w:r>
        <w:rPr>
          <w:rFonts w:ascii="Arial" w:hAnsi="Arial" w:eastAsia="宋体"/>
          <w:b w:val="0"/>
          <w:color w:val="000000"/>
          <w:sz w:val="22"/>
        </w:rPr>
        <w:t>05 专科检查：一般查体不能精确定孕；宫高和胎动首次时间只能辅助。</w:t>
      </w:r>
    </w:p>
    <w:p>
      <w:pPr>
        <w:spacing w:after="100"/>
      </w:pPr>
      <w:r>
        <w:rPr>
          <w:rFonts w:ascii="Arial" w:hAnsi="Arial" w:eastAsia="宋体"/>
          <w:b w:val="0"/>
          <w:color w:val="000000"/>
          <w:sz w:val="22"/>
        </w:rPr>
        <w:t>06 实验室检查：生化妊娠检测不能单独确定精确孕周。</w:t>
      </w:r>
    </w:p>
    <w:p>
      <w:pPr>
        <w:spacing w:after="100"/>
      </w:pPr>
      <w:r>
        <w:rPr>
          <w:rFonts w:ascii="Arial" w:hAnsi="Arial" w:eastAsia="宋体"/>
          <w:b w:val="0"/>
          <w:color w:val="000000"/>
          <w:sz w:val="22"/>
        </w:rPr>
        <w:t>07 超声及影像：优先保存早孕头臀长测量原文及日期；晚孕体重不是重新定孕工具。</w:t>
      </w:r>
    </w:p>
    <w:p>
      <w:pPr>
        <w:spacing w:after="100"/>
      </w:pPr>
      <w:r>
        <w:rPr>
          <w:rFonts w:ascii="Arial" w:hAnsi="Arial" w:eastAsia="宋体"/>
          <w:b w:val="0"/>
          <w:color w:val="000000"/>
          <w:sz w:val="22"/>
        </w:rPr>
        <w:t>08 病理及特殊检查：辅助生殖记录胚胎日龄与移植日期；不由“试管”自行推日期。</w:t>
      </w:r>
    </w:p>
    <w:p>
      <w:pPr>
        <w:spacing w:after="100"/>
      </w:pPr>
      <w:r>
        <w:rPr>
          <w:rFonts w:ascii="Arial" w:hAnsi="Arial" w:eastAsia="宋体"/>
          <w:b w:val="0"/>
          <w:color w:val="000000"/>
          <w:sz w:val="22"/>
        </w:rPr>
        <w:t>09 诊断标准：可靠预产期对应40周0天；目标日期孕周由固定基准日计算，冲突按院内定孕标准医师核定。</w:t>
      </w:r>
    </w:p>
    <w:p>
      <w:pPr>
        <w:spacing w:after="100"/>
      </w:pPr>
      <w:r>
        <w:rPr>
          <w:rFonts w:ascii="Arial" w:hAnsi="Arial" w:eastAsia="宋体"/>
          <w:b w:val="0"/>
          <w:color w:val="000000"/>
          <w:sz w:val="22"/>
        </w:rPr>
        <w:t>10 诊断依据：将本例实际病史、一般查体不能精确定孕；宫高和胎动首次时间只能辅助和已有检查逐项对应上述标准；列出支持、反对和缺口，不由标准反造事实。。</w:t>
      </w:r>
    </w:p>
    <w:p>
      <w:pPr>
        <w:spacing w:after="100"/>
      </w:pPr>
      <w:r>
        <w:rPr>
          <w:rFonts w:ascii="Arial" w:hAnsi="Arial" w:eastAsia="宋体"/>
          <w:b w:val="0"/>
          <w:color w:val="000000"/>
          <w:sz w:val="22"/>
        </w:rPr>
        <w:t>11 鉴别诊断：末次月经记忆误差、排卵延迟、胎儿生长异常和记录错误。</w:t>
      </w:r>
    </w:p>
    <w:p>
      <w:pPr>
        <w:spacing w:after="100"/>
      </w:pPr>
      <w:r>
        <w:rPr>
          <w:rFonts w:ascii="Arial" w:hAnsi="Arial" w:eastAsia="宋体"/>
          <w:b w:val="0"/>
          <w:color w:val="000000"/>
          <w:sz w:val="22"/>
        </w:rPr>
        <w:t>12 分型分期：以本例已满足条件确定体系及版本；本病关注经核实、待核实和已修订版本；不把机器超声孕周覆盖临床定孕，不适用者不强设肿瘤分期。。</w:t>
      </w:r>
    </w:p>
    <w:p>
      <w:pPr>
        <w:spacing w:after="100"/>
      </w:pPr>
      <w:r>
        <w:rPr>
          <w:rFonts w:ascii="Arial" w:hAnsi="Arial" w:eastAsia="宋体"/>
          <w:b w:val="0"/>
          <w:color w:val="000000"/>
          <w:sz w:val="22"/>
        </w:rPr>
        <w:t>13 危险评估：经核实、待核实和已修订版本；不把机器超声孕周覆盖临床定孕。</w:t>
      </w:r>
    </w:p>
    <w:p>
      <w:pPr>
        <w:spacing w:after="100"/>
      </w:pPr>
      <w:r>
        <w:rPr>
          <w:rFonts w:ascii="Arial" w:hAnsi="Arial" w:eastAsia="宋体"/>
          <w:b w:val="0"/>
          <w:color w:val="000000"/>
          <w:sz w:val="22"/>
        </w:rPr>
        <w:t>14 治疗原则：只做有来源的日期运算；输出依据、计算日期及版本。</w:t>
      </w:r>
    </w:p>
    <w:p>
      <w:pPr>
        <w:spacing w:after="100"/>
      </w:pPr>
      <w:r>
        <w:rPr>
          <w:rFonts w:ascii="Arial" w:hAnsi="Arial" w:eastAsia="宋体"/>
          <w:b w:val="0"/>
          <w:color w:val="000000"/>
          <w:sz w:val="22"/>
        </w:rPr>
        <w:t>15 手术或分娩决策：关系终止妊娠时机或用药窗口的冲突先阻断相关结论。</w:t>
      </w:r>
    </w:p>
    <w:p>
      <w:pPr>
        <w:spacing w:after="100"/>
      </w:pPr>
      <w:r>
        <w:rPr>
          <w:rFonts w:ascii="Arial" w:hAnsi="Arial" w:eastAsia="宋体"/>
          <w:b w:val="0"/>
          <w:color w:val="000000"/>
          <w:sz w:val="22"/>
        </w:rPr>
        <w:t>16 相关操作：仅纳入本例确有指征的操作并关联05：关系终止妊娠时机或用药窗口的冲突先阻断相关结论。</w:t>
      </w:r>
    </w:p>
    <w:p>
      <w:pPr>
        <w:spacing w:after="100"/>
      </w:pPr>
      <w:r>
        <w:rPr>
          <w:rFonts w:ascii="Arial" w:hAnsi="Arial" w:eastAsia="宋体"/>
          <w:b w:val="0"/>
          <w:color w:val="000000"/>
          <w:sz w:val="22"/>
        </w:rPr>
        <w:t>17 围术期管理：若确有操作，先核适应证、替代方案、准备及实际完成，再复评经核实、待核实和已修订版本；不把机器超声孕周覆盖临床定孕；无操作则转为观察或治疗前安全评估。。</w:t>
      </w:r>
    </w:p>
    <w:p>
      <w:pPr>
        <w:spacing w:after="100"/>
      </w:pPr>
      <w:r>
        <w:rPr>
          <w:rFonts w:ascii="Arial" w:hAnsi="Arial" w:eastAsia="宋体"/>
          <w:b w:val="0"/>
          <w:color w:val="000000"/>
          <w:sz w:val="22"/>
        </w:rPr>
        <w:t>18 并发症及急变：重点危险：经核实、待核实和已修订版本；不把机器超声孕周覆盖临床定孕。恶化时立即现场评估并联合06，记录真实异常、处理与反应，不把风险当已发生。。</w:t>
      </w:r>
    </w:p>
    <w:p>
      <w:pPr>
        <w:keepNext/>
        <w:spacing w:after="100"/>
      </w:pPr>
      <w:r>
        <w:rPr>
          <w:rFonts w:ascii="Arial" w:hAnsi="Arial" w:eastAsia="宋体"/>
          <w:b w:val="0"/>
          <w:color w:val="000000"/>
          <w:sz w:val="22"/>
        </w:rPr>
        <w:t>【日期时间】 19 首次病程记录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病例特点：【末次月经可靠性、周期长度、早孕超声及辅助生殖移植资料的实际病史；一般查体不能精确定孕；宫高和胎动首次时间只能辅助的实查；真实生化妊娠检测不能单独确定精确孕周及影像】</w:t>
        <w:br/>
        <w:t>诊断及依据：【依可靠预产期对应40周0天；目标日期孕周由固定基准日计算，冲突按院内定孕标准医师核定核定本例确定度】</w:t>
        <w:br/>
        <w:t>鉴别诊断：【末次月经记忆误差、排卵延迟、胎儿生长异常和记录错误的本例支持反对证据】</w:t>
        <w:br/>
        <w:t>风险及计划：【经核实、待核实和已修订版本；不把机器超声孕周覆盖临床定孕及真实医师方案】</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20 日常病程记录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患者【本病当日症状及变化】。查体【一般查体不能精确定孕；宫高和胎动首次时间只能辅助中的当次完成项目】，辅助检查【新增且当时可用的真实结果】。目前【围绕核目标日期的周加天的病情判断】，已实施【真实治疗及反应】，后续【本病具体监测及真实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21 【实际姓名】主治医师查房记录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治医师查房，患者【与孕周与预产期确定及来源冲突相关的当日症状】。查体【当次专科和全身实查】，辅助检查【真实结果及日期】。主治医师分析【核目标日期的周加天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22 【实际姓名】副主任医师查房记录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副主任医师查房，患者【与孕周与预产期确定及来源冲突相关的当日症状】。查体【当次专科和全身实查】，辅助检查【真实结果及日期】。副主任医师分析【比较不同定孕来源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23 【实际姓名】主任医师查房记录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任医师查房，患者【与孕周与预产期确定及来源冲突相关的当日症状】。查体【当次专科和全身实查】，辅助检查【真实结果及日期】。主任医师分析【裁定重大孕周冲突及受影响决策的真实证据、意见和决定】。目前【实际治疗或操作阶段】，后续【该医师确认的具体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24 操作前评估或术前小结</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评估目的：【本例拟操作】</w:t>
        <w:br/>
        <w:t>诊断及指征：【真实依据及关系终止妊娠时机或用药窗口的冲突先阻断相关结论的实际决定】</w:t>
        <w:br/>
        <w:t>风险替代准备：【经核实、待核实和已修订版本；不把机器超声孕周覆盖临床定孕、真实替代方案和准备状态】</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25 术后首次病程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本次操作：【实际procedure_id术式侧别范围时间】</w:t>
        <w:br/>
        <w:t>所见及处置：【真实原始记录】</w:t>
        <w:br/>
        <w:t>即时状态：【与经核实、待核实和已修订版本；不把机器超声孕周覆盖临床定孕有关的实查和监测】</w:t>
        <w:br/>
        <w:t>后续计划：【医师已确认观察与治疗】</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26 产后病程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患者本次【已核delivery_id】分娩后第【正确日数】日，现【真实母体症状及专科实查】，原有【孕周与预产期确定及来源冲突】目前【真实证据及状态】，实际治疗【执行及反应】，后续【各次就诊沿用已核实基准；更正保留旧值、新证据、医师及生效时间中的已确认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27 异常病情记录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于【真实发生或发现时间】出现【异常】，现场【实际检查】，重点评估【经核实、待核实和已修订版本；不把机器超声孕周覆盖临床定孕相关证据】，考虑【病因确定度及鉴别】，已于【时点】实施【真实措施】，后【实际反应】，后续【救治升级和复查真实状态】。</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28 诊断修正记录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原诊断为【原确定度及依据】，于【新证据可用时间】获【真实检查或操作证据】，结合【当次资料】，经【实际医师】评估修正为【新诊断及版本】。对【关系终止妊娠时机或用药窗口的冲突先阻断相关结论相关策略】的实际影响为【真实决定】，原记录按院内留痕保留。</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29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入院情况及诊断：【本例真实症状和依据】</w:t>
        <w:br/>
        <w:t>住院经过：【与孕周与预产期确定及来源冲突有关的检查及治疗操作实际时间线】</w:t>
        <w:br/>
        <w:t>出院诊断：【证据层级和未决项】</w:t>
        <w:br/>
        <w:t>出院状态：【当次一般查体不能精确定孕；宫高和胎动首次时间只能辅助等实际资料】</w:t>
        <w:br/>
        <w:t>后续安排：【各次就诊沿用已核实基准；更正保留旧值、新证据、医师及生效时间的本例具体责任及时点】</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30 出院医嘱</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用药：【确认完整通用名剂型剂量途径频次疗程和停变】</w:t>
        <w:br/>
        <w:t>本病随访：【各次就诊沿用已核实基准；更正保留旧值、新证据、医师及生效时间中的具体复查时点项目责任】</w:t>
        <w:br/>
        <w:t>返院条件：【经核实、待核实和已修订版本；不把机器超声孕周覆盖临床定孕对应个体危险症状及就诊方式】</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31 随访管理：各次就诊沿用已核实基准；更正保留旧值、新证据、医师及生效时间。</w:t>
      </w:r>
    </w:p>
    <w:p>
      <w:pPr>
        <w:spacing w:after="100"/>
      </w:pPr>
      <w:r>
        <w:rPr>
          <w:rFonts w:ascii="Arial" w:hAnsi="Arial" w:eastAsia="宋体"/>
          <w:b w:val="0"/>
          <w:color w:val="000000"/>
          <w:sz w:val="22"/>
        </w:rPr>
        <w:t>32 最终质控：本病优先核核目标日期的周加天、比较不同定孕来源及裁定重大孕周冲突及受影响决策是否均有真实来源；对象、证据、阶段及代码框按10终审。</w:t>
      </w:r>
    </w:p>
    <w:p>
      <w:pPr>
        <w:spacing w:after="100"/>
      </w:pPr>
      <w:r>
        <w:rPr>
          <w:rFonts w:ascii="Arial" w:hAnsi="Arial" w:eastAsia="宋体"/>
          <w:b w:val="0"/>
          <w:color w:val="000000"/>
          <w:sz w:val="22"/>
        </w:rPr>
        <w:t>33 医学来源：R06、R07、R11、R16、R17、R18、R42，正式名称、年份、核验层级和限制见本模块来源章节；本卡为原创新写文书结构，不冒称指南全文，未核条款不自定推荐等级。</w:t>
      </w:r>
    </w:p>
    <w:p>
      <w:bookmarkStart w:id="120" w:name="b120"/>
      <w:pPr>
        <w:pStyle w:val="Heading2"/>
      </w:pPr>
      <w:r>
        <w:t>04 高龄妊娠及高危妊娠管理</w:t>
      </w:r>
      <w:bookmarkEnd w:id="120"/>
    </w:p>
    <w:p>
      <w:pPr>
        <w:spacing w:after="100"/>
      </w:pPr>
      <w:r>
        <w:rPr>
          <w:rFonts w:ascii="Arial" w:hAnsi="Arial" w:eastAsia="宋体"/>
          <w:b w:val="0"/>
          <w:color w:val="000000"/>
          <w:sz w:val="22"/>
        </w:rPr>
        <w:t>01 疾病或情境定义：高龄是风险因素之一，不能等同胎儿染色体异常或必须剖宫产。</w:t>
      </w:r>
    </w:p>
    <w:p>
      <w:pPr>
        <w:spacing w:after="100"/>
      </w:pPr>
      <w:r>
        <w:rPr>
          <w:rFonts w:ascii="Arial" w:hAnsi="Arial" w:eastAsia="宋体"/>
          <w:b w:val="0"/>
          <w:color w:val="000000"/>
          <w:sz w:val="22"/>
        </w:rPr>
        <w:t>02 病因和机制：本节为临床评估或操作情境，病因机制按当前具体疾病解释；生理变化、基础病和操作相关因素分别取证，不能以情境名称直接确定病因。。</w:t>
      </w:r>
    </w:p>
    <w:p>
      <w:pPr>
        <w:spacing w:after="100"/>
      </w:pPr>
      <w:r>
        <w:rPr>
          <w:rFonts w:ascii="Arial" w:hAnsi="Arial" w:eastAsia="宋体"/>
          <w:b w:val="0"/>
          <w:color w:val="000000"/>
          <w:sz w:val="22"/>
        </w:rPr>
        <w:t>03 临床表现及情境识别：高龄和部分高危因素可无症状，风险与当前实际疾病分别记录。以上为知识范围，当前患者实际表现逐项取证。</w:t>
      </w:r>
    </w:p>
    <w:p>
      <w:pPr>
        <w:spacing w:after="100"/>
      </w:pPr>
      <w:r>
        <w:rPr>
          <w:rFonts w:ascii="Arial" w:hAnsi="Arial" w:eastAsia="宋体"/>
          <w:b w:val="0"/>
          <w:color w:val="000000"/>
          <w:sz w:val="22"/>
        </w:rPr>
        <w:t>04 病史采集：预产期年龄、既往结局、慢病、用药、家族遗传及孕期并发症。</w:t>
      </w:r>
    </w:p>
    <w:p>
      <w:pPr>
        <w:spacing w:after="100"/>
      </w:pPr>
      <w:r>
        <w:rPr>
          <w:rFonts w:ascii="Arial" w:hAnsi="Arial" w:eastAsia="宋体"/>
          <w:b w:val="0"/>
          <w:color w:val="000000"/>
          <w:sz w:val="22"/>
        </w:rPr>
        <w:t>05 专科检查：血压体重和相关器官检查按实测。</w:t>
      </w:r>
    </w:p>
    <w:p>
      <w:pPr>
        <w:spacing w:after="100"/>
      </w:pPr>
      <w:r>
        <w:rPr>
          <w:rFonts w:ascii="Arial" w:hAnsi="Arial" w:eastAsia="宋体"/>
          <w:b w:val="0"/>
          <w:color w:val="000000"/>
          <w:sz w:val="22"/>
        </w:rPr>
        <w:t>06 实验室检查：按风险安排的糖代谢、血压相关及其他检查，未查不填。</w:t>
      </w:r>
    </w:p>
    <w:p>
      <w:pPr>
        <w:spacing w:after="100"/>
      </w:pPr>
      <w:r>
        <w:rPr>
          <w:rFonts w:ascii="Arial" w:hAnsi="Arial" w:eastAsia="宋体"/>
          <w:b w:val="0"/>
          <w:color w:val="000000"/>
          <w:sz w:val="22"/>
        </w:rPr>
        <w:t>07 超声及影像：胎儿结构和生长、胎盘及宫颈检查有适应证和时间。</w:t>
      </w:r>
    </w:p>
    <w:p>
      <w:pPr>
        <w:spacing w:after="100"/>
      </w:pPr>
      <w:r>
        <w:rPr>
          <w:rFonts w:ascii="Arial" w:hAnsi="Arial" w:eastAsia="宋体"/>
          <w:b w:val="0"/>
          <w:color w:val="000000"/>
          <w:sz w:val="22"/>
        </w:rPr>
        <w:t>08 病理及特殊检查：筛查风险值与诊断性染色体/分子结果各自独立。</w:t>
      </w:r>
    </w:p>
    <w:p>
      <w:pPr>
        <w:spacing w:after="100"/>
      </w:pPr>
      <w:r>
        <w:rPr>
          <w:rFonts w:ascii="Arial" w:hAnsi="Arial" w:eastAsia="宋体"/>
          <w:b w:val="0"/>
          <w:color w:val="000000"/>
          <w:sz w:val="22"/>
        </w:rPr>
        <w:t>09 诊断标准：风险分层引用R07真实条款；高危颜色并非疾病诊断。</w:t>
      </w:r>
    </w:p>
    <w:p>
      <w:pPr>
        <w:spacing w:after="100"/>
      </w:pPr>
      <w:r>
        <w:rPr>
          <w:rFonts w:ascii="Arial" w:hAnsi="Arial" w:eastAsia="宋体"/>
          <w:b w:val="0"/>
          <w:color w:val="000000"/>
          <w:sz w:val="22"/>
        </w:rPr>
        <w:t>10 诊断依据：将本例实际病史、血压体重和相关器官检查按实测和已有检查逐项对应上述标准；列出支持、反对和缺口，不由标准反造事实。。</w:t>
      </w:r>
    </w:p>
    <w:p>
      <w:pPr>
        <w:spacing w:after="100"/>
      </w:pPr>
      <w:r>
        <w:rPr>
          <w:rFonts w:ascii="Arial" w:hAnsi="Arial" w:eastAsia="宋体"/>
          <w:b w:val="0"/>
          <w:color w:val="000000"/>
          <w:sz w:val="22"/>
        </w:rPr>
        <w:t>11 鉴别诊断：高龄因素与已存在高血压、糖尿病、胎盘病变分别分析。</w:t>
      </w:r>
    </w:p>
    <w:p>
      <w:pPr>
        <w:spacing w:after="100"/>
      </w:pPr>
      <w:r>
        <w:rPr>
          <w:rFonts w:ascii="Arial" w:hAnsi="Arial" w:eastAsia="宋体"/>
          <w:b w:val="0"/>
          <w:color w:val="000000"/>
          <w:sz w:val="22"/>
        </w:rPr>
        <w:t>12 分型分期：以本例已满足条件确定体系及版本；本病关注风险项目、分级依据、评估者日期及转诊能力，不适用者不强设肿瘤分期。。</w:t>
      </w:r>
    </w:p>
    <w:p>
      <w:pPr>
        <w:spacing w:after="100"/>
      </w:pPr>
      <w:r>
        <w:rPr>
          <w:rFonts w:ascii="Arial" w:hAnsi="Arial" w:eastAsia="宋体"/>
          <w:b w:val="0"/>
          <w:color w:val="000000"/>
          <w:sz w:val="22"/>
        </w:rPr>
        <w:t>13 危险评估：风险项目、分级依据、评估者日期及转诊能力。</w:t>
      </w:r>
    </w:p>
    <w:p>
      <w:pPr>
        <w:spacing w:after="100"/>
      </w:pPr>
      <w:r>
        <w:rPr>
          <w:rFonts w:ascii="Arial" w:hAnsi="Arial" w:eastAsia="宋体"/>
          <w:b w:val="0"/>
          <w:color w:val="000000"/>
          <w:sz w:val="22"/>
        </w:rPr>
        <w:t>14 治疗原则：个体化产检及遗传咨询，侵入检查选择由患者和有资质团队确定。</w:t>
      </w:r>
    </w:p>
    <w:p>
      <w:pPr>
        <w:spacing w:after="100"/>
      </w:pPr>
      <w:r>
        <w:rPr>
          <w:rFonts w:ascii="Arial" w:hAnsi="Arial" w:eastAsia="宋体"/>
          <w:b w:val="0"/>
          <w:color w:val="000000"/>
          <w:sz w:val="22"/>
        </w:rPr>
        <w:t>15 手术或分娩决策：分娩时机和方式由具体合并症与母胎状态决定。</w:t>
      </w:r>
    </w:p>
    <w:p>
      <w:pPr>
        <w:spacing w:after="100"/>
      </w:pPr>
      <w:r>
        <w:rPr>
          <w:rFonts w:ascii="Arial" w:hAnsi="Arial" w:eastAsia="宋体"/>
          <w:b w:val="0"/>
          <w:color w:val="000000"/>
          <w:sz w:val="22"/>
        </w:rPr>
        <w:t>16 相关操作：仅纳入本例确有指征的操作并关联05：分娩时机和方式由具体合并症与母胎状态决定。</w:t>
      </w:r>
    </w:p>
    <w:p>
      <w:pPr>
        <w:spacing w:after="100"/>
      </w:pPr>
      <w:r>
        <w:rPr>
          <w:rFonts w:ascii="Arial" w:hAnsi="Arial" w:eastAsia="宋体"/>
          <w:b w:val="0"/>
          <w:color w:val="000000"/>
          <w:sz w:val="22"/>
        </w:rPr>
        <w:t>17 围术期管理：若确有操作，先核适应证、替代方案、准备及实际完成，再复评风险项目、分级依据、评估者日期及转诊能力；无操作则转为观察或治疗前安全评估。。</w:t>
      </w:r>
    </w:p>
    <w:p>
      <w:pPr>
        <w:spacing w:after="100"/>
      </w:pPr>
      <w:r>
        <w:rPr>
          <w:rFonts w:ascii="Arial" w:hAnsi="Arial" w:eastAsia="宋体"/>
          <w:b w:val="0"/>
          <w:color w:val="000000"/>
          <w:sz w:val="22"/>
        </w:rPr>
        <w:t>18 并发症及急变：重点危险：风险项目、分级依据、评估者日期及转诊能力。恶化时立即现场评估并联合06，记录真实异常、处理与反应，不把风险当已发生。。</w:t>
      </w:r>
    </w:p>
    <w:p>
      <w:pPr>
        <w:keepNext/>
        <w:spacing w:after="100"/>
      </w:pPr>
      <w:r>
        <w:rPr>
          <w:rFonts w:ascii="Arial" w:hAnsi="Arial" w:eastAsia="宋体"/>
          <w:b w:val="0"/>
          <w:color w:val="000000"/>
          <w:sz w:val="22"/>
        </w:rPr>
        <w:t>【日期时间】 19 首次病程记录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病例特点：【预产期年龄、既往结局、慢病、用药、家族遗传及孕期并发症的实际病史；血压体重和相关器官检查按实测的实查；真实按风险安排的糖代谢、血压相关及其他检查，未查不填及影像】</w:t>
        <w:br/>
        <w:t>诊断及依据：【依风险分层引用R07真实条款；高危颜色并非疾病诊断核定本例确定度】</w:t>
        <w:br/>
        <w:t>鉴别诊断：【高龄因素与已存在高血压、糖尿病、胎盘病变分别分析的本例支持反对证据】</w:t>
        <w:br/>
        <w:t>风险及计划：【风险项目、分级依据、评估者日期及转诊能力及真实医师方案】</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20 日常病程记录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本病当日症状及变化】。查体【血压体重和相关器官检查按实测中的当次完成项目】，辅助检查【新增且当时可用的真实结果】。目前【围绕当日风险项目是否变化的病情判断】，已实施【真实治疗及反应】，后续【本病具体监测及真实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21 【实际姓名】主治医师查房记录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治医师查房，患者【与高龄妊娠及高危妊娠管理相关的当日症状】。查体【当次专科和全身实查】，辅助检查【真实结果及日期】。主治医师分析【当日风险项目是否变化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22 【实际姓名】副主任医师查房记录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副主任医师查房，患者【与高龄妊娠及高危妊娠管理相关的当日症状】。查体【当次专科和全身实查】，辅助检查【真实结果及日期】。副主任医师分析【核高危分级和管理路径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23 【实际姓名】主任医师查房记录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任医师查房，患者【与高龄妊娠及高危妊娠管理相关的当日症状】。查体【当次专科和全身实查】，辅助检查【真实结果及日期】。主任医师分析【整合遗传评估及重大分娩决策的真实证据、意见和决定】。目前【实际治疗或操作阶段】，后续【该医师确认的具体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24 操作前评估或术前小结</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评估目的：【本例拟操作】</w:t>
        <w:br/>
        <w:t>诊断及指征：【真实依据及分娩时机和方式由具体合并症与母胎状态决定的实际决定】</w:t>
        <w:br/>
        <w:t>风险替代准备：【风险项目、分级依据、评估者日期及转诊能力、真实替代方案和准备状态】</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25 术后首次病程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本次操作：【实际procedure_id术式侧别范围时间】</w:t>
        <w:br/>
        <w:t>所见及处置：【真实原始记录】</w:t>
        <w:br/>
        <w:t>即时状态：【与风险项目、分级依据、评估者日期及转诊能力有关的实查和监测】</w:t>
        <w:br/>
        <w:t>后续计划：【医师已确认观察与治疗】</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26 产后病程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本次【已核delivery_id】分娩后第【正确日数】日，现【真实母体症状及专科实查】，原有【高龄妊娠及高危妊娠管理】目前【真实证据及状态】，实际治疗【执行及反应】，后续【病情改变及时重评风险，衔接高危门诊和产后管理中的已确认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27 异常病情记录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于【真实发生或发现时间】出现【异常】，现场【实际检查】，重点评估【风险项目、分级依据、评估者日期及转诊能力相关证据】，考虑【病因确定度及鉴别】，已于【时点】实施【真实措施】，后【实际反应】，后续【救治升级和复查真实状态】。</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28 诊断修正记录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原诊断为【原确定度及依据】，于【新证据可用时间】获【真实检查或操作证据】，结合【当次资料】，经【实际医师】评估修正为【新诊断及版本】。对【分娩时机和方式由具体合并症与母胎状态决定相关策略】的实际影响为【真实决定】，原记录按院内留痕保留。</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29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入院情况及诊断：【本例真实症状和依据】</w:t>
        <w:br/>
        <w:t>住院经过：【与高龄妊娠及高危妊娠管理有关的检查及治疗操作实际时间线】</w:t>
        <w:br/>
        <w:t>出院诊断：【证据层级和未决项】</w:t>
        <w:br/>
        <w:t>出院状态：【当次血压体重和相关器官检查按实测等实际资料】</w:t>
        <w:br/>
        <w:t>后续安排：【病情改变及时重评风险，衔接高危门诊和产后管理的本例具体责任及时点】</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30 出院医嘱</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用药：【确认完整通用名剂型剂量途径频次疗程和停变】</w:t>
        <w:br/>
        <w:t>本病随访：【病情改变及时重评风险，衔接高危门诊和产后管理中的具体复查时点项目责任】</w:t>
        <w:br/>
        <w:t>返院条件：【风险项目、分级依据、评估者日期及转诊能力对应个体危险症状及就诊方式】</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31 随访管理：病情改变及时重评风险，衔接高危门诊和产后管理。</w:t>
      </w:r>
    </w:p>
    <w:p>
      <w:pPr>
        <w:spacing w:after="100"/>
      </w:pPr>
      <w:r>
        <w:rPr>
          <w:rFonts w:ascii="Arial" w:hAnsi="Arial" w:eastAsia="宋体"/>
          <w:b w:val="0"/>
          <w:color w:val="000000"/>
          <w:sz w:val="22"/>
        </w:rPr>
        <w:t>32 最终质控：本病优先核当日风险项目是否变化、核高危分级和管理路径及整合遗传评估及重大分娩决策是否均有真实来源；对象、证据、阶段及代码框按10终审。</w:t>
      </w:r>
    </w:p>
    <w:p>
      <w:pPr>
        <w:spacing w:after="100"/>
      </w:pPr>
      <w:r>
        <w:rPr>
          <w:rFonts w:ascii="Arial" w:hAnsi="Arial" w:eastAsia="宋体"/>
          <w:b w:val="0"/>
          <w:color w:val="000000"/>
          <w:sz w:val="22"/>
        </w:rPr>
        <w:t>33 医学来源：R06、R07、R11、R16、R17、R18、R42，正式名称、年份、核验层级和限制见本模块来源章节；本卡为原创新写文书结构，不冒称指南全文，未核条款不自定推荐等级。</w:t>
      </w:r>
    </w:p>
    <w:p>
      <w:bookmarkStart w:id="157" w:name="b157"/>
      <w:pPr>
        <w:pStyle w:val="Heading2"/>
      </w:pPr>
      <w:r>
        <w:t>05 产前筛查产前诊断及胎儿结构异常</w:t>
      </w:r>
      <w:bookmarkEnd w:id="157"/>
    </w:p>
    <w:p>
      <w:pPr>
        <w:spacing w:after="100"/>
      </w:pPr>
      <w:r>
        <w:rPr>
          <w:rFonts w:ascii="Arial" w:hAnsi="Arial" w:eastAsia="宋体"/>
          <w:b w:val="0"/>
          <w:color w:val="000000"/>
          <w:sz w:val="22"/>
        </w:rPr>
        <w:t>01 疾病或情境定义：筛查评估概率，诊断检验用于特定病因确认；影像异常仍需定性。</w:t>
      </w:r>
    </w:p>
    <w:p>
      <w:pPr>
        <w:spacing w:after="100"/>
      </w:pPr>
      <w:r>
        <w:rPr>
          <w:rFonts w:ascii="Arial" w:hAnsi="Arial" w:eastAsia="宋体"/>
          <w:b w:val="0"/>
          <w:color w:val="000000"/>
          <w:sz w:val="22"/>
        </w:rPr>
        <w:t>02 病因和机制：本节为临床评估或操作情境，病因机制按当前具体疾病解释；生理变化、基础病和操作相关因素分别取证，不能以情境名称直接确定病因。。</w:t>
      </w:r>
    </w:p>
    <w:p>
      <w:pPr>
        <w:spacing w:after="100"/>
      </w:pPr>
      <w:r>
        <w:rPr>
          <w:rFonts w:ascii="Arial" w:hAnsi="Arial" w:eastAsia="宋体"/>
          <w:b w:val="0"/>
          <w:color w:val="000000"/>
          <w:sz w:val="22"/>
        </w:rPr>
        <w:t>03 临床表现及情境识别：筛查异常或结构异常可在母体无不适时发现，母体症状不能替代胎儿诊断。以上为知识范围，当前患者实际表现逐项取证。</w:t>
      </w:r>
    </w:p>
    <w:p>
      <w:pPr>
        <w:spacing w:after="100"/>
      </w:pPr>
      <w:r>
        <w:rPr>
          <w:rFonts w:ascii="Arial" w:hAnsi="Arial" w:eastAsia="宋体"/>
          <w:b w:val="0"/>
          <w:color w:val="000000"/>
          <w:sz w:val="22"/>
        </w:rPr>
        <w:t>04 病史采集：筛查类型孕周、家族史、既往异常、暴露和患者咨询目标。</w:t>
      </w:r>
    </w:p>
    <w:p>
      <w:pPr>
        <w:spacing w:after="100"/>
      </w:pPr>
      <w:r>
        <w:rPr>
          <w:rFonts w:ascii="Arial" w:hAnsi="Arial" w:eastAsia="宋体"/>
          <w:b w:val="0"/>
          <w:color w:val="000000"/>
          <w:sz w:val="22"/>
        </w:rPr>
        <w:t>05 专科检查：母体实际检查；不把影像推断当腹部实查。</w:t>
      </w:r>
    </w:p>
    <w:p>
      <w:pPr>
        <w:spacing w:after="100"/>
      </w:pPr>
      <w:r>
        <w:rPr>
          <w:rFonts w:ascii="Arial" w:hAnsi="Arial" w:eastAsia="宋体"/>
          <w:b w:val="0"/>
          <w:color w:val="000000"/>
          <w:sz w:val="22"/>
        </w:rPr>
        <w:t>06 实验室检查：血清筛查或无创DNA报告原文、风险值、适用限制和采样。</w:t>
      </w:r>
    </w:p>
    <w:p>
      <w:pPr>
        <w:spacing w:after="100"/>
      </w:pPr>
      <w:r>
        <w:rPr>
          <w:rFonts w:ascii="Arial" w:hAnsi="Arial" w:eastAsia="宋体"/>
          <w:b w:val="0"/>
          <w:color w:val="000000"/>
          <w:sz w:val="22"/>
        </w:rPr>
        <w:t>07 超声及影像：超声结构异常的部位、侧别、孤立性、复查及胎儿ID。</w:t>
      </w:r>
    </w:p>
    <w:p>
      <w:pPr>
        <w:spacing w:after="100"/>
      </w:pPr>
      <w:r>
        <w:rPr>
          <w:rFonts w:ascii="Arial" w:hAnsi="Arial" w:eastAsia="宋体"/>
          <w:b w:val="0"/>
          <w:color w:val="000000"/>
          <w:sz w:val="22"/>
        </w:rPr>
        <w:t>08 病理及特殊检查：侵入取样方式、实际标本、实验室方法、结果及咨询记录。</w:t>
      </w:r>
    </w:p>
    <w:p>
      <w:pPr>
        <w:spacing w:after="100"/>
      </w:pPr>
      <w:r>
        <w:rPr>
          <w:rFonts w:ascii="Arial" w:hAnsi="Arial" w:eastAsia="宋体"/>
          <w:b w:val="0"/>
          <w:color w:val="000000"/>
          <w:sz w:val="22"/>
        </w:rPr>
        <w:t>09 诊断标准：筛查阳性不定胎儿患病；结构诊断与遗传诊断不能替代。</w:t>
      </w:r>
    </w:p>
    <w:p>
      <w:pPr>
        <w:spacing w:after="100"/>
      </w:pPr>
      <w:r>
        <w:rPr>
          <w:rFonts w:ascii="Arial" w:hAnsi="Arial" w:eastAsia="宋体"/>
          <w:b w:val="0"/>
          <w:color w:val="000000"/>
          <w:sz w:val="22"/>
        </w:rPr>
        <w:t>10 诊断依据：将本例实际病史、母体实际检查；不把影像推断当腹部实查和已有检查逐项对应上述标准；列出支持、反对和缺口，不由标准反造事实。。</w:t>
      </w:r>
    </w:p>
    <w:p>
      <w:pPr>
        <w:spacing w:after="100"/>
      </w:pPr>
      <w:r>
        <w:rPr>
          <w:rFonts w:ascii="Arial" w:hAnsi="Arial" w:eastAsia="宋体"/>
          <w:b w:val="0"/>
          <w:color w:val="000000"/>
          <w:sz w:val="22"/>
        </w:rPr>
        <w:t>11 鉴别诊断：伪影、孕周差异、正常变异及不同遗传或非遗传病因。</w:t>
      </w:r>
    </w:p>
    <w:p>
      <w:pPr>
        <w:spacing w:after="100"/>
      </w:pPr>
      <w:r>
        <w:rPr>
          <w:rFonts w:ascii="Arial" w:hAnsi="Arial" w:eastAsia="宋体"/>
          <w:b w:val="0"/>
          <w:color w:val="000000"/>
          <w:sz w:val="22"/>
        </w:rPr>
        <w:t>12 分型分期：以本例已满足条件确定体系及版本；本病关注明确、疑似、需复查；结果意义和不确定变异另列，不适用者不强设肿瘤分期。。</w:t>
      </w:r>
    </w:p>
    <w:p>
      <w:pPr>
        <w:spacing w:after="100"/>
      </w:pPr>
      <w:r>
        <w:rPr>
          <w:rFonts w:ascii="Arial" w:hAnsi="Arial" w:eastAsia="宋体"/>
          <w:b w:val="0"/>
          <w:color w:val="000000"/>
          <w:sz w:val="22"/>
        </w:rPr>
        <w:t>13 危险评估：明确、疑似、需复查；结果意义和不确定变异另列。</w:t>
      </w:r>
    </w:p>
    <w:p>
      <w:pPr>
        <w:spacing w:after="100"/>
      </w:pPr>
      <w:r>
        <w:rPr>
          <w:rFonts w:ascii="Arial" w:hAnsi="Arial" w:eastAsia="宋体"/>
          <w:b w:val="0"/>
          <w:color w:val="000000"/>
          <w:sz w:val="22"/>
        </w:rPr>
        <w:t>14 治疗原则：由有资质产前诊断中心咨询和协作，记录真实选择。</w:t>
      </w:r>
    </w:p>
    <w:p>
      <w:pPr>
        <w:spacing w:after="100"/>
      </w:pPr>
      <w:r>
        <w:rPr>
          <w:rFonts w:ascii="Arial" w:hAnsi="Arial" w:eastAsia="宋体"/>
          <w:b w:val="0"/>
          <w:color w:val="000000"/>
          <w:sz w:val="22"/>
        </w:rPr>
        <w:t>15 手术或分娩决策：不能由筛查异常自动记录终止妊娠；重大决定需真实证据及授权。</w:t>
      </w:r>
    </w:p>
    <w:p>
      <w:pPr>
        <w:spacing w:after="100"/>
      </w:pPr>
      <w:r>
        <w:rPr>
          <w:rFonts w:ascii="Arial" w:hAnsi="Arial" w:eastAsia="宋体"/>
          <w:b w:val="0"/>
          <w:color w:val="000000"/>
          <w:sz w:val="22"/>
        </w:rPr>
        <w:t>16 相关操作：仅纳入本例确有指征的操作并关联05：不能由筛查异常自动记录终止妊娠；重大决定需真实证据及授权。</w:t>
      </w:r>
    </w:p>
    <w:p>
      <w:pPr>
        <w:spacing w:after="100"/>
      </w:pPr>
      <w:r>
        <w:rPr>
          <w:rFonts w:ascii="Arial" w:hAnsi="Arial" w:eastAsia="宋体"/>
          <w:b w:val="0"/>
          <w:color w:val="000000"/>
          <w:sz w:val="22"/>
        </w:rPr>
        <w:t>17 围术期管理：若确有操作，先核适应证、替代方案、准备及实际完成，再复评明确、疑似、需复查；结果意义和不确定变异另列；无操作则转为观察或治疗前安全评估。。</w:t>
      </w:r>
    </w:p>
    <w:p>
      <w:pPr>
        <w:spacing w:after="100"/>
      </w:pPr>
      <w:r>
        <w:rPr>
          <w:rFonts w:ascii="Arial" w:hAnsi="Arial" w:eastAsia="宋体"/>
          <w:b w:val="0"/>
          <w:color w:val="000000"/>
          <w:sz w:val="22"/>
        </w:rPr>
        <w:t>18 并发症及急变：重点危险：明确、疑似、需复查；结果意义和不确定变异另列。恶化时立即现场评估并联合06，记录真实异常、处理与反应，不把风险当已发生。。</w:t>
      </w:r>
    </w:p>
    <w:p>
      <w:pPr>
        <w:keepNext/>
        <w:spacing w:after="100"/>
      </w:pPr>
      <w:r>
        <w:rPr>
          <w:rFonts w:ascii="Arial" w:hAnsi="Arial" w:eastAsia="宋体"/>
          <w:b w:val="0"/>
          <w:color w:val="000000"/>
          <w:sz w:val="22"/>
        </w:rPr>
        <w:t>【日期时间】 19 首次病程记录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病例特点：【筛查类型孕周、家族史、既往异常、暴露和患者咨询目标的实际病史；母体实际检查；不把影像推断当腹部实查的实查；真实血清筛查或无创DNA报告原文、风险值、适用限制和采样及影像】</w:t>
        <w:br/>
        <w:t>诊断及依据：【依筛查阳性不定胎儿患病；结构诊断与遗传诊断不能替代核定本例确定度】</w:t>
        <w:br/>
        <w:t>鉴别诊断：【伪影、孕周差异、正常变异及不同遗传或非遗传病因的本例支持反对证据】</w:t>
        <w:br/>
        <w:t>风险及计划：【明确、疑似、需复查；结果意义和不确定变异另列及真实医师方案】</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20 日常病程记录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本病当日症状及变化】。查体【母体实际检查；不把影像推断当腹部实查中的当次完成项目】，辅助检查【新增且当时可用的真实结果】。目前【围绕核筛查与诊断来源的病情判断】，已实施【真实治疗及反应】，后续【本病具体监测及真实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21 【实际姓名】主治医师查房记录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治医师查房，患者【与产前筛查产前诊断及胎儿结构异常相关的当日症状】。查体【当次专科和全身实查】，辅助检查【真实结果及日期】。主治医师分析【核筛查与诊断来源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22 【实际姓名】副主任医师查房记录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副主任医师查房，患者【与产前筛查产前诊断及胎儿结构异常相关的当日症状】。查体【当次专科和全身实查】，辅助检查【真实结果及日期】。副主任医师分析【复核异常是否孤立及检验局限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23 【实际姓名】主任医师查房记录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任医师查房，患者【与产前筛查产前诊断及胎儿结构异常相关的当日症状】。查体【当次专科和全身实查】，辅助检查【真实结果及日期】。主任医师分析【协调胎儿医学遗传和围产资源的真实证据、意见和决定】。目前【实际治疗或操作阶段】，后续【该医师确认的具体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24 操作前评估或术前小结</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评估目的：【本例拟操作】</w:t>
        <w:br/>
        <w:t>诊断及指征：【真实依据及不能由筛查异常自动记录终止妊娠；重大决定需真实证据及授权的实际决定】</w:t>
        <w:br/>
        <w:t>风险替代准备：【明确、疑似、需复查；结果意义和不确定变异另列、真实替代方案和准备状态】</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25 术后首次病程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本次操作：【实际procedure_id术式侧别范围时间】</w:t>
        <w:br/>
        <w:t>所见及处置：【真实原始记录】</w:t>
        <w:br/>
        <w:t>即时状态：【与明确、疑似、需复查；结果意义和不确定变异另列有关的实查和监测】</w:t>
        <w:br/>
        <w:t>后续计划：【医师已确认观察与治疗】</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26 产后病程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本次【已核delivery_id】分娩后第【正确日数】日，现【真实母体症状及专科实查】，原有【产前筛查产前诊断及胎儿结构异常】目前【真实证据及状态】，实际治疗【执行及反应】，后续【待回结果闭环，复查和遗传咨询责任到人中的已确认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27 异常病情记录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于【真实发生或发现时间】出现【异常】，现场【实际检查】，重点评估【明确、疑似、需复查；结果意义和不确定变异另列相关证据】，考虑【病因确定度及鉴别】，已于【时点】实施【真实措施】，后【实际反应】，后续【救治升级和复查真实状态】。</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28 诊断修正记录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原诊断为【原确定度及依据】，于【新证据可用时间】获【真实检查或操作证据】，结合【当次资料】，经【实际医师】评估修正为【新诊断及版本】。对【不能由筛查异常自动记录终止妊娠；重大决定需真实证据及授权相关策略】的实际影响为【真实决定】，原记录按院内留痕保留。</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29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入院情况及诊断：【本例真实症状和依据】</w:t>
        <w:br/>
        <w:t>住院经过：【与产前筛查产前诊断及胎儿结构异常有关的检查及治疗操作实际时间线】</w:t>
        <w:br/>
        <w:t>出院诊断：【证据层级和未决项】</w:t>
        <w:br/>
        <w:t>出院状态：【当次母体实际检查；不把影像推断当腹部实查等实际资料】</w:t>
        <w:br/>
        <w:t>后续安排：【待回结果闭环，复查和遗传咨询责任到人的本例具体责任及时点】</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30 出院医嘱</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用药：【确认完整通用名剂型剂量途径频次疗程和停变】</w:t>
        <w:br/>
        <w:t>本病随访：【待回结果闭环，复查和遗传咨询责任到人中的具体复查时点项目责任】</w:t>
        <w:br/>
        <w:t>返院条件：【明确、疑似、需复查；结果意义和不确定变异另列对应个体危险症状及就诊方式】</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31 随访管理：待回结果闭环，复查和遗传咨询责任到人。</w:t>
      </w:r>
    </w:p>
    <w:p>
      <w:pPr>
        <w:spacing w:after="100"/>
      </w:pPr>
      <w:r>
        <w:rPr>
          <w:rFonts w:ascii="Arial" w:hAnsi="Arial" w:eastAsia="宋体"/>
          <w:b w:val="0"/>
          <w:color w:val="000000"/>
          <w:sz w:val="22"/>
        </w:rPr>
        <w:t>32 最终质控：本病优先核核筛查与诊断来源、复核异常是否孤立及检验局限及协调胎儿医学遗传和围产资源是否均有真实来源；对象、证据、阶段及代码框按10终审。</w:t>
      </w:r>
    </w:p>
    <w:p>
      <w:pPr>
        <w:spacing w:after="100"/>
      </w:pPr>
      <w:r>
        <w:rPr>
          <w:rFonts w:ascii="Arial" w:hAnsi="Arial" w:eastAsia="宋体"/>
          <w:b w:val="0"/>
          <w:color w:val="000000"/>
          <w:sz w:val="22"/>
        </w:rPr>
        <w:t>33 医学来源：R06、R07、R11、R16、R17、R18、R42，正式名称、年份、核验层级和限制见本模块来源章节；本卡为原创新写文书结构，不冒称指南全文，未核条款不自定推荐等级。</w:t>
      </w:r>
    </w:p>
    <w:p>
      <w:bookmarkStart w:id="194" w:name="b194"/>
      <w:pPr>
        <w:pStyle w:val="Heading2"/>
      </w:pPr>
      <w:r>
        <w:t>06 胎儿生长受限待查及其他生长异常</w:t>
      </w:r>
      <w:bookmarkEnd w:id="194"/>
    </w:p>
    <w:p>
      <w:pPr>
        <w:spacing w:after="100"/>
      </w:pPr>
      <w:r>
        <w:rPr>
          <w:rFonts w:ascii="Arial" w:hAnsi="Arial" w:eastAsia="宋体"/>
          <w:b w:val="0"/>
          <w:color w:val="000000"/>
          <w:sz w:val="22"/>
        </w:rPr>
        <w:t>01 疾病或情境定义：偏小胎儿不全是病理性FGR；需可靠孕周、曲线及胎盘功能解释。</w:t>
      </w:r>
    </w:p>
    <w:p>
      <w:pPr>
        <w:spacing w:after="100"/>
      </w:pPr>
      <w:r>
        <w:rPr>
          <w:rFonts w:ascii="Arial" w:hAnsi="Arial" w:eastAsia="宋体"/>
          <w:b w:val="0"/>
          <w:color w:val="000000"/>
          <w:sz w:val="22"/>
        </w:rPr>
        <w:t>02 病因和机制：胎盘功能、母体疾病、遗传结构和定孕测量因素影响生长，体质性小与病理性受限不同。。</w:t>
      </w:r>
    </w:p>
    <w:p>
      <w:pPr>
        <w:spacing w:after="100"/>
      </w:pPr>
      <w:r>
        <w:rPr>
          <w:rFonts w:ascii="Arial" w:hAnsi="Arial" w:eastAsia="宋体"/>
          <w:b w:val="0"/>
          <w:color w:val="000000"/>
          <w:sz w:val="22"/>
        </w:rPr>
        <w:t>03 临床表现及情境识别：母体可能无症状，宫高偏小、超声百分位或生长趋势异常及胎动变化可提供线索。以上为知识范围，当前患者实际表现逐项取证。</w:t>
      </w:r>
    </w:p>
    <w:p>
      <w:pPr>
        <w:spacing w:after="100"/>
      </w:pPr>
      <w:r>
        <w:rPr>
          <w:rFonts w:ascii="Arial" w:hAnsi="Arial" w:eastAsia="宋体"/>
          <w:b w:val="0"/>
          <w:color w:val="000000"/>
          <w:sz w:val="22"/>
        </w:rPr>
        <w:t>04 病史采集：母体营养慢病、高血压、既往FGR、胎动及生长序列。</w:t>
      </w:r>
    </w:p>
    <w:p>
      <w:pPr>
        <w:spacing w:after="100"/>
      </w:pPr>
      <w:r>
        <w:rPr>
          <w:rFonts w:ascii="Arial" w:hAnsi="Arial" w:eastAsia="宋体"/>
          <w:b w:val="0"/>
          <w:color w:val="000000"/>
          <w:sz w:val="22"/>
        </w:rPr>
        <w:t>05 专科检查：母体血压和宫高实测，不能由宫高直接确诊FGR。</w:t>
      </w:r>
    </w:p>
    <w:p>
      <w:pPr>
        <w:spacing w:after="100"/>
      </w:pPr>
      <w:r>
        <w:rPr>
          <w:rFonts w:ascii="Arial" w:hAnsi="Arial" w:eastAsia="宋体"/>
          <w:b w:val="0"/>
          <w:color w:val="000000"/>
          <w:sz w:val="22"/>
        </w:rPr>
        <w:t>06 实验室检查：按指征母体器官功能及有针对性的病因检测。</w:t>
      </w:r>
    </w:p>
    <w:p>
      <w:pPr>
        <w:spacing w:after="100"/>
      </w:pPr>
      <w:r>
        <w:rPr>
          <w:rFonts w:ascii="Arial" w:hAnsi="Arial" w:eastAsia="宋体"/>
          <w:b w:val="0"/>
          <w:color w:val="000000"/>
          <w:sz w:val="22"/>
        </w:rPr>
        <w:t>07 超声及影像：逐次EFW AC百分位、所用曲线、测量间隔、脐动脉血流、羊水。</w:t>
      </w:r>
    </w:p>
    <w:p>
      <w:pPr>
        <w:spacing w:after="100"/>
      </w:pPr>
      <w:r>
        <w:rPr>
          <w:rFonts w:ascii="Arial" w:hAnsi="Arial" w:eastAsia="宋体"/>
          <w:b w:val="0"/>
          <w:color w:val="000000"/>
          <w:sz w:val="22"/>
        </w:rPr>
        <w:t>08 病理及特殊检查：适应时遗传诊断及胎盘病理；不得自动补感染全套。</w:t>
      </w:r>
    </w:p>
    <w:p>
      <w:pPr>
        <w:spacing w:after="100"/>
      </w:pPr>
      <w:r>
        <w:rPr>
          <w:rFonts w:ascii="Arial" w:hAnsi="Arial" w:eastAsia="宋体"/>
          <w:b w:val="0"/>
          <w:color w:val="000000"/>
          <w:sz w:val="22"/>
        </w:rPr>
        <w:t>09 诊断标准：以采用指南的EFW或AC百分位和其他条件综合判断；单次偏小先复核定孕与测量。</w:t>
      </w:r>
    </w:p>
    <w:p>
      <w:pPr>
        <w:spacing w:after="100"/>
      </w:pPr>
      <w:r>
        <w:rPr>
          <w:rFonts w:ascii="Arial" w:hAnsi="Arial" w:eastAsia="宋体"/>
          <w:b w:val="0"/>
          <w:color w:val="000000"/>
          <w:sz w:val="22"/>
        </w:rPr>
        <w:t>10 诊断依据：将本例实际病史、母体血压和宫高实测，不能由宫高直接确诊FGR和已有检查逐项对应上述标准；列出支持、反对和缺口，不由标准反造事实。。</w:t>
      </w:r>
    </w:p>
    <w:p>
      <w:pPr>
        <w:spacing w:after="100"/>
      </w:pPr>
      <w:r>
        <w:rPr>
          <w:rFonts w:ascii="Arial" w:hAnsi="Arial" w:eastAsia="宋体"/>
          <w:b w:val="0"/>
          <w:color w:val="000000"/>
          <w:sz w:val="22"/>
        </w:rPr>
        <w:t>11 鉴别诊断：体质性小胎儿、定孕误差、胎盘功能障碍、结构遗传异常。</w:t>
      </w:r>
    </w:p>
    <w:p>
      <w:pPr>
        <w:spacing w:after="100"/>
      </w:pPr>
      <w:r>
        <w:rPr>
          <w:rFonts w:ascii="Arial" w:hAnsi="Arial" w:eastAsia="宋体"/>
          <w:b w:val="0"/>
          <w:color w:val="000000"/>
          <w:sz w:val="22"/>
        </w:rPr>
        <w:t>12 分型分期：以本例已满足条件确定体系及版本；本病关注早发晚发、血流及胎儿监测风险，所用体系须注明，不适用者不强设肿瘤分期。。</w:t>
      </w:r>
    </w:p>
    <w:p>
      <w:pPr>
        <w:spacing w:after="100"/>
      </w:pPr>
      <w:r>
        <w:rPr>
          <w:rFonts w:ascii="Arial" w:hAnsi="Arial" w:eastAsia="宋体"/>
          <w:b w:val="0"/>
          <w:color w:val="000000"/>
          <w:sz w:val="22"/>
        </w:rPr>
        <w:t>13 危险评估：早发晚发、血流及胎儿监测风险，所用体系须注明。</w:t>
      </w:r>
    </w:p>
    <w:p>
      <w:pPr>
        <w:spacing w:after="100"/>
      </w:pPr>
      <w:r>
        <w:rPr>
          <w:rFonts w:ascii="Arial" w:hAnsi="Arial" w:eastAsia="宋体"/>
          <w:b w:val="0"/>
          <w:color w:val="000000"/>
          <w:sz w:val="22"/>
        </w:rPr>
        <w:t>14 治疗原则：围绕病因和监测，不能将常规吸氧或营养输注虚写为改善生长。</w:t>
      </w:r>
    </w:p>
    <w:p>
      <w:pPr>
        <w:spacing w:after="100"/>
      </w:pPr>
      <w:r>
        <w:rPr>
          <w:rFonts w:ascii="Arial" w:hAnsi="Arial" w:eastAsia="宋体"/>
          <w:b w:val="0"/>
          <w:color w:val="000000"/>
          <w:sz w:val="22"/>
        </w:rPr>
        <w:t>15 手术或分娩决策：分娩时机综合孕周、趋势、血流、CTG和新生儿资源决定。</w:t>
      </w:r>
    </w:p>
    <w:p>
      <w:pPr>
        <w:spacing w:after="100"/>
      </w:pPr>
      <w:r>
        <w:rPr>
          <w:rFonts w:ascii="Arial" w:hAnsi="Arial" w:eastAsia="宋体"/>
          <w:b w:val="0"/>
          <w:color w:val="000000"/>
          <w:sz w:val="22"/>
        </w:rPr>
        <w:t>16 相关操作：仅纳入本例确有指征的操作并关联05：分娩时机综合孕周、趋势、血流、CTG和新生儿资源决定。</w:t>
      </w:r>
    </w:p>
    <w:p>
      <w:pPr>
        <w:spacing w:after="100"/>
      </w:pPr>
      <w:r>
        <w:rPr>
          <w:rFonts w:ascii="Arial" w:hAnsi="Arial" w:eastAsia="宋体"/>
          <w:b w:val="0"/>
          <w:color w:val="000000"/>
          <w:sz w:val="22"/>
        </w:rPr>
        <w:t>17 围术期管理：若确有操作，先核适应证、替代方案、准备及实际完成，再复评早发晚发、血流及胎儿监测风险，所用体系须注明；无操作则转为观察或治疗前安全评估。。</w:t>
      </w:r>
    </w:p>
    <w:p>
      <w:pPr>
        <w:spacing w:after="100"/>
      </w:pPr>
      <w:r>
        <w:rPr>
          <w:rFonts w:ascii="Arial" w:hAnsi="Arial" w:eastAsia="宋体"/>
          <w:b w:val="0"/>
          <w:color w:val="000000"/>
          <w:sz w:val="22"/>
        </w:rPr>
        <w:t>18 并发症及急变：重点危险：早发晚发、血流及胎儿监测风险，所用体系须注明。恶化时立即现场评估并联合06，记录真实异常、处理与反应，不把风险当已发生。。</w:t>
      </w:r>
    </w:p>
    <w:p>
      <w:pPr>
        <w:keepNext/>
        <w:spacing w:after="100"/>
      </w:pPr>
      <w:r>
        <w:rPr>
          <w:rFonts w:ascii="Arial" w:hAnsi="Arial" w:eastAsia="宋体"/>
          <w:b w:val="0"/>
          <w:color w:val="000000"/>
          <w:sz w:val="22"/>
        </w:rPr>
        <w:t>【日期时间】 19 首次病程记录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病例特点：【母体营养慢病、高血压、既往FGR、胎动及生长序列的实际病史；母体血压和宫高实测，不能由宫高直接确诊FGR的实查；真实按指征母体器官功能及有针对性的病因检测及影像】</w:t>
        <w:br/>
        <w:t>诊断及依据：【依以采用指南的EFW或AC百分位和其他条件综合判断；单次偏小先复核定孕与测量核定本例确定度】</w:t>
        <w:br/>
        <w:t>鉴别诊断：【体质性小胎儿、定孕误差、胎盘功能障碍、结构遗传异常的本例支持反对证据】</w:t>
        <w:br/>
        <w:t>风险及计划：【早发晚发、血流及胎儿监测风险，所用体系须注明及真实医师方案】</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20 日常病程记录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本病当日症状及变化】。查体【母体血压和宫高实测，不能由宫高直接确诊FGR中的当次完成项目】，辅助检查【新增且当时可用的真实结果】。目前【围绕比较同一胎儿测量序列的病情判断】，已实施【真实治疗及反应】，后续【本病具体监测及真实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21 【实际姓名】主治医师查房记录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治医师查房，患者【与胎儿生长受限待查及其他生长异常相关的当日症状】。查体【当次专科和全身实查】，辅助检查【真实结果及日期】。主治医师分析【比较同一胎儿测量序列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22 【实际姓名】副主任医师查房记录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副主任医师查房，患者【与胎儿生长受限待查及其他生长异常相关的当日症状】。查体【当次专科和全身实查】，辅助检查【真实结果及日期】。副主任医师分析【区分体质性偏小及胎盘功能问题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23 【实际姓名】主任医师查房记录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任医师查房，患者【与胎儿生长受限待查及其他生长异常相关的当日症状】。查体【当次专科和全身实查】，辅助检查【真实结果及日期】。主任医师分析【权衡宫内继续妊娠和早产风险的真实证据、意见和决定】。目前【实际治疗或操作阶段】，后续【该医师确认的具体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24 操作前评估或术前小结</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评估目的：【本例拟操作】</w:t>
        <w:br/>
        <w:t>诊断及指征：【真实依据及分娩时机综合孕周、趋势、血流、CTG和新生儿资源决定的实际决定】</w:t>
        <w:br/>
        <w:t>风险替代准备：【早发晚发、血流及胎儿监测风险，所用体系须注明、真实替代方案和准备状态】</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25 术后首次病程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本次操作：【实际procedure_id术式侧别范围时间】</w:t>
        <w:br/>
        <w:t>所见及处置：【真实原始记录】</w:t>
        <w:br/>
        <w:t>即时状态：【与早发晚发、血流及胎儿监测风险，所用体系须注明有关的实查和监测】</w:t>
        <w:br/>
        <w:t>后续计划：【医师已确认观察与治疗】</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26 产后病程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患者本次【已核delivery_id】分娩后第【正确日数】日，现【真实母体症状及专科实查】，原有【胎儿生长受限待查及其他生长异常】目前【真实证据及状态】，实际治疗【执行及反应】，后续【序列生长和血流监测有具体计划；出生体重另取真实新生儿记录中的已确认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27 异常病情记录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于【真实发生或发现时间】出现【异常】，现场【实际检查】，重点评估【早发晚发、血流及胎儿监测风险，所用体系须注明相关证据】，考虑【病因确定度及鉴别】，已于【时点】实施【真实措施】，后【实际反应】，后续【救治升级和复查真实状态】。</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28 诊断修正记录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原诊断为【原确定度及依据】，于【新证据可用时间】获【真实检查或操作证据】，结合【当次资料】，经【实际医师】评估修正为【新诊断及版本】。对【分娩时机综合孕周、趋势、血流、CTG和新生儿资源决定相关策略】的实际影响为【真实决定】，原记录按院内留痕保留。</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29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入院情况及诊断：【本例真实症状和依据】</w:t>
        <w:br/>
        <w:t>住院经过：【与胎儿生长受限待查及其他生长异常有关的检查及治疗操作实际时间线】</w:t>
        <w:br/>
        <w:t>出院诊断：【证据层级和未决项】</w:t>
        <w:br/>
        <w:t>出院状态：【当次母体血压和宫高实测，不能由宫高直接确诊FGR等实际资料】</w:t>
        <w:br/>
        <w:t>后续安排：【序列生长和血流监测有具体计划；出生体重另取真实新生儿记录的本例具体责任及时点】</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30 出院医嘱</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用药：【确认完整通用名剂型剂量途径频次疗程和停变】</w:t>
        <w:br/>
        <w:t>本病随访：【序列生长和血流监测有具体计划；出生体重另取真实新生儿记录中的具体复查时点项目责任】</w:t>
        <w:br/>
        <w:t>返院条件：【早发晚发、血流及胎儿监测风险，所用体系须注明对应个体危险症状及就诊方式】</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31 随访管理：序列生长和血流监测有具体计划；出生体重另取真实新生儿记录。</w:t>
      </w:r>
    </w:p>
    <w:p>
      <w:pPr>
        <w:spacing w:after="100"/>
      </w:pPr>
      <w:r>
        <w:rPr>
          <w:rFonts w:ascii="Arial" w:hAnsi="Arial" w:eastAsia="宋体"/>
          <w:b w:val="0"/>
          <w:color w:val="000000"/>
          <w:sz w:val="22"/>
        </w:rPr>
        <w:t>32 最终质控：本病优先核比较同一胎儿测量序列、区分体质性偏小及胎盘功能问题及权衡宫内继续妊娠和早产风险是否均有真实来源；对象、证据、阶段及代码框按10终审。</w:t>
      </w:r>
    </w:p>
    <w:p>
      <w:pPr>
        <w:spacing w:after="100"/>
      </w:pPr>
      <w:r>
        <w:rPr>
          <w:rFonts w:ascii="Arial" w:hAnsi="Arial" w:eastAsia="宋体"/>
          <w:b w:val="0"/>
          <w:color w:val="000000"/>
          <w:sz w:val="22"/>
        </w:rPr>
        <w:t>33 医学来源：R06、R07、R11、R16、R17、R18、R42，正式名称、年份、核验层级和限制见本模块来源章节；本卡为原创新写文书结构，不冒称指南全文，未核条款不自定推荐等级。</w:t>
      </w:r>
    </w:p>
    <w:p>
      <w:bookmarkStart w:id="231" w:name="b231"/>
      <w:pPr>
        <w:pStyle w:val="Heading2"/>
      </w:pPr>
      <w:r>
        <w:t>07 胎盘位置羊水量及胎位异常</w:t>
      </w:r>
      <w:bookmarkEnd w:id="231"/>
    </w:p>
    <w:p>
      <w:pPr>
        <w:spacing w:after="100"/>
      </w:pPr>
      <w:r>
        <w:rPr>
          <w:rFonts w:ascii="Arial" w:hAnsi="Arial" w:eastAsia="宋体"/>
          <w:b w:val="0"/>
          <w:color w:val="000000"/>
          <w:sz w:val="22"/>
        </w:rPr>
        <w:t>01 疾病或情境定义：影像位置或液体量异常是动态发现，须与孕周和临床对应。</w:t>
      </w:r>
    </w:p>
    <w:p>
      <w:pPr>
        <w:spacing w:after="100"/>
      </w:pPr>
      <w:r>
        <w:rPr>
          <w:rFonts w:ascii="Arial" w:hAnsi="Arial" w:eastAsia="宋体"/>
          <w:b w:val="0"/>
          <w:color w:val="000000"/>
          <w:sz w:val="22"/>
        </w:rPr>
        <w:t>02 病因和机制：本节为临床评估或操作情境，病因机制按当前具体疾病解释；生理变化、基础病和操作相关因素分别取证，不能以情境名称直接确定病因。。</w:t>
      </w:r>
    </w:p>
    <w:p>
      <w:pPr>
        <w:spacing w:after="100"/>
      </w:pPr>
      <w:r>
        <w:rPr>
          <w:rFonts w:ascii="Arial" w:hAnsi="Arial" w:eastAsia="宋体"/>
          <w:b w:val="0"/>
          <w:color w:val="000000"/>
          <w:sz w:val="22"/>
        </w:rPr>
        <w:t>03 临床表现及情境识别：胎位异常可能无症状；胎盘位置异常可有出血，羊水变化可能与流液或胎动改变并存。以上为知识范围，当前患者实际表现逐项取证。</w:t>
      </w:r>
    </w:p>
    <w:p>
      <w:pPr>
        <w:spacing w:after="100"/>
      </w:pPr>
      <w:r>
        <w:rPr>
          <w:rFonts w:ascii="Arial" w:hAnsi="Arial" w:eastAsia="宋体"/>
          <w:b w:val="0"/>
          <w:color w:val="000000"/>
          <w:sz w:val="22"/>
        </w:rPr>
        <w:t>04 病史采集：出血流液、既往剖宫产及胎动，超声和触诊日期。</w:t>
      </w:r>
    </w:p>
    <w:p>
      <w:pPr>
        <w:spacing w:after="100"/>
      </w:pPr>
      <w:r>
        <w:rPr>
          <w:rFonts w:ascii="Arial" w:hAnsi="Arial" w:eastAsia="宋体"/>
          <w:b w:val="0"/>
          <w:color w:val="000000"/>
          <w:sz w:val="22"/>
        </w:rPr>
        <w:t>05 专科检查：胎位腹诊与超声分别记录；出血时检查适应性先评估。</w:t>
      </w:r>
    </w:p>
    <w:p>
      <w:pPr>
        <w:spacing w:after="100"/>
      </w:pPr>
      <w:r>
        <w:rPr>
          <w:rFonts w:ascii="Arial" w:hAnsi="Arial" w:eastAsia="宋体"/>
          <w:b w:val="0"/>
          <w:color w:val="000000"/>
          <w:sz w:val="22"/>
        </w:rPr>
        <w:t>06 实验室检查：有指征时血常规凝血或破膜相关检测。</w:t>
      </w:r>
    </w:p>
    <w:p>
      <w:pPr>
        <w:spacing w:after="100"/>
      </w:pPr>
      <w:r>
        <w:rPr>
          <w:rFonts w:ascii="Arial" w:hAnsi="Arial" w:eastAsia="宋体"/>
          <w:b w:val="0"/>
          <w:color w:val="000000"/>
          <w:sz w:val="22"/>
        </w:rPr>
        <w:t>07 超声及影像：胎盘下缘与宫颈内口关系、羊水测量方法和单位、胎先露。</w:t>
      </w:r>
    </w:p>
    <w:p>
      <w:pPr>
        <w:spacing w:after="100"/>
      </w:pPr>
      <w:r>
        <w:rPr>
          <w:rFonts w:ascii="Arial" w:hAnsi="Arial" w:eastAsia="宋体"/>
          <w:b w:val="0"/>
          <w:color w:val="000000"/>
          <w:sz w:val="22"/>
        </w:rPr>
        <w:t>08 病理及特殊检查：植入疑点需专科影像和实际手术病理证据。</w:t>
      </w:r>
    </w:p>
    <w:p>
      <w:pPr>
        <w:spacing w:after="100"/>
      </w:pPr>
      <w:r>
        <w:rPr>
          <w:rFonts w:ascii="Arial" w:hAnsi="Arial" w:eastAsia="宋体"/>
          <w:b w:val="0"/>
          <w:color w:val="000000"/>
          <w:sz w:val="22"/>
        </w:rPr>
        <w:t>09 诊断标准：不凭一次羊水少确诊破膜，不凭低置胎盘自动确诊PAS。</w:t>
      </w:r>
    </w:p>
    <w:p>
      <w:pPr>
        <w:spacing w:after="100"/>
      </w:pPr>
      <w:r>
        <w:rPr>
          <w:rFonts w:ascii="Arial" w:hAnsi="Arial" w:eastAsia="宋体"/>
          <w:b w:val="0"/>
          <w:color w:val="000000"/>
          <w:sz w:val="22"/>
        </w:rPr>
        <w:t>10 诊断依据：将本例实际病史、胎位腹诊与超声分别记录；出血时检查适应性先评估和已有检查逐项对应上述标准；列出支持、反对和缺口，不由标准反造事实。。</w:t>
      </w:r>
    </w:p>
    <w:p>
      <w:pPr>
        <w:spacing w:after="100"/>
      </w:pPr>
      <w:r>
        <w:rPr>
          <w:rFonts w:ascii="Arial" w:hAnsi="Arial" w:eastAsia="宋体"/>
          <w:b w:val="0"/>
          <w:color w:val="000000"/>
          <w:sz w:val="22"/>
        </w:rPr>
        <w:t>11 鉴别诊断：测量差异、破膜、胎盘功能异常、胎儿泌尿或吞咽问题。</w:t>
      </w:r>
    </w:p>
    <w:p>
      <w:pPr>
        <w:spacing w:after="100"/>
      </w:pPr>
      <w:r>
        <w:rPr>
          <w:rFonts w:ascii="Arial" w:hAnsi="Arial" w:eastAsia="宋体"/>
          <w:b w:val="0"/>
          <w:color w:val="000000"/>
          <w:sz w:val="22"/>
        </w:rPr>
        <w:t>12 分型分期：以本例已满足条件确定体系及版本；本病关注位置和持续性、出血风险、胎位及脐带风险分别评估，不适用者不强设肿瘤分期。。</w:t>
      </w:r>
    </w:p>
    <w:p>
      <w:pPr>
        <w:spacing w:after="100"/>
      </w:pPr>
      <w:r>
        <w:rPr>
          <w:rFonts w:ascii="Arial" w:hAnsi="Arial" w:eastAsia="宋体"/>
          <w:b w:val="0"/>
          <w:color w:val="000000"/>
          <w:sz w:val="22"/>
        </w:rPr>
        <w:t>13 危险评估：位置和持续性、出血风险、胎位及脐带风险分别评估。</w:t>
      </w:r>
    </w:p>
    <w:p>
      <w:pPr>
        <w:spacing w:after="100"/>
      </w:pPr>
      <w:r>
        <w:rPr>
          <w:rFonts w:ascii="Arial" w:hAnsi="Arial" w:eastAsia="宋体"/>
          <w:b w:val="0"/>
          <w:color w:val="000000"/>
          <w:sz w:val="22"/>
        </w:rPr>
        <w:t>14 治疗原则：按孕周和原因观察复查，外倒转须真实适应性与实施记录。</w:t>
      </w:r>
    </w:p>
    <w:p>
      <w:pPr>
        <w:spacing w:after="100"/>
      </w:pPr>
      <w:r>
        <w:rPr>
          <w:rFonts w:ascii="Arial" w:hAnsi="Arial" w:eastAsia="宋体"/>
          <w:b w:val="0"/>
          <w:color w:val="000000"/>
          <w:sz w:val="22"/>
        </w:rPr>
        <w:t>15 手术或分娩决策：分娩方案结合胎盘关系、胎位、瘢痕和出血状况。</w:t>
      </w:r>
    </w:p>
    <w:p>
      <w:pPr>
        <w:spacing w:after="100"/>
      </w:pPr>
      <w:r>
        <w:rPr>
          <w:rFonts w:ascii="Arial" w:hAnsi="Arial" w:eastAsia="宋体"/>
          <w:b w:val="0"/>
          <w:color w:val="000000"/>
          <w:sz w:val="22"/>
        </w:rPr>
        <w:t>16 相关操作：仅纳入本例确有指征的操作并关联05：分娩方案结合胎盘关系、胎位、瘢痕和出血状况。</w:t>
      </w:r>
    </w:p>
    <w:p>
      <w:pPr>
        <w:spacing w:after="100"/>
      </w:pPr>
      <w:r>
        <w:rPr>
          <w:rFonts w:ascii="Arial" w:hAnsi="Arial" w:eastAsia="宋体"/>
          <w:b w:val="0"/>
          <w:color w:val="000000"/>
          <w:sz w:val="22"/>
        </w:rPr>
        <w:t>17 围术期管理：若确有操作，先核适应证、替代方案、准备及实际完成，再复评位置和持续性、出血风险、胎位及脐带风险分别评估；无操作则转为观察或治疗前安全评估。。</w:t>
      </w:r>
    </w:p>
    <w:p>
      <w:pPr>
        <w:spacing w:after="100"/>
      </w:pPr>
      <w:r>
        <w:rPr>
          <w:rFonts w:ascii="Arial" w:hAnsi="Arial" w:eastAsia="宋体"/>
          <w:b w:val="0"/>
          <w:color w:val="000000"/>
          <w:sz w:val="22"/>
        </w:rPr>
        <w:t>18 并发症及急变：重点危险：位置和持续性、出血风险、胎位及脐带风险分别评估。恶化时立即现场评估并联合06，记录真实异常、处理与反应，不把风险当已发生。。</w:t>
      </w:r>
    </w:p>
    <w:p>
      <w:pPr>
        <w:keepNext/>
        <w:spacing w:after="100"/>
      </w:pPr>
      <w:r>
        <w:rPr>
          <w:rFonts w:ascii="Arial" w:hAnsi="Arial" w:eastAsia="宋体"/>
          <w:b w:val="0"/>
          <w:color w:val="000000"/>
          <w:sz w:val="22"/>
        </w:rPr>
        <w:t>【日期时间】 19 首次病程记录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病例特点：【出血流液、既往剖宫产及胎动，超声和触诊日期的实际病史；胎位腹诊与超声分别记录；出血时检查适应性先评估的实查；真实有指征时血常规凝血或破膜相关检测及影像】</w:t>
        <w:br/>
        <w:t>诊断及依据：【依不凭一次羊水少确诊破膜，不凭低置胎盘自动确诊PAS核定本例确定度】</w:t>
        <w:br/>
        <w:t>鉴别诊断：【测量差异、破膜、胎盘功能异常、胎儿泌尿或吞咽问题的本例支持反对证据】</w:t>
        <w:br/>
        <w:t>风险及计划：【位置和持续性、出血风险、胎位及脐带风险分别评估及真实医师方案】</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20 日常病程记录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本病当日症状及变化】。查体【胎位腹诊与超声分别记录；出血时检查适应性先评估中的当次完成项目】，辅助检查【新增且当时可用的真实结果】。目前【围绕核羊水方法胎位来源的病情判断】，已实施【真实治疗及反应】，后续【本病具体监测及真实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21 【实际姓名】主治医师查房记录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治医师查房，患者【与胎盘位置羊水量及胎位异常相关的当日症状】。查体【当次专科和全身实查】，辅助检查【真实结果及日期】。主治医师分析【核羊水方法胎位来源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22 【实际姓名】副主任医师查房记录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副主任医师查房，患者【与胎盘位置羊水量及胎位异常相关的当日症状】。查体【当次专科和全身实查】，辅助检查【真实结果及日期】。副主任医师分析【分辨位置异常及病因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23 【实际姓名】主任医师查房记录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任医师查房，患者【与胎盘位置羊水量及胎位异常相关的当日症状】。查体【当次专科和全身实查】，辅助检查【真实结果及日期】。主任医师分析【制定高风险分娩及止血资源方案的真实证据、意见和决定】。目前【实际治疗或操作阶段】，后续【该医师确认的具体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24 操作前评估或术前小结</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评估目的：【本例拟操作】</w:t>
        <w:br/>
        <w:t>诊断及指征：【真实依据及分娩方案结合胎盘关系、胎位、瘢痕和出血状况的实际决定】</w:t>
        <w:br/>
        <w:t>风险替代准备：【位置和持续性、出血风险、胎位及脐带风险分别评估、真实替代方案和准备状态】</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25 术后首次病程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本次操作：【实际procedure_id术式侧别范围时间】</w:t>
        <w:br/>
        <w:t>所见及处置：【真实原始记录】</w:t>
        <w:br/>
        <w:t>即时状态：【与位置和持续性、出血风险、胎位及脐带风险分别评估有关的实查和监测】</w:t>
        <w:br/>
        <w:t>后续计划：【医师已确认观察与治疗】</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26 产后病程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患者本次【已核delivery_id】分娩后第【正确日数】日，现【真实母体症状及专科实查】，原有【胎盘位置羊水量及胎位异常】目前【真实证据及状态】，实际治疗【执行及反应】，后续【复查影像需同方法记录；出血流液及胎动异常及时评估中的已确认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27 异常病情记录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于【真实发生或发现时间】出现【异常】，现场【实际检查】，重点评估【位置和持续性、出血风险、胎位及脐带风险分别评估相关证据】，考虑【病因确定度及鉴别】，已于【时点】实施【真实措施】，后【实际反应】，后续【救治升级和复查真实状态】。</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28 诊断修正记录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原诊断为【原确定度及依据】，于【新证据可用时间】获【真实检查或操作证据】，结合【当次资料】，经【实际医师】评估修正为【新诊断及版本】。对【分娩方案结合胎盘关系、胎位、瘢痕和出血状况相关策略】的实际影响为【真实决定】，原记录按院内留痕保留。</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29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入院情况及诊断：【本例真实症状和依据】</w:t>
        <w:br/>
        <w:t>住院经过：【与胎盘位置羊水量及胎位异常有关的检查及治疗操作实际时间线】</w:t>
        <w:br/>
        <w:t>出院诊断：【证据层级和未决项】</w:t>
        <w:br/>
        <w:t>出院状态：【当次胎位腹诊与超声分别记录；出血时检查适应性先评估等实际资料】</w:t>
        <w:br/>
        <w:t>后续安排：【复查影像需同方法记录；出血流液及胎动异常及时评估的本例具体责任及时点】</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30 出院医嘱</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用药：【确认完整通用名剂型剂量途径频次疗程和停变】</w:t>
        <w:br/>
        <w:t>本病随访：【复查影像需同方法记录；出血流液及胎动异常及时评估中的具体复查时点项目责任】</w:t>
        <w:br/>
        <w:t>返院条件：【位置和持续性、出血风险、胎位及脐带风险分别评估对应个体危险症状及就诊方式】</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31 随访管理：复查影像需同方法记录；出血流液及胎动异常及时评估。</w:t>
      </w:r>
    </w:p>
    <w:p>
      <w:pPr>
        <w:spacing w:after="100"/>
      </w:pPr>
      <w:r>
        <w:rPr>
          <w:rFonts w:ascii="Arial" w:hAnsi="Arial" w:eastAsia="宋体"/>
          <w:b w:val="0"/>
          <w:color w:val="000000"/>
          <w:sz w:val="22"/>
        </w:rPr>
        <w:t>32 最终质控：本病优先核核羊水方法胎位来源、分辨位置异常及病因及制定高风险分娩及止血资源方案是否均有真实来源；对象、证据、阶段及代码框按10终审。</w:t>
      </w:r>
    </w:p>
    <w:p>
      <w:pPr>
        <w:spacing w:after="100"/>
      </w:pPr>
      <w:r>
        <w:rPr>
          <w:rFonts w:ascii="Arial" w:hAnsi="Arial" w:eastAsia="宋体"/>
          <w:b w:val="0"/>
          <w:color w:val="000000"/>
          <w:sz w:val="22"/>
        </w:rPr>
        <w:t>33 医学来源：R06、R07、R11、R16、R17、R18、R42，正式名称、年份、核验层级和限制见本模块来源章节；本卡为原创新写文书结构，不冒称指南全文，未核条款不自定推荐等级。</w:t>
      </w:r>
    </w:p>
    <w:p>
      <w:bookmarkStart w:id="268" w:name="b268"/>
      <w:pPr>
        <w:pStyle w:val="Heading2"/>
      </w:pPr>
      <w:r>
        <w:t>08 产前胎儿监护与多胎基础评估</w:t>
      </w:r>
      <w:bookmarkEnd w:id="268"/>
    </w:p>
    <w:p>
      <w:pPr>
        <w:spacing w:after="100"/>
      </w:pPr>
      <w:r>
        <w:rPr>
          <w:rFonts w:ascii="Arial" w:hAnsi="Arial" w:eastAsia="宋体"/>
          <w:b w:val="0"/>
          <w:color w:val="000000"/>
          <w:sz w:val="22"/>
        </w:rPr>
        <w:t>01 疾病或情境定义：监护是特定时间窗信息，正常结果不能保证未来始终安全。</w:t>
      </w:r>
    </w:p>
    <w:p>
      <w:pPr>
        <w:spacing w:after="100"/>
      </w:pPr>
      <w:r>
        <w:rPr>
          <w:rFonts w:ascii="Arial" w:hAnsi="Arial" w:eastAsia="宋体"/>
          <w:b w:val="0"/>
          <w:color w:val="000000"/>
          <w:sz w:val="22"/>
        </w:rPr>
        <w:t>02 病因和机制：胎盘分配、绒毛膜性及可能的胎间血管交通影响各胎风险，不能单胎规则等量复制。。</w:t>
      </w:r>
    </w:p>
    <w:p>
      <w:pPr>
        <w:spacing w:after="100"/>
      </w:pPr>
      <w:r>
        <w:rPr>
          <w:rFonts w:ascii="Arial" w:hAnsi="Arial" w:eastAsia="宋体"/>
          <w:b w:val="0"/>
          <w:color w:val="000000"/>
          <w:sz w:val="22"/>
        </w:rPr>
        <w:t>03 临床表现及情境识别：可能因胎动改变、高危监测或多胎随访触发，单次无反应可有技术和生理因素。以上为知识范围，当前患者实际表现逐项取证。</w:t>
      </w:r>
    </w:p>
    <w:p>
      <w:pPr>
        <w:spacing w:after="100"/>
      </w:pPr>
      <w:r>
        <w:rPr>
          <w:rFonts w:ascii="Arial" w:hAnsi="Arial" w:eastAsia="宋体"/>
          <w:b w:val="0"/>
          <w:color w:val="000000"/>
          <w:sz w:val="22"/>
        </w:rPr>
        <w:t>04 病史采集：胎动变化、孕周、药物、监护指征、胎数及绒毛膜性。</w:t>
      </w:r>
    </w:p>
    <w:p>
      <w:pPr>
        <w:spacing w:after="100"/>
      </w:pPr>
      <w:r>
        <w:rPr>
          <w:rFonts w:ascii="Arial" w:hAnsi="Arial" w:eastAsia="宋体"/>
          <w:b w:val="0"/>
          <w:color w:val="000000"/>
          <w:sz w:val="22"/>
        </w:rPr>
        <w:t>05 专科检查：母体脉搏与各胎儿胎心同时核对来源。</w:t>
      </w:r>
    </w:p>
    <w:p>
      <w:pPr>
        <w:spacing w:after="100"/>
      </w:pPr>
      <w:r>
        <w:rPr>
          <w:rFonts w:ascii="Arial" w:hAnsi="Arial" w:eastAsia="宋体"/>
          <w:b w:val="0"/>
          <w:color w:val="000000"/>
          <w:sz w:val="22"/>
        </w:rPr>
        <w:t>06 实验室检查：实验室只用相关实际母体资料。</w:t>
      </w:r>
    </w:p>
    <w:p>
      <w:pPr>
        <w:spacing w:after="100"/>
      </w:pPr>
      <w:r>
        <w:rPr>
          <w:rFonts w:ascii="Arial" w:hAnsi="Arial" w:eastAsia="宋体"/>
          <w:b w:val="0"/>
          <w:color w:val="000000"/>
          <w:sz w:val="22"/>
        </w:rPr>
        <w:t>07 超声及影像：A B逐胎生长、羊水、胎位及胎盘分配。</w:t>
      </w:r>
    </w:p>
    <w:p>
      <w:pPr>
        <w:spacing w:after="100"/>
      </w:pPr>
      <w:r>
        <w:rPr>
          <w:rFonts w:ascii="Arial" w:hAnsi="Arial" w:eastAsia="宋体"/>
          <w:b w:val="0"/>
          <w:color w:val="000000"/>
          <w:sz w:val="22"/>
        </w:rPr>
        <w:t>08 病理及特殊检查：NST原曲线、设备分析、医师判读及必要BPP；适用孕周需明确。</w:t>
      </w:r>
    </w:p>
    <w:p>
      <w:pPr>
        <w:spacing w:after="100"/>
      </w:pPr>
      <w:r>
        <w:rPr>
          <w:rFonts w:ascii="Arial" w:hAnsi="Arial" w:eastAsia="宋体"/>
          <w:b w:val="0"/>
          <w:color w:val="000000"/>
          <w:sz w:val="22"/>
        </w:rPr>
        <w:t>09 诊断标准：无可靠曲线或参数不作NST反应性或CTG分类；产前产时体系分开。</w:t>
      </w:r>
    </w:p>
    <w:p>
      <w:pPr>
        <w:spacing w:after="100"/>
      </w:pPr>
      <w:r>
        <w:rPr>
          <w:rFonts w:ascii="Arial" w:hAnsi="Arial" w:eastAsia="宋体"/>
          <w:b w:val="0"/>
          <w:color w:val="000000"/>
          <w:sz w:val="22"/>
        </w:rPr>
        <w:t>10 诊断依据：将本例实际病史、母体脉搏与各胎儿胎心同时核对来源和已有检查逐项对应上述标准；列出支持、反对和缺口，不由标准反造事实。。</w:t>
      </w:r>
    </w:p>
    <w:p>
      <w:pPr>
        <w:spacing w:after="100"/>
      </w:pPr>
      <w:r>
        <w:rPr>
          <w:rFonts w:ascii="Arial" w:hAnsi="Arial" w:eastAsia="宋体"/>
          <w:b w:val="0"/>
          <w:color w:val="000000"/>
          <w:sz w:val="22"/>
        </w:rPr>
        <w:t>11 鉴别诊断：睡眠周期、技术信号、母体心率混入、实际胎儿缺氧风险。</w:t>
      </w:r>
    </w:p>
    <w:p>
      <w:pPr>
        <w:spacing w:after="100"/>
      </w:pPr>
      <w:r>
        <w:rPr>
          <w:rFonts w:ascii="Arial" w:hAnsi="Arial" w:eastAsia="宋体"/>
          <w:b w:val="0"/>
          <w:color w:val="000000"/>
          <w:sz w:val="22"/>
        </w:rPr>
        <w:t>12 分型分期：以本例已满足条件确定体系及版本；本病关注各胎独立，监护质量及数据缺口需写，不适用者不强设肿瘤分期。。</w:t>
      </w:r>
    </w:p>
    <w:p>
      <w:pPr>
        <w:spacing w:after="100"/>
      </w:pPr>
      <w:r>
        <w:rPr>
          <w:rFonts w:ascii="Arial" w:hAnsi="Arial" w:eastAsia="宋体"/>
          <w:b w:val="0"/>
          <w:color w:val="000000"/>
          <w:sz w:val="22"/>
        </w:rPr>
        <w:t>13 危险评估：各胎独立，监护质量及数据缺口需写。</w:t>
      </w:r>
    </w:p>
    <w:p>
      <w:pPr>
        <w:spacing w:after="100"/>
      </w:pPr>
      <w:r>
        <w:rPr>
          <w:rFonts w:ascii="Arial" w:hAnsi="Arial" w:eastAsia="宋体"/>
          <w:b w:val="0"/>
          <w:color w:val="000000"/>
          <w:sz w:val="22"/>
        </w:rPr>
        <w:t>14 治疗原则：异常需现场评估和按团队计划补充监测，不凭描述自动终止妊娠。</w:t>
      </w:r>
    </w:p>
    <w:p>
      <w:pPr>
        <w:spacing w:after="100"/>
      </w:pPr>
      <w:r>
        <w:rPr>
          <w:rFonts w:ascii="Arial" w:hAnsi="Arial" w:eastAsia="宋体"/>
          <w:b w:val="0"/>
          <w:color w:val="000000"/>
          <w:sz w:val="22"/>
        </w:rPr>
        <w:t>15 手术或分娩决策：多胎分娩决策转104和102；出生顺序不自动对应孕期A B。</w:t>
      </w:r>
    </w:p>
    <w:p>
      <w:pPr>
        <w:spacing w:after="100"/>
      </w:pPr>
      <w:r>
        <w:rPr>
          <w:rFonts w:ascii="Arial" w:hAnsi="Arial" w:eastAsia="宋体"/>
          <w:b w:val="0"/>
          <w:color w:val="000000"/>
          <w:sz w:val="22"/>
        </w:rPr>
        <w:t>16 相关操作：仅纳入本例确有指征的操作并关联05：多胎分娩决策转104和102；出生顺序不自动对应孕期A B。</w:t>
      </w:r>
    </w:p>
    <w:p>
      <w:pPr>
        <w:spacing w:after="100"/>
      </w:pPr>
      <w:r>
        <w:rPr>
          <w:rFonts w:ascii="Arial" w:hAnsi="Arial" w:eastAsia="宋体"/>
          <w:b w:val="0"/>
          <w:color w:val="000000"/>
          <w:sz w:val="22"/>
        </w:rPr>
        <w:t>17 围术期管理：若确有操作，先核适应证、替代方案、准备及实际完成，再复评各胎独立，监护质量及数据缺口需写；无操作则转为观察或治疗前安全评估。。</w:t>
      </w:r>
    </w:p>
    <w:p>
      <w:pPr>
        <w:spacing w:after="100"/>
      </w:pPr>
      <w:r>
        <w:rPr>
          <w:rFonts w:ascii="Arial" w:hAnsi="Arial" w:eastAsia="宋体"/>
          <w:b w:val="0"/>
          <w:color w:val="000000"/>
          <w:sz w:val="22"/>
        </w:rPr>
        <w:t>18 并发症及急变：重点危险：各胎独立，监护质量及数据缺口需写。恶化时立即现场评估并联合06，记录真实异常、处理与反应，不把风险当已发生。。</w:t>
      </w:r>
    </w:p>
    <w:p>
      <w:pPr>
        <w:keepNext/>
        <w:spacing w:after="100"/>
      </w:pPr>
      <w:r>
        <w:rPr>
          <w:rFonts w:ascii="Arial" w:hAnsi="Arial" w:eastAsia="宋体"/>
          <w:b w:val="0"/>
          <w:color w:val="000000"/>
          <w:sz w:val="22"/>
        </w:rPr>
        <w:t>【日期时间】 19 首次病程记录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病例特点：【胎动变化、孕周、药物、监护指征、胎数及绒毛膜性的实际病史；母体脉搏与各胎儿胎心同时核对来源的实查；真实实验室只用相关实际母体资料及影像】</w:t>
        <w:br/>
        <w:t>诊断及依据：【依无可靠曲线或参数不作NST反应性或CTG分类；产前产时体系分开核定本例确定度】</w:t>
        <w:br/>
        <w:t>鉴别诊断：【睡眠周期、技术信号、母体心率混入、实际胎儿缺氧风险的本例支持反对证据】</w:t>
        <w:br/>
        <w:t>风险及计划：【各胎独立，监护质量及数据缺口需写及真实医师方案】</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20 日常病程记录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本病当日症状及变化】。查体【母体脉搏与各胎儿胎心同时核对来源中的当次完成项目】，辅助检查【新增且当时可用的真实结果】。目前【围绕核监护时间信号的病情判断】，已实施【真实治疗及反应】，后续【本病具体监测及真实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21 【实际姓名】主治医师查房记录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治医师查房，患者【与产前胎儿监护与多胎基础评估相关的当日症状】。查体【当次专科和全身实查】，辅助检查【真实结果及日期】。主治医师分析【核监护时间信号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22 【实际姓名】副主任医师查房记录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今日随【实际姓名】副主任医师查房，患者【与产前胎儿监护与多胎基础评估相关的当日症状】。查体【当次专科和全身实查】，辅助检查【真实结果及日期】。副主任医师分析【核A B是否固定对应的真实证据、意见和决定】。目前【实际治疗或操作阶段】，后续【该医师确认的具体计划】。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23 【实际姓名】主任医师查房记录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任医师查房，患者【与产前胎儿监护与多胎基础评估相关的当日症状】。查体【当次专科和全身实查】，辅助检查【真实结果及日期】。主任医师分析【整合各胎风险及监测升级条件的真实证据、意见和决定】。目前【实际治疗或操作阶段】，后续【该医师确认的具体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24 操作前评估或术前小结</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评估目的：【本例拟操作】</w:t>
        <w:br/>
        <w:t>诊断及指征：【真实依据及多胎分娩决策转104和102；出生顺序不自动对应孕期A B的实际决定】</w:t>
        <w:br/>
        <w:t>风险替代准备：【各胎独立，监护质量及数据缺口需写、真实替代方案和准备状态】</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25 术后首次病程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本次操作：【实际procedure_id术式侧别范围时间】</w:t>
        <w:br/>
        <w:t>所见及处置：【真实原始记录】</w:t>
        <w:br/>
        <w:t>即时状态：【与各胎独立，监护质量及数据缺口需写有关的实查和监测】</w:t>
        <w:br/>
        <w:t>后续计划：【医师已确认观察与治疗】</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26 产后病程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患者本次【已核delivery_id】分娩后第【正确日数】日，现【真实母体症状及专科实查】，原有【产前胎儿监护与多胎基础评估】目前【真实证据及状态】，实际治疗【执行及反应】，后续【每次监测有起止时间和可用时间；持续临床症状优先重新评估中的已确认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27 异常病情记录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于【真实发生或发现时间】出现【异常】，现场【实际检查】，重点评估【各胎独立，监护质量及数据缺口需写相关证据】，考虑【病因确定度及鉴别】，已于【时点】实施【真实措施】，后【实际反应】，后续【救治升级和复查真实状态】。</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28 诊断修正记录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原诊断为【原确定度及依据】，于【新证据可用时间】获【真实检查或操作证据】，结合【当次资料】，经【实际医师】评估修正为【新诊断及版本】。对【多胎分娩决策转104和102；出生顺序不自动对应孕期A B相关策略】的实际影响为【真实决定】，原记录按院内留痕保留。</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29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入院情况及诊断：【本例真实症状和依据】</w:t>
        <w:br/>
        <w:t>住院经过：【与产前胎儿监护与多胎基础评估有关的检查及治疗操作实际时间线】</w:t>
        <w:br/>
        <w:t>出院诊断：【证据层级和未决项】</w:t>
        <w:br/>
        <w:t>出院状态：【当次母体脉搏与各胎儿胎心同时核对来源等实际资料】</w:t>
        <w:br/>
        <w:t>后续安排：【每次监测有起止时间和可用时间；持续临床症状优先重新评估的本例具体责任及时点】</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30 出院医嘱</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用药：【确认完整通用名剂型剂量途径频次疗程和停变】</w:t>
        <w:br/>
        <w:t>本病随访：【每次监测有起止时间和可用时间；持续临床症状优先重新评估中的具体复查时点项目责任】</w:t>
        <w:br/>
        <w:t>返院条件：【各胎独立，监护质量及数据缺口需写对应个体危险症状及就诊方式】</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31 随访管理：每次监测有起止时间和可用时间；持续临床症状优先重新评估。</w:t>
      </w:r>
    </w:p>
    <w:p>
      <w:pPr>
        <w:spacing w:after="100"/>
      </w:pPr>
      <w:r>
        <w:rPr>
          <w:rFonts w:ascii="Arial" w:hAnsi="Arial" w:eastAsia="宋体"/>
          <w:b w:val="0"/>
          <w:color w:val="000000"/>
          <w:sz w:val="22"/>
        </w:rPr>
        <w:t>32 最终质控：本病优先核核监护时间信号、核A B是否固定对应及整合各胎风险及监测升级条件是否均有真实来源；对象、证据、阶段及代码框按10终审。</w:t>
      </w:r>
    </w:p>
    <w:p>
      <w:pPr>
        <w:spacing w:after="100"/>
      </w:pPr>
      <w:r>
        <w:rPr>
          <w:rFonts w:ascii="Arial" w:hAnsi="Arial" w:eastAsia="宋体"/>
          <w:b w:val="0"/>
          <w:color w:val="000000"/>
          <w:sz w:val="22"/>
        </w:rPr>
        <w:t>33 医学来源：R06、R07、R11、R16、R17、R18、R42，正式名称、年份、核验层级和限制见本模块来源章节；本卡为原创新写文书结构，不冒称指南全文，未核条款不自定推荐等级。</w:t>
      </w:r>
    </w:p>
    <w:p>
      <w:bookmarkStart w:id="305" w:name="b305"/>
      <w:pPr>
        <w:pStyle w:val="Heading1"/>
      </w:pPr>
      <w:r>
        <w:t>细分疾病与临床情境覆盖及差异</w:t>
      </w:r>
      <w:bookmarkEnd w:id="305"/>
    </w:p>
    <w:p>
      <w:pPr>
        <w:spacing w:after="100"/>
      </w:pPr>
      <w:r>
        <w:rPr>
          <w:rFonts w:ascii="Arial" w:hAnsi="Arial" w:eastAsia="宋体"/>
          <w:b w:val="0"/>
          <w:color w:val="000000"/>
          <w:sz w:val="22"/>
        </w:rPr>
        <w:t>下表逐项对应建设要求。调用对应核心卡的33项内容后，必须叠加本行专属条件；不同亚情境不能只更换病名。</w:t>
      </w:r>
    </w:p>
    <w:tbl>
      <w:tblPr>
        <w:tblW w:type="auto" w:w="0"/>
        <w:tblLayout w:type="fixed"/>
        <w:tblLook w:firstColumn="1" w:firstRow="1" w:lastColumn="0" w:lastRow="0" w:noHBand="0" w:noVBand="1" w:val="04A0"/>
      </w:tblPr>
      <w:tblGrid>
        <w:gridCol w:w="2088"/>
        <w:gridCol w:w="2592"/>
        <w:gridCol w:w="5256"/>
      </w:tblGrid>
      <w:tr>
        <w:trPr>
          <w:tblHeader/>
        </w:trPr>
        <w:tc>
          <w:tcPr>
            <w:tcW w:type="dxa" w:w="2088"/>
            <w:vAlign w:val="center"/>
            <w:shd w:fill="E8EDF2"/>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color w:val="000000"/>
                <w:sz w:val="21"/>
              </w:rPr>
              <w:t>临床情境</w:t>
            </w:r>
          </w:p>
        </w:tc>
        <w:tc>
          <w:tcPr>
            <w:tcW w:type="dxa" w:w="2592"/>
            <w:vAlign w:val="center"/>
            <w:shd w:fill="E8EDF2"/>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color w:val="000000"/>
                <w:sz w:val="21"/>
              </w:rPr>
              <w:t>核心卡</w:t>
            </w:r>
          </w:p>
        </w:tc>
        <w:tc>
          <w:tcPr>
            <w:tcW w:type="dxa" w:w="5256"/>
            <w:vAlign w:val="center"/>
            <w:shd w:fill="E8EDF2"/>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color w:val="000000"/>
                <w:sz w:val="21"/>
              </w:rPr>
              <w:t>专属条件及质控</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正常单胎妊娠</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01 正常单胎妊娠与孕期住院观察</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核宫内单活胎及本次住院目的</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早期妊娠</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02 早期妊娠与妊娠部位活性评估</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部位活性未明确时保留不确定，不能过早判停育</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中期妊娠</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01 正常单胎妊娠与孕期住院观察</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结构筛查完成范围与孕周对应，不能从既往早孕资料推正常</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晚期妊娠</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01 正常单胎妊娠与孕期住院观察</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关注胎位胎盘羊水和近期生长，晚孕超声不静默改EDD</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孕周与预产期确定</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03 孕周与预产期确定及来源冲突</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已核EDD固定，冲突版本与修改依据留痕</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高龄妊娠</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04 高龄妊娠及高危妊娠管理</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核预产期年龄，年龄因素不等染色体异常</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高危妊娠管理</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04 高龄妊娠及高危妊娠管理</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风险颜色依据原始条款并动态复评，不等于疾病诊断</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产前检查</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01 正常单胎妊娠与孕期住院观察</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各项检查完成、申请和待回分开</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产前筛查</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05 产前筛查产前诊断及胎儿结构异常</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风险值方法采样孕周及范围原样保留</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产前诊断相关协作</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05 产前筛查产前诊断及胎儿结构异常</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有资质机构咨询、侵入采样和真实授权独立</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胎儿结构筛查</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05 产前筛查产前诊断及胎儿结构异常</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受限结构和疑似异常不能扩写已排全部畸形</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胎儿生长评估</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06 胎儿生长受限待查及其他生长异常</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同胎同曲线比较，区分测量误差与生长变化</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胎儿生长受限待查</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06 胎儿生长受限待查及其他生长异常</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单次偏小先复核孕周与曲线，保持待查层级</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胎儿生长异常</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06 胎儿生长受限待查及其他生长异常</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偏大与偏小均结合病因，不只给FGR路径</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胎盘位置异常</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07 胎盘位置羊水量及胎位异常</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下缘与内口位置按实际孕周和测量方法</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羊水量异常</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07 胎盘位置羊水量及胎位异常</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测量方法与单位齐全，羊水少不独立证破膜</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胎位异常</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07 胎盘位置羊水量及胎位异常</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超声与触诊分别时间，外倒转不写默认已实施</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胎儿监护</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08 产前胎儿监护与多胎基础评估</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产前NST与产时CTG分类不互套</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多胎妊娠基础评估</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08 产前胎儿监护与多胎基础评估</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每胎固定标识和绒毛膜性，不推出生顺序</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孕期住院观察</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01 正常单胎妊娠与孕期住院观察</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每日母胎状态、住院目的及复评条件有记录</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产前疑难病例讨论</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04 高龄妊娠及高危妊娠管理</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各真实专家意见与未决点，不能AI冒名讨论</w:t>
            </w:r>
          </w:p>
        </w:tc>
      </w:tr>
    </w:tbl>
    <w:p>
      <w:pPr>
        <w:spacing w:after="100"/>
      </w:pPr>
      <w:r>
        <w:rPr>
          <w:rFonts w:ascii="Arial" w:hAnsi="Arial" w:eastAsia="宋体"/>
          <w:b w:val="0"/>
          <w:color w:val="000000"/>
          <w:sz w:val="22"/>
        </w:rPr>
      </w:r>
    </w:p>
    <w:p>
      <w:bookmarkStart w:id="308" w:name="b308"/>
      <w:pPr>
        <w:pStyle w:val="Heading1"/>
      </w:pPr>
      <w:r>
        <w:t>完整虚构病例及可复制拟稿</w:t>
      </w:r>
      <w:bookmarkEnd w:id="308"/>
    </w:p>
    <w:p>
      <w:pPr>
        <w:spacing w:after="100"/>
      </w:pPr>
      <w:r>
        <w:rPr>
          <w:rFonts w:ascii="Arial" w:hAnsi="Arial" w:eastAsia="宋体"/>
          <w:b w:val="0"/>
          <w:color w:val="000000"/>
          <w:sz w:val="22"/>
        </w:rPr>
        <w:t>以下为完全虚构教学案例，所有数值、身份和医师意见均人工构造，不是当前患者资料。只在相应情境重放，不作为任何真实事实来源。</w:t>
      </w:r>
    </w:p>
    <w:p>
      <w:pPr>
        <w:spacing w:after="100"/>
      </w:pPr>
      <w:r>
        <w:rPr>
          <w:rFonts w:ascii="Arial" w:hAnsi="Arial" w:eastAsia="宋体"/>
          <w:b w:val="0"/>
          <w:color w:val="000000"/>
          <w:sz w:val="22"/>
        </w:rPr>
        <w:t>虚构输入与来源台账：虚构母体OB-A，第二标识SYN-A，E01，31岁，G2P1，当前妊娠PG-A，胎儿FA。月经规律，可靠LMP为2026年1月23日，早孕超声与定孕相符，医师已确认EDD为2026年10月30日。2026年10月30日09:00因不规则宫缩入院；胎动与平日相近，无阴道流液为此次询问结果，血压118/72mmHg，脉搏82次/min。腹诊头位，听诊FA胎心144次/min，宫口1cm、胎膜完整为09:10真实检查。10月29日超声EFW3200g，胎盘后壁，最大羊水深度4.3cm；血常规Hb112g/L。尚无引产或手术实施，医师计划继续待产观察并复核产检。以上数值与结论均为演示构造。</w:t>
      </w:r>
    </w:p>
    <w:p>
      <w:pPr>
        <w:spacing w:after="100"/>
      </w:pPr>
      <w:r>
        <w:rPr>
          <w:rFonts w:ascii="Arial" w:hAnsi="Arial" w:eastAsia="宋体"/>
          <w:b w:val="0"/>
          <w:color w:val="000000"/>
          <w:sz w:val="22"/>
        </w:rPr>
        <w:t>调用与终审：按00及11识别对象和阶段，调用本模块及所需通用/专病；10核验来源、对象、时间和执行。下列为该虚构输入下可形成的拟稿或阻断说明。</w:t>
      </w:r>
    </w:p>
    <w:p>
      <w:pPr>
        <w:keepNext/>
        <w:spacing w:after="100"/>
      </w:pPr>
      <w:r>
        <w:rPr>
          <w:rFonts w:ascii="Arial" w:hAnsi="Arial" w:eastAsia="宋体"/>
          <w:b w:val="0"/>
          <w:color w:val="000000"/>
          <w:sz w:val="22"/>
        </w:rPr>
        <w:t>2026年10月30日 10:00 产科首次病程记录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患者孕2产1，本次妊娠已核预产期为2026年10月30日，当日孕40周0天，因不规则宫缩入院，胎动与平日相近，无阴道流液。血压118/72mmHg，头先露，胎心144次/min，宫口1cm，胎膜完整。10月29日超声估重3200g，胎盘后壁，最大羊水深度4.3cm，Hb112g/L。</w:t>
        <w:br/>
        <w:t>初步诊断及分析：足月单胎妊娠，待产观察。现有资料尚未显示进行性宫颈改变，继续评估临产状态。</w:t>
        <w:br/>
        <w:t>诊疗计划：按经治医师安排继续母胎观察及复核产检，不将拟定分娩方案写为已实施。</w:t>
      </w:r>
    </w:p>
    <w:p>
      <w:pPr>
        <w:spacing w:after="140"/>
      </w:pPr>
      <w:r>
        <w:rPr>
          <w:rFonts w:ascii="Arial" w:hAnsi="Arial" w:eastAsia="宋体"/>
          <w:b w:val="0"/>
          <w:color w:val="000000"/>
          <w:sz w:val="22"/>
        </w:rPr>
        <w:t>```</w:t>
      </w:r>
    </w:p>
    <w:p>
      <w:bookmarkStart w:id="313" w:name="b313"/>
      <w:pPr>
        <w:pStyle w:val="Heading1"/>
      </w:pPr>
      <w:r>
        <w:t>真实性限制与常见错误</w:t>
      </w:r>
      <w:bookmarkEnd w:id="313"/>
    </w:p>
    <w:p>
      <w:pPr>
        <w:spacing w:after="100"/>
      </w:pPr>
      <w:r>
        <w:rPr>
          <w:rFonts w:ascii="Arial" w:hAnsi="Arial" w:eastAsia="宋体"/>
          <w:b w:val="0"/>
          <w:color w:val="000000"/>
          <w:sz w:val="22"/>
        </w:rPr>
        <w:t>将知识卡常见表现、治疗和模拟病例当作当前患者事实；单项检查代替完整诊断；未核正式版本即填分期或量表。</w:t>
      </w:r>
    </w:p>
    <w:p>
      <w:pPr>
        <w:spacing w:after="100"/>
      </w:pPr>
      <w:r>
        <w:rPr>
          <w:rFonts w:ascii="Arial" w:hAnsi="Arial" w:eastAsia="宋体"/>
          <w:b w:val="0"/>
          <w:color w:val="000000"/>
          <w:sz w:val="22"/>
        </w:rPr>
        <w:t>质控清单：核患者双标识及住院次；核妊娠、胎儿或病灶、分娩及操作事件；核发生时间与资料可知时间；核诊断证据、部位侧别、计划与执行；核当日实查、真实上级意见、未回结果责任及代码框。严重冲突按10暂停受影响净稿，不能用省略关键问题掩盖冲突。</w:t>
      </w:r>
    </w:p>
    <w:p>
      <w:bookmarkStart w:id="316" w:name="b316"/>
      <w:pPr>
        <w:pStyle w:val="Heading1"/>
      </w:pPr>
      <w:r>
        <w:t>模块协同及更新维护</w:t>
      </w:r>
      <w:bookmarkEnd w:id="316"/>
    </w:p>
    <w:p>
      <w:pPr>
        <w:spacing w:after="100"/>
      </w:pPr>
      <w:r>
        <w:rPr>
          <w:rFonts w:ascii="Arial" w:hAnsi="Arial" w:eastAsia="宋体"/>
          <w:b w:val="0"/>
          <w:color w:val="000000"/>
          <w:sz w:val="22"/>
        </w:rPr>
        <w:t>00识别任务→01最高约束→11病例状态→相关02至09→相关101至108→10终审→正式输出。只读取最小充分模块，多病联合时不重复生成矛盾医嘱。</w:t>
      </w:r>
    </w:p>
    <w:p>
      <w:pPr>
        <w:spacing w:after="100"/>
      </w:pPr>
      <w:r>
        <w:rPr>
          <w:rFonts w:ascii="Arial" w:hAnsi="Arial" w:eastAsia="宋体"/>
          <w:b w:val="0"/>
          <w:color w:val="000000"/>
          <w:sz w:val="22"/>
        </w:rPr>
        <w:t>版本V1.0，编制及检索截止2026年10月30日。维护须由医院指定妇科、产科、母胎医学、病理、药学及病案负责人实际审校；本次无真人专家签核，不虚构专家认证。至少季度复核，正式法规、指南、药品说明书或院内制度更新即修订，保留版本和变更依据并回测受影响场景。患者资料和临床输出不得写回通用模板或Skill。</w:t>
      </w:r>
    </w:p>
    <w:p>
      <w:bookmarkStart w:id="319" w:name="b319"/>
      <w:pPr>
        <w:pStyle w:val="Heading1"/>
      </w:pPr>
      <w:r>
        <w:t>指南来源与已核验范围</w:t>
      </w:r>
      <w:bookmarkEnd w:id="319"/>
    </w:p>
    <w:p>
      <w:pPr>
        <w:spacing w:after="100"/>
      </w:pPr>
      <w:r>
        <w:rPr>
          <w:rFonts w:ascii="Arial" w:hAnsi="Arial" w:eastAsia="宋体"/>
          <w:b w:val="0"/>
          <w:color w:val="000000"/>
          <w:sz w:val="22"/>
        </w:rPr>
        <w:t>以下区分正式正文、题录摘要、搜索索引可见和未获全文。具体未核推荐、证据等级、处方剂量及技术阈值均不补造。国外指南用于适用情况下的补充，不能取代中国有效法规和本院批准流程。完整42项登记及30类需求对应见根目录指南核验清单。</w:t>
      </w:r>
    </w:p>
    <w:p>
      <w:pPr>
        <w:spacing w:after="100"/>
      </w:pPr>
      <w:r>
        <w:rPr>
          <w:rFonts w:ascii="Arial" w:hAnsi="Arial" w:eastAsia="宋体"/>
          <w:b w:val="0"/>
          <w:color w:val="000000"/>
          <w:sz w:val="22"/>
        </w:rPr>
        <w:t>R06 产前诊断技术管理办法。发布机构：卫生部 国家卫生健康委。年份及版本：2002发布 2019修订。适用人群：产前诊断机构和人员。核验日期：2026-10-30。范围：官方规章正文可核。本库采用要点：筛查与诊断结果分开，按许可范围开展服务。证据等级：部门规章，不使用临床GRADE。更新状态：仅确认本次检索到的正式版本或页面更新日期；不据未检出断言绝对最新。</w:t>
      </w:r>
    </w:p>
    <w:p>
      <w:pPr>
        <w:spacing w:after="100"/>
      </w:pPr>
      <w:r>
        <w:rPr>
          <w:rFonts w:ascii="Arial" w:hAnsi="Arial" w:eastAsia="宋体"/>
          <w:b w:val="0"/>
          <w:color w:val="000000"/>
          <w:sz w:val="22"/>
        </w:rPr>
        <w:t>https:/​/​www.nhc.gov.cn/​wjw/​c100221/​202201/​681c3d285fe149abb8fcf2779f6aef21.shtml</w:t>
      </w:r>
    </w:p>
    <w:p>
      <w:pPr>
        <w:spacing w:after="100"/>
      </w:pPr>
      <w:r>
        <w:rPr>
          <w:rFonts w:ascii="Arial" w:hAnsi="Arial" w:eastAsia="宋体"/>
          <w:b w:val="0"/>
          <w:color w:val="000000"/>
          <w:sz w:val="22"/>
        </w:rPr>
        <w:t>R07 孕产妇妊娠风险评估与管理工作规范。发布机构：国家卫生计生委办公厅。年份及版本：2017 国卫办妇幼发〔2017〕35号。适用人群：妊娠至产后42天。核验日期：2026-10-30。范围：官方正文可核。本库采用要点：初评及病情变化后的动态评估，分级有日期和依据。证据等级：管理规范，不使用临床GRADE。更新状态：仅确认本次检索到的正式版本或页面更新日期；不据未检出断言绝对最新。</w:t>
      </w:r>
    </w:p>
    <w:p>
      <w:pPr>
        <w:spacing w:after="100"/>
      </w:pPr>
      <w:r>
        <w:rPr>
          <w:rFonts w:ascii="Arial" w:hAnsi="Arial" w:eastAsia="宋体"/>
          <w:b w:val="0"/>
          <w:color w:val="000000"/>
          <w:sz w:val="22"/>
        </w:rPr>
        <w:t>https:/​/​www.nhc.gov.cn/​fys/​gzbs/​201711/​c940e3204de64ee8bd074ad05f5a6548.shtml</w:t>
      </w:r>
    </w:p>
    <w:p>
      <w:pPr>
        <w:spacing w:after="100"/>
      </w:pPr>
      <w:r>
        <w:rPr>
          <w:rFonts w:ascii="Arial" w:hAnsi="Arial" w:eastAsia="宋体"/>
          <w:b w:val="0"/>
          <w:color w:val="000000"/>
          <w:sz w:val="22"/>
        </w:rPr>
        <w:t>R11 胎儿生长受限专家共识 2019版。发布机构：中华医学会围产医学分会胎儿医学学组等。年份及版本：2019。适用人群：疑似或确诊FGR。核验日期：2026-10-30。范围：期刊发布原文网页可核。本库采用要点：联合孕周准确性、生长曲线、羊水和多普勒评估，不把所有偏小胎儿等同FGR。证据等级：未逐条复核原文推荐强度及证据质量，不赋自定等级。更新状态：仅确认本次检索到的正式版本或页面更新日期；不据未检出断言绝对最新。</w:t>
      </w:r>
    </w:p>
    <w:p>
      <w:pPr>
        <w:spacing w:after="100"/>
      </w:pPr>
      <w:r>
        <w:rPr>
          <w:rFonts w:ascii="Arial" w:hAnsi="Arial" w:eastAsia="宋体"/>
          <w:b w:val="0"/>
          <w:color w:val="000000"/>
          <w:sz w:val="22"/>
        </w:rPr>
        <w:t>https:/​/​seleguide.yiigle.com/​uploads/​guide_​html/​胎儿生长受限专家共识（2019版）.html</w:t>
      </w:r>
    </w:p>
    <w:p>
      <w:pPr>
        <w:spacing w:after="100"/>
      </w:pPr>
      <w:r>
        <w:rPr>
          <w:rFonts w:ascii="Arial" w:hAnsi="Arial" w:eastAsia="宋体"/>
          <w:b w:val="0"/>
          <w:color w:val="000000"/>
          <w:sz w:val="22"/>
        </w:rPr>
        <w:t>R16 双胎妊娠临床处理指南 2020年更新。发布机构：中华医学会围产医学分会等。年份及版本：2020。适用人群：双胎妊娠。核验日期：2026-10-30。范围：期刊原文网页可核。本库采用要点：以绒毛膜性、羊膜性和稳定胎儿标识组织监测和分娩决策。证据等级：未逐条复核原文推荐强度及证据质量，不赋自定等级。更新状态：仅确认本次检索到的正式版本或页面更新日期；不据未检出断言绝对最新。</w:t>
      </w:r>
    </w:p>
    <w:p>
      <w:pPr>
        <w:spacing w:after="100"/>
      </w:pPr>
      <w:r>
        <w:rPr>
          <w:rFonts w:ascii="Arial" w:hAnsi="Arial" w:eastAsia="宋体"/>
          <w:b w:val="0"/>
          <w:color w:val="000000"/>
          <w:sz w:val="22"/>
        </w:rPr>
        <w:t>https:/​/​seleguide.yiigle.com/​uploads/​guide_​html/​双胎妊娠临床处理指南（2020年更新）.html</w:t>
      </w:r>
    </w:p>
    <w:p>
      <w:pPr>
        <w:spacing w:after="100"/>
      </w:pPr>
      <w:r>
        <w:rPr>
          <w:rFonts w:ascii="Arial" w:hAnsi="Arial" w:eastAsia="宋体"/>
          <w:b w:val="0"/>
          <w:color w:val="000000"/>
          <w:sz w:val="22"/>
        </w:rPr>
        <w:t>R17 ISUOG Practice Guidelines updated role of ultrasound in twin pregnancy。发布机构：ISUOG。年份及版本：2025 DOI 10.1002/uog.29166。适用人群：双胎超声及并发症。核验日期：2026-10-30。范围：学会正式PDF和期刊元数据已核。本库采用要点：胎儿标识和绒毛膜性需纵向保持，单绒毛膜特殊风险独立。证据等级：未逐条复核原文推荐强度及证据质量，不赋自定等级。更新状态：仅确认本次检索到的正式版本或页面更新日期；不据未检出断言绝对最新。</w:t>
      </w:r>
    </w:p>
    <w:p>
      <w:pPr>
        <w:spacing w:after="100"/>
      </w:pPr>
      <w:r>
        <w:rPr>
          <w:rFonts w:ascii="Arial" w:hAnsi="Arial" w:eastAsia="宋体"/>
          <w:b w:val="0"/>
          <w:color w:val="000000"/>
          <w:sz w:val="22"/>
        </w:rPr>
        <w:t>https:/​/​www.isuog.org/​static/​89db40d1-928b-49bc-be5ea200fd41130c/​ISUOG-Practice-Guidelines-role-of-ultrasound-in-twin-pregnancy.pdf</w:t>
      </w:r>
    </w:p>
    <w:p>
      <w:pPr>
        <w:spacing w:after="100"/>
      </w:pPr>
      <w:r>
        <w:rPr>
          <w:rFonts w:ascii="Arial" w:hAnsi="Arial" w:eastAsia="宋体"/>
          <w:b w:val="0"/>
          <w:color w:val="000000"/>
          <w:sz w:val="22"/>
        </w:rPr>
        <w:t>R18 Fetal monitoring in labour NG229。发布机构：NICE。年份及版本：2022 发布 页面更新2026-03-25。适用人群：产时胎儿监测。核验日期：2026-10-30。范围：官网更新日期及推荐页面检索可核。本库采用要点：母体脉搏和胎心区分，产时CTG体系不可与产前NST混用。证据等级：未逐条复核原文推荐强度及证据质量，不赋自定等级。更新状态：仅确认本次检索到的正式版本或页面更新日期；不据未检出断言绝对最新。</w:t>
      </w:r>
    </w:p>
    <w:p>
      <w:pPr>
        <w:spacing w:after="100"/>
      </w:pPr>
      <w:r>
        <w:rPr>
          <w:rFonts w:ascii="Arial" w:hAnsi="Arial" w:eastAsia="宋体"/>
          <w:b w:val="0"/>
          <w:color w:val="000000"/>
          <w:sz w:val="22"/>
        </w:rPr>
        <w:t>https:/​/​www.nice.org.uk/​guidance/​ng229/​chapter/​Recommendations</w:t>
      </w:r>
    </w:p>
    <w:p>
      <w:pPr>
        <w:spacing w:after="100"/>
      </w:pPr>
      <w:r>
        <w:rPr>
          <w:rFonts w:ascii="Arial" w:hAnsi="Arial" w:eastAsia="宋体"/>
          <w:b w:val="0"/>
          <w:color w:val="000000"/>
          <w:sz w:val="22"/>
        </w:rPr>
        <w:t>R42 孕产期保健工作管理办法及工作规范。发布机构：卫生部。年份及版本：2011文件 官网2013重发。适用人群：孕产期保健。核验日期：2026-10-30。范围：官方正式发布及搜索索引可见管理条款已核；直接打开412，未声称逐字阅读全文。本库采用要点：连续产检高危管理产后访视及质量评估。证据等级：管理规范，不使用临床GRADE。更新状态：仅确认本次检索到的正式版本或页面更新日期；不据未检出断言绝对最新。</w:t>
      </w:r>
    </w:p>
    <w:p>
      <w:pPr>
        <w:spacing w:after="100"/>
      </w:pPr>
      <w:r>
        <w:rPr>
          <w:rFonts w:ascii="Arial" w:hAnsi="Arial" w:eastAsia="宋体"/>
          <w:b w:val="0"/>
          <w:color w:val="000000"/>
          <w:sz w:val="22"/>
        </w:rPr>
        <w:t>https:/​/​www.nhc.gov.cn/​zwgk/​wtwj/​201304/​84ec2d5d37a54398ace49df48ca91c83.shtml</w:t>
      </w:r>
    </w:p>
    <w:sectPr w:rsidR="00FC693F" w:rsidRPr="0006063C" w:rsidSect="00034616">
      <w:headerReference w:type="default" r:id="rId9"/>
      <w:footerReference w:type="default" r:id="rId10"/>
      <w:pgSz w:w="12240" w:h="15840"/>
      <w:pgMar w:top="1123" w:right="1152" w:bottom="1123" w:left="1152" w:header="432" w:footer="47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宋体"/>
        <w:b w:val="0"/>
        <w:color w:val="000000"/>
        <w:sz w:val="18"/>
      </w:rPr>
      <w:t xml:space="preserve">第 </w:t>
    </w:r>
    <w:r>
      <w:fldChar w:fldCharType="begin"/>
    </w:r>
    <w:r>
      <w:instrText xml:space="preserve"> PAGE </w:instrText>
    </w:r>
    <w:r>
      <w:fldChar w:fldCharType="separate"/>
    </w:r>
    <w:r>
      <w:t>1</w:t>
    </w:r>
    <w:r>
      <w:fldChar w:fldCharType="end"/>
    </w:r>
    <w:r>
      <w:rPr>
        <w:rFonts w:ascii="Arial" w:hAnsi="Arial" w:eastAsia="宋体"/>
        <w:b w:val="0"/>
        <w:color w:val="000000"/>
        <w:sz w:val="18"/>
      </w:rPr>
      <w:t xml:space="preserve"> 页  共 </w:t>
    </w:r>
    <w:r>
      <w:fldChar w:fldCharType="begin"/>
    </w:r>
    <w:r>
      <w:instrText xml:space="preserve"> NUMPAGES </w:instrText>
    </w:r>
    <w:r>
      <w:fldChar w:fldCharType="separate"/>
    </w:r>
    <w:r>
      <w:t>1</w:t>
    </w:r>
    <w:r>
      <w:fldChar w:fldCharType="end"/>
    </w:r>
    <w:r>
      <w:rPr>
        <w:rFonts w:ascii="Arial" w:hAnsi="Arial" w:eastAsia="宋体"/>
        <w:b w:val="0"/>
        <w:color w:val="00000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eastAsia="宋体"/>
        <w:b w:val="0"/>
        <w:color w:val="000000"/>
        <w:sz w:val="18"/>
      </w:rPr>
      <w:t>妇产科AI病历书写系统 V1.0    模块 101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Arial" w:hAnsi="Arial" w:eastAsia="宋体"/>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Arial" w:hAnsi="Arial" w:eastAsia="宋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0"/>
      <w:outlineLvl w:val="1"/>
    </w:pPr>
    <w:rPr>
      <w:rFonts w:asciiTheme="majorHAnsi" w:eastAsiaTheme="majorEastAsia" w:hAnsiTheme="majorHAnsi" w:cstheme="majorBidi" w:ascii="Arial" w:hAnsi="Arial" w:eastAsia="宋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0"/>
      <w:outlineLvl w:val="2"/>
    </w:pPr>
    <w:rPr>
      <w:rFonts w:asciiTheme="majorHAnsi" w:eastAsiaTheme="majorEastAsia" w:hAnsiTheme="majorHAnsi" w:cstheme="majorBidi" w:ascii="Arial" w:hAnsi="Arial" w:eastAsia="宋体"/>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eastAsia="宋体"/>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宋体"/>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101_正常妊娠产前保健高危妊娠及胎儿评估专病模板库</dc:title>
  <dc:subject>妇产科医学文书规则及模板</dc:subject>
  <dc:creator>妇产科AI病历规则库</dc:creator>
  <cp:keywords>V1.0 医师审核 2026-10-30</cp:keywords>
  <dc:description>generated by python-docx</dc:description>
  <cp:lastModifiedBy/>
  <cp:revision>1</cp:revision>
  <dcterms:created xsi:type="dcterms:W3CDTF">2013-12-23T23:15:00Z</dcterms:created>
  <dcterms:modified xsi:type="dcterms:W3CDTF">2013-12-23T23:15:00Z</dcterms:modified>
  <cp:category/>
</cp:coreProperties>
</file>