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102 产程管理阴道分娩助产</w:t>
        <w:br/>
        <w:t>及剖宫产专病模板库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102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临产第一产程及待产观察</w:t>
        </w:r>
      </w:hyperlink>
    </w:p>
    <w:p>
      <w:pPr>
        <w:spacing w:before="0" w:after="20" w:line="260" w:lineRule="exact"/>
        <w:ind w:left="216"/>
      </w:pPr>
      <w:hyperlink w:anchor="b46">
        <w:r>
          <w:rPr>
            <w:color w:val="000000"/>
            <w:sz w:val="20"/>
          </w:rPr>
          <w:t>02 第二产程与胎儿娩出</w:t>
        </w:r>
      </w:hyperlink>
    </w:p>
    <w:p>
      <w:pPr>
        <w:spacing w:before="0" w:after="20" w:line="260" w:lineRule="exact"/>
        <w:ind w:left="216"/>
      </w:pPr>
      <w:hyperlink w:anchor="b83">
        <w:r>
          <w:rPr>
            <w:color w:val="000000"/>
            <w:sz w:val="20"/>
          </w:rPr>
          <w:t>03 第三产程胎盘处理及阴道分娩</w:t>
        </w:r>
      </w:hyperlink>
    </w:p>
    <w:p>
      <w:pPr>
        <w:spacing w:before="0" w:after="20" w:line="260" w:lineRule="exact"/>
        <w:ind w:left="216"/>
      </w:pPr>
      <w:hyperlink w:anchor="b120">
        <w:r>
          <w:rPr>
            <w:color w:val="000000"/>
            <w:sz w:val="20"/>
          </w:rPr>
          <w:t>04 引产与促宫颈成熟</w:t>
        </w:r>
      </w:hyperlink>
    </w:p>
    <w:p>
      <w:pPr>
        <w:spacing w:before="0" w:after="20" w:line="260" w:lineRule="exact"/>
        <w:ind w:left="216"/>
      </w:pPr>
      <w:hyperlink w:anchor="b157">
        <w:r>
          <w:rPr>
            <w:color w:val="000000"/>
            <w:sz w:val="20"/>
          </w:rPr>
          <w:t>05 产程异常及产程转剖宫产</w:t>
        </w:r>
      </w:hyperlink>
    </w:p>
    <w:p>
      <w:pPr>
        <w:spacing w:before="0" w:after="20" w:line="260" w:lineRule="exact"/>
        <w:ind w:left="216"/>
      </w:pPr>
      <w:hyperlink w:anchor="b194">
        <w:r>
          <w:rPr>
            <w:color w:val="000000"/>
            <w:sz w:val="20"/>
          </w:rPr>
          <w:t>06 阴道助产</w:t>
        </w:r>
      </w:hyperlink>
    </w:p>
    <w:p>
      <w:pPr>
        <w:spacing w:before="0" w:after="20" w:line="260" w:lineRule="exact"/>
        <w:ind w:left="216"/>
      </w:pPr>
      <w:hyperlink w:anchor="b231">
        <w:r>
          <w:rPr>
            <w:color w:val="000000"/>
            <w:sz w:val="20"/>
          </w:rPr>
          <w:t>07 会阴侧切裂伤及宫颈阴道损伤</w:t>
        </w:r>
      </w:hyperlink>
    </w:p>
    <w:p>
      <w:pPr>
        <w:spacing w:before="0" w:after="20" w:line="260" w:lineRule="exact"/>
        <w:ind w:left="216"/>
      </w:pPr>
      <w:hyperlink w:anchor="b268">
        <w:r>
          <w:rPr>
            <w:color w:val="000000"/>
            <w:sz w:val="20"/>
          </w:rPr>
          <w:t>08 择期剖宫产</w:t>
        </w:r>
      </w:hyperlink>
    </w:p>
    <w:p>
      <w:pPr>
        <w:spacing w:before="0" w:after="20" w:line="260" w:lineRule="exact"/>
        <w:ind w:left="216"/>
      </w:pPr>
      <w:hyperlink w:anchor="b305">
        <w:r>
          <w:rPr>
            <w:color w:val="000000"/>
            <w:sz w:val="20"/>
          </w:rPr>
          <w:t>09 急诊剖宫产与再次剖宫产</w:t>
        </w:r>
      </w:hyperlink>
    </w:p>
    <w:p>
      <w:pPr>
        <w:spacing w:before="0" w:after="20" w:line="260" w:lineRule="exact"/>
        <w:ind w:left="216"/>
      </w:pPr>
      <w:hyperlink w:anchor="b342">
        <w:r>
          <w:rPr>
            <w:color w:val="000000"/>
            <w:sz w:val="20"/>
          </w:rPr>
          <w:t>10 瘢痕子宫及多胎分娩方式决策</w:t>
        </w:r>
      </w:hyperlink>
    </w:p>
    <w:p>
      <w:pPr>
        <w:spacing w:before="0" w:after="20" w:line="260" w:lineRule="exact"/>
        <w:ind w:left="0"/>
      </w:pPr>
      <w:hyperlink w:anchor="b379">
        <w:r>
          <w:rPr>
            <w:color w:val="000000"/>
            <w:sz w:val="20"/>
          </w:rPr>
          <w:t>细分疾病与临床情境覆盖及差异</w:t>
        </w:r>
      </w:hyperlink>
    </w:p>
    <w:p>
      <w:pPr>
        <w:spacing w:before="0" w:after="20" w:line="260" w:lineRule="exact"/>
        <w:ind w:left="0"/>
      </w:pPr>
      <w:hyperlink w:anchor="b382">
        <w:r>
          <w:rPr>
            <w:color w:val="000000"/>
            <w:sz w:val="20"/>
          </w:rPr>
          <w:t>完整虚构病例及可复制拟稿</w:t>
        </w:r>
      </w:hyperlink>
    </w:p>
    <w:p>
      <w:pPr>
        <w:spacing w:before="0" w:after="20" w:line="260" w:lineRule="exact"/>
        <w:ind w:left="0"/>
      </w:pPr>
      <w:hyperlink w:anchor="b387">
        <w:r>
          <w:rPr>
            <w:color w:val="000000"/>
            <w:sz w:val="20"/>
          </w:rPr>
          <w:t>真实性限制与常见错误</w:t>
        </w:r>
      </w:hyperlink>
    </w:p>
    <w:p>
      <w:pPr>
        <w:spacing w:before="0" w:after="20" w:line="260" w:lineRule="exact"/>
        <w:ind w:left="0"/>
      </w:pPr>
      <w:hyperlink w:anchor="b390">
        <w:r>
          <w:rPr>
            <w:color w:val="000000"/>
            <w:sz w:val="20"/>
          </w:rPr>
          <w:t>模块协同及更新维护</w:t>
        </w:r>
      </w:hyperlink>
    </w:p>
    <w:p>
      <w:pPr>
        <w:spacing w:before="0" w:after="20" w:line="260" w:lineRule="exact"/>
        <w:ind w:left="0"/>
      </w:pPr>
      <w:hyperlink w:anchor="b393">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临产第一产程及待产观察</w:t>
      </w:r>
      <w:bookmarkEnd w:id="9"/>
    </w:p>
    <w:p>
      <w:pPr>
        <w:spacing w:after="100"/>
      </w:pPr>
      <w:r>
        <w:rPr>
          <w:rFonts w:ascii="Arial" w:hAnsi="Arial" w:eastAsia="宋体"/>
          <w:b w:val="0"/>
          <w:color w:val="000000"/>
          <w:sz w:val="22"/>
        </w:rPr>
        <w:t>01 疾病或情境定义：规律宫缩伴宫颈进行性改变支持临产；待产观察不等于已进入活跃期。</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临床表现及情境识别：规律或不规律宫缩、少量见红或流液，临产判断仍需宫颈变化。以上为知识范围，当前患者实际表现逐项取证。</w:t>
      </w:r>
    </w:p>
    <w:p>
      <w:pPr>
        <w:spacing w:after="100"/>
      </w:pPr>
      <w:r>
        <w:rPr>
          <w:rFonts w:ascii="Arial" w:hAnsi="Arial" w:eastAsia="宋体"/>
          <w:b w:val="0"/>
          <w:color w:val="000000"/>
          <w:sz w:val="22"/>
        </w:rPr>
        <w:t>04 病史采集：宫缩起点、流血流液、胎动、胎膜和既往分娩手术史。</w:t>
      </w:r>
    </w:p>
    <w:p>
      <w:pPr>
        <w:spacing w:after="100"/>
      </w:pPr>
      <w:r>
        <w:rPr>
          <w:rFonts w:ascii="Arial" w:hAnsi="Arial" w:eastAsia="宋体"/>
          <w:b w:val="0"/>
          <w:color w:val="000000"/>
          <w:sz w:val="22"/>
        </w:rPr>
        <w:t>05 专科检查：真实宫缩频率持续时间、宫口及先露站位，检查时间逐条。</w:t>
      </w:r>
    </w:p>
    <w:p>
      <w:pPr>
        <w:spacing w:after="100"/>
      </w:pPr>
      <w:r>
        <w:rPr>
          <w:rFonts w:ascii="Arial" w:hAnsi="Arial" w:eastAsia="宋体"/>
          <w:b w:val="0"/>
          <w:color w:val="000000"/>
          <w:sz w:val="22"/>
        </w:rPr>
        <w:t>06 实验室检查：按指征真实入院检验与备血。</w:t>
      </w:r>
    </w:p>
    <w:p>
      <w:pPr>
        <w:spacing w:after="100"/>
      </w:pPr>
      <w:r>
        <w:rPr>
          <w:rFonts w:ascii="Arial" w:hAnsi="Arial" w:eastAsia="宋体"/>
          <w:b w:val="0"/>
          <w:color w:val="000000"/>
          <w:sz w:val="22"/>
        </w:rPr>
        <w:t>07 超声及影像：胎位胎盘等既有超声明确日期，不能当今日触诊。</w:t>
      </w:r>
    </w:p>
    <w:p>
      <w:pPr>
        <w:spacing w:after="100"/>
      </w:pPr>
      <w:r>
        <w:rPr>
          <w:rFonts w:ascii="Arial" w:hAnsi="Arial" w:eastAsia="宋体"/>
          <w:b w:val="0"/>
          <w:color w:val="000000"/>
          <w:sz w:val="22"/>
        </w:rPr>
        <w:t>08 病理及特殊检查：产时胎心听诊或CTG及检查者，宫颈检查有授权和适应性。</w:t>
      </w:r>
    </w:p>
    <w:p>
      <w:pPr>
        <w:spacing w:after="100"/>
      </w:pPr>
      <w:r>
        <w:rPr>
          <w:rFonts w:ascii="Arial" w:hAnsi="Arial" w:eastAsia="宋体"/>
          <w:b w:val="0"/>
          <w:color w:val="000000"/>
          <w:sz w:val="22"/>
        </w:rPr>
        <w:t>09 诊断标准：以有记录的连续宫缩与宫颈变化判进展，不仅由疼痛定临产。</w:t>
      </w:r>
    </w:p>
    <w:p>
      <w:pPr>
        <w:spacing w:after="100"/>
      </w:pPr>
      <w:r>
        <w:rPr>
          <w:rFonts w:ascii="Arial" w:hAnsi="Arial" w:eastAsia="宋体"/>
          <w:b w:val="0"/>
          <w:color w:val="000000"/>
          <w:sz w:val="22"/>
        </w:rPr>
        <w:t>10 诊断依据：将本例实际病史、真实宫缩频率持续时间、宫口及先露站位，检查时间逐条和已有检查逐项对应上述标准；列出支持、反对和缺口，不由标准反造事实。。</w:t>
      </w:r>
    </w:p>
    <w:p>
      <w:pPr>
        <w:spacing w:after="100"/>
      </w:pPr>
      <w:r>
        <w:rPr>
          <w:rFonts w:ascii="Arial" w:hAnsi="Arial" w:eastAsia="宋体"/>
          <w:b w:val="0"/>
          <w:color w:val="000000"/>
          <w:sz w:val="22"/>
        </w:rPr>
        <w:t>11 鉴别诊断：假临产、潜伏期、胎膜早破、胎盘相关出血和急腹痛。</w:t>
      </w:r>
    </w:p>
    <w:p>
      <w:pPr>
        <w:spacing w:after="100"/>
      </w:pPr>
      <w:r>
        <w:rPr>
          <w:rFonts w:ascii="Arial" w:hAnsi="Arial" w:eastAsia="宋体"/>
          <w:b w:val="0"/>
          <w:color w:val="000000"/>
          <w:sz w:val="22"/>
        </w:rPr>
        <w:t>12 分型分期：以本例已满足条件确定体系及版本；本病关注潜伏/活跃阶段按采用指南，未知不赋阶段，不适用者不强设肿瘤分期。。</w:t>
      </w:r>
    </w:p>
    <w:p>
      <w:pPr>
        <w:spacing w:after="100"/>
      </w:pPr>
      <w:r>
        <w:rPr>
          <w:rFonts w:ascii="Arial" w:hAnsi="Arial" w:eastAsia="宋体"/>
          <w:b w:val="0"/>
          <w:color w:val="000000"/>
          <w:sz w:val="22"/>
        </w:rPr>
        <w:t>13 危险评估：潜伏/活跃阶段按采用指南，未知不赋阶段。</w:t>
      </w:r>
    </w:p>
    <w:p>
      <w:pPr>
        <w:spacing w:after="100"/>
      </w:pPr>
      <w:r>
        <w:rPr>
          <w:rFonts w:ascii="Arial" w:hAnsi="Arial" w:eastAsia="宋体"/>
          <w:b w:val="0"/>
          <w:color w:val="000000"/>
          <w:sz w:val="22"/>
        </w:rPr>
        <w:t>14 治疗原则：支持照护、镇痛和监测按实际决定，促宫缩仅有指征时记录。</w:t>
      </w:r>
    </w:p>
    <w:p>
      <w:pPr>
        <w:spacing w:after="100"/>
      </w:pPr>
      <w:r>
        <w:rPr>
          <w:rFonts w:ascii="Arial" w:hAnsi="Arial" w:eastAsia="宋体"/>
          <w:b w:val="0"/>
          <w:color w:val="000000"/>
          <w:sz w:val="22"/>
        </w:rPr>
        <w:t>15 手术或分娩决策：引产或剖宫产必须另外说明指征和真实状态。</w:t>
      </w:r>
    </w:p>
    <w:p>
      <w:pPr>
        <w:spacing w:after="100"/>
      </w:pPr>
      <w:r>
        <w:rPr>
          <w:rFonts w:ascii="Arial" w:hAnsi="Arial" w:eastAsia="宋体"/>
          <w:b w:val="0"/>
          <w:color w:val="000000"/>
          <w:sz w:val="22"/>
        </w:rPr>
        <w:t>16 相关操作：仅纳入本例确有指征的操作并关联05：引产或剖宫产必须另外说明指征和真实状态。</w:t>
      </w:r>
    </w:p>
    <w:p>
      <w:pPr>
        <w:spacing w:after="100"/>
      </w:pPr>
      <w:r>
        <w:rPr>
          <w:rFonts w:ascii="Arial" w:hAnsi="Arial" w:eastAsia="宋体"/>
          <w:b w:val="0"/>
          <w:color w:val="000000"/>
          <w:sz w:val="22"/>
        </w:rPr>
        <w:t>17 围术期管理：若确有操作，先核适应证、替代方案、准备及实际完成，再复评潜伏/活跃阶段按采用指南，未知不赋阶段；无操作则转为观察或治疗前安全评估。。</w:t>
      </w:r>
    </w:p>
    <w:p>
      <w:pPr>
        <w:spacing w:after="100"/>
      </w:pPr>
      <w:r>
        <w:rPr>
          <w:rFonts w:ascii="Arial" w:hAnsi="Arial" w:eastAsia="宋体"/>
          <w:b w:val="0"/>
          <w:color w:val="000000"/>
          <w:sz w:val="22"/>
        </w:rPr>
        <w:t>18 并发症及急变：重点危险：潜伏/活跃阶段按采用指南，未知不赋阶段。恶化时立即现场评估并联合06，记录真实异常、处理与反应，不把风险当已发生。。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病例特点：【宫缩起点、流血流液、胎动、胎膜和既往分娩手术史的实际病史；真实宫缩频率持续时间、宫口及先露站位，检查时间逐条的实查；真实按指征真实入院检验与备血及影像】</w:t>
        <w:br/>
        <w:t>诊断及依据：【依以有记录的连续宫缩与宫颈变化判进展，不仅由疼痛定临产核定本例确定度】</w:t>
        <w:br/>
        <w:t>鉴别诊断：【假临产、潜伏期、胎膜早破、胎盘相关出血和急腹痛的本例支持反对证据】</w:t>
        <w:br/>
        <w:t>风险及计划：【潜伏/活跃阶段按采用指南，未知不赋阶段及真实医师方案】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真实宫缩频率持续时间、宫口及先露站位，检查时间逐条中的当次完成项目】，辅助检查【新增且当时可用的真实结果】。目前【围绕记录进展和监护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临产第一产程及待产观察相关的当日症状】。查体【当次专科和全身实查】，辅助检查【真实结果及日期】。主治医师分析【记录进展和监护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临产第一产程及待产观察相关的当日症状】。查体【当次专科和全身实查】，辅助检查【真实结果及日期】。副主任医师分析【评估产力产道胎儿及干预必要性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临产第一产程及待产观察相关的当日症状】。查体【当次专科和全身实查】，辅助检查【真实结果及日期】。主任医师分析【决定重大分娩策略和团队支援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诊断及指征：【真实依据及引产或剖宫产必须另外说明指征和真实状态的实际决定】</w:t>
        <w:br/>
        <w:t>风险替代准备：【潜伏/活跃阶段按采用指南，未知不赋阶段、真实替代方案和准备状态】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即时状态：【与潜伏/活跃阶段按采用指南，未知不赋阶段有关的实查和监测】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临产第一产程及待产观察】目前【真实证据及状态】，实际治疗【执行及反应】，后续【产程转移与交班保留每次检查时间，监测升级条件明确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潜伏/活跃阶段按采用指南，未知不赋阶段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引产或剖宫产必须另外说明指征和真实状态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住院经过：【与临产第一产程及待产观察有关的检查及治疗操作实际时间线】</w:t>
        <w:br/>
        <w:t>出院诊断：【证据层级和未决项】</w:t>
        <w:br/>
        <w:t>出院状态：【当次真实宫缩频率持续时间、宫口及先露站位，检查时间逐条等实际资料】</w:t>
        <w:br/>
        <w:t>后续安排：【产程转移与交班保留每次检查时间，监测升级条件明确的本例具体责任及时点】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本病随访：【产程转移与交班保留每次检查时间，监测升级条件明确中的具体复查时点项目责任】</w:t>
        <w:br/>
        <w:t>返院条件：【潜伏/活跃阶段按采用指南，未知不赋阶段对应个体危险症状及就诊方式】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随访管理：产程转移与交班保留每次检查时间，监测升级条件明确。</w:t>
      </w:r>
    </w:p>
    <w:p>
      <w:pPr>
        <w:spacing w:after="100"/>
      </w:pPr>
      <w:r>
        <w:rPr>
          <w:rFonts w:ascii="Arial" w:hAnsi="Arial" w:eastAsia="宋体"/>
          <w:b w:val="0"/>
          <w:color w:val="000000"/>
          <w:sz w:val="22"/>
        </w:rPr>
        <w:t>32 最终质控：本病优先核记录进展和监护、评估产力产道胎儿及干预必要性及决定重大分娩策略和团队支援是否均有真实来源；对象、证据、阶段及代码框按10终审。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46" w:name="b46"/>
      <w:pPr>
        <w:pStyle w:val="Heading2"/>
      </w:pPr>
      <w:r>
        <w:t>02 第二产程与胎儿娩出</w:t>
      </w:r>
      <w:bookmarkEnd w:id="46"/>
    </w:p>
    <w:p>
      <w:pPr>
        <w:spacing w:after="100"/>
      </w:pPr>
      <w:r>
        <w:rPr>
          <w:rFonts w:ascii="Arial" w:hAnsi="Arial" w:eastAsia="宋体"/>
          <w:b w:val="0"/>
          <w:color w:val="000000"/>
          <w:sz w:val="22"/>
        </w:rPr>
        <w:t>01 疾病或情境定义：宫口开全至胎儿娩出的阶段；起点以真实检查证据确定。</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临床表现及情境识别：用力感、胎头下降和会阴变化，母体疲劳或胎心变化均需当时评估。以上为知识范围，当前患者实际表现逐项取证。</w:t>
      </w:r>
    </w:p>
    <w:p>
      <w:pPr>
        <w:spacing w:after="100"/>
      </w:pPr>
      <w:r>
        <w:rPr>
          <w:rFonts w:ascii="Arial" w:hAnsi="Arial" w:eastAsia="宋体"/>
          <w:b w:val="0"/>
          <w:color w:val="000000"/>
          <w:sz w:val="22"/>
        </w:rPr>
        <w:t>04 病史采集：开全时间、产次、镇痛、用力及母体疲劳。</w:t>
      </w:r>
    </w:p>
    <w:p>
      <w:pPr>
        <w:spacing w:after="100"/>
      </w:pPr>
      <w:r>
        <w:rPr>
          <w:rFonts w:ascii="Arial" w:hAnsi="Arial" w:eastAsia="宋体"/>
          <w:b w:val="0"/>
          <w:color w:val="000000"/>
          <w:sz w:val="22"/>
        </w:rPr>
        <w:t>05 专科检查：胎方位站位下降、宫缩及会阴变化实查。</w:t>
      </w:r>
    </w:p>
    <w:p>
      <w:pPr>
        <w:spacing w:after="100"/>
      </w:pPr>
      <w:r>
        <w:rPr>
          <w:rFonts w:ascii="Arial" w:hAnsi="Arial" w:eastAsia="宋体"/>
          <w:b w:val="0"/>
          <w:color w:val="000000"/>
          <w:sz w:val="22"/>
        </w:rPr>
        <w:t>06 实验室检查：按当时母体状况所需检验，不自动补血气。</w:t>
      </w:r>
    </w:p>
    <w:p>
      <w:pPr>
        <w:spacing w:after="100"/>
      </w:pPr>
      <w:r>
        <w:rPr>
          <w:rFonts w:ascii="Arial" w:hAnsi="Arial" w:eastAsia="宋体"/>
          <w:b w:val="0"/>
          <w:color w:val="000000"/>
          <w:sz w:val="22"/>
        </w:rPr>
        <w:t>07 超声及影像：有指征超声评估胎头位置，不替代已有检查。</w:t>
      </w:r>
    </w:p>
    <w:p>
      <w:pPr>
        <w:spacing w:after="100"/>
      </w:pPr>
      <w:r>
        <w:rPr>
          <w:rFonts w:ascii="Arial" w:hAnsi="Arial" w:eastAsia="宋体"/>
          <w:b w:val="0"/>
          <w:color w:val="000000"/>
          <w:sz w:val="22"/>
        </w:rPr>
        <w:t>08 病理及特殊检查：胎心监护时间和解释，助产前条件逐项。</w:t>
      </w:r>
    </w:p>
    <w:p>
      <w:pPr>
        <w:spacing w:after="100"/>
      </w:pPr>
      <w:r>
        <w:rPr>
          <w:rFonts w:ascii="Arial" w:hAnsi="Arial" w:eastAsia="宋体"/>
          <w:b w:val="0"/>
          <w:color w:val="000000"/>
          <w:sz w:val="22"/>
        </w:rPr>
        <w:t>09 诊断标准：分期时长需开全与出生时间；不从“即将分娩”推已出生。</w:t>
      </w:r>
    </w:p>
    <w:p>
      <w:pPr>
        <w:spacing w:after="100"/>
      </w:pPr>
      <w:r>
        <w:rPr>
          <w:rFonts w:ascii="Arial" w:hAnsi="Arial" w:eastAsia="宋体"/>
          <w:b w:val="0"/>
          <w:color w:val="000000"/>
          <w:sz w:val="22"/>
        </w:rPr>
        <w:t>10 诊断依据：将本例实际病史、胎方位站位下降、宫缩及会阴变化实查和已有检查逐项对应上述标准；列出支持、反对和缺口，不由标准反造事实。。</w:t>
      </w:r>
    </w:p>
    <w:p>
      <w:pPr>
        <w:spacing w:after="100"/>
      </w:pPr>
      <w:r>
        <w:rPr>
          <w:rFonts w:ascii="Arial" w:hAnsi="Arial" w:eastAsia="宋体"/>
          <w:b w:val="0"/>
          <w:color w:val="000000"/>
          <w:sz w:val="22"/>
        </w:rPr>
        <w:t>11 鉴别诊断：下降迟缓、胎位异常、头盆关系问题与信号误读。</w:t>
      </w:r>
    </w:p>
    <w:p>
      <w:pPr>
        <w:spacing w:after="100"/>
      </w:pPr>
      <w:r>
        <w:rPr>
          <w:rFonts w:ascii="Arial" w:hAnsi="Arial" w:eastAsia="宋体"/>
          <w:b w:val="0"/>
          <w:color w:val="000000"/>
          <w:sz w:val="22"/>
        </w:rPr>
        <w:t>12 分型分期：以本例已满足条件确定体系及版本；本病关注母体耐受、胎儿风险和助产成功可能性，不适用者不强设肿瘤分期。。</w:t>
      </w:r>
    </w:p>
    <w:p>
      <w:pPr>
        <w:spacing w:after="100"/>
      </w:pPr>
      <w:r>
        <w:rPr>
          <w:rFonts w:ascii="Arial" w:hAnsi="Arial" w:eastAsia="宋体"/>
          <w:b w:val="0"/>
          <w:color w:val="000000"/>
          <w:sz w:val="22"/>
        </w:rPr>
        <w:t>13 危险评估：母体耐受、胎儿风险和助产成功可能性。</w:t>
      </w:r>
    </w:p>
    <w:p>
      <w:pPr>
        <w:spacing w:after="100"/>
      </w:pPr>
      <w:r>
        <w:rPr>
          <w:rFonts w:ascii="Arial" w:hAnsi="Arial" w:eastAsia="宋体"/>
          <w:b w:val="0"/>
          <w:color w:val="000000"/>
          <w:sz w:val="22"/>
        </w:rPr>
        <w:t>14 治疗原则：按当时情况指导用力及支持；异常立即现场评估。</w:t>
      </w:r>
    </w:p>
    <w:p>
      <w:pPr>
        <w:spacing w:after="100"/>
      </w:pPr>
      <w:r>
        <w:rPr>
          <w:rFonts w:ascii="Arial" w:hAnsi="Arial" w:eastAsia="宋体"/>
          <w:b w:val="0"/>
          <w:color w:val="000000"/>
          <w:sz w:val="22"/>
        </w:rPr>
        <w:t>15 手术或分娩决策：助产或剖宫产的决定时间、准备、实施分别记录。</w:t>
      </w:r>
    </w:p>
    <w:p>
      <w:pPr>
        <w:spacing w:after="100"/>
      </w:pPr>
      <w:r>
        <w:rPr>
          <w:rFonts w:ascii="Arial" w:hAnsi="Arial" w:eastAsia="宋体"/>
          <w:b w:val="0"/>
          <w:color w:val="000000"/>
          <w:sz w:val="22"/>
        </w:rPr>
        <w:t>16 相关操作：仅纳入本例确有指征的操作并关联05：助产或剖宫产的决定时间、准备、实施分别记录。</w:t>
      </w:r>
    </w:p>
    <w:p>
      <w:pPr>
        <w:spacing w:after="100"/>
      </w:pPr>
      <w:r>
        <w:rPr>
          <w:rFonts w:ascii="Arial" w:hAnsi="Arial" w:eastAsia="宋体"/>
          <w:b w:val="0"/>
          <w:color w:val="000000"/>
          <w:sz w:val="22"/>
        </w:rPr>
        <w:t>17 围术期管理：若确有操作，先核适应证、替代方案、准备及实际完成，再复评母体耐受、胎儿风险和助产成功可能性；无操作则转为观察或治疗前安全评估。。</w:t>
      </w:r>
    </w:p>
    <w:p>
      <w:pPr>
        <w:spacing w:after="100"/>
      </w:pPr>
      <w:r>
        <w:rPr>
          <w:rFonts w:ascii="Arial" w:hAnsi="Arial" w:eastAsia="宋体"/>
          <w:b w:val="0"/>
          <w:color w:val="000000"/>
          <w:sz w:val="22"/>
        </w:rPr>
        <w:t>18 并发症及急变：重点危险：母体耐受、胎儿风险和助产成功可能性。恶化时立即现场评估并联合06，记录真实异常、处理与反应，不把风险当已发生。。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病例特点：【开全时间、产次、镇痛、用力及母体疲劳的实际病史；胎方位站位下降、宫缩及会阴变化实查的实查；真实按当时母体状况所需检验，不自动补血气及影像】</w:t>
        <w:br/>
        <w:t>诊断及依据：【依分期时长需开全与出生时间；不从“即将分娩”推已出生核定本例确定度】</w:t>
        <w:br/>
        <w:t>鉴别诊断：【下降迟缓、胎位异常、头盆关系问题与信号误读的本例支持反对证据】</w:t>
        <w:br/>
        <w:t>风险及计划：【母体耐受、胎儿风险和助产成功可能性及真实医师方案】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胎方位站位下降、宫缩及会阴变化实查中的当次完成项目】，辅助检查【新增且当时可用的真实结果】。目前【围绕核下降胎心与母体耐受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第二产程与胎儿娩出相关的当日症状】。查体【当次专科和全身实查】，辅助检查【真实结果及日期】。主治医师分析【核下降胎心与母体耐受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第二产程与胎儿娩出相关的当日症状】。查体【当次专科和全身实查】，辅助检查【真实结果及日期】。副主任医师分析【评估延长的具体原因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第二产程与胎儿娩出相关的当日症状】。查体【当次专科和全身实查】，辅助检查【真实结果及日期】。主任医师分析【权衡助产和急诊手术时机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诊断及指征：【真实依据及助产或剖宫产的决定时间、准备、实施分别记录的实际决定】</w:t>
        <w:br/>
        <w:t>风险替代准备：【母体耐受、胎儿风险和助产成功可能性、真实替代方案和准备状态】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即时状态：【与母体耐受、胎儿风险和助产成功可能性有关的实查和监测】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第二产程与胎儿娩出】目前【真实证据及状态】，实际治疗【执行及反应】，后续【出生后进入第三产程和母体观察，不将新生儿全病历混入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母体耐受、胎儿风险和助产成功可能性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助产或剖宫产的决定时间、准备、实施分别记录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住院经过：【与第二产程与胎儿娩出有关的检查及治疗操作实际时间线】</w:t>
        <w:br/>
        <w:t>出院诊断：【证据层级和未决项】</w:t>
        <w:br/>
        <w:t>出院状态：【当次胎方位站位下降、宫缩及会阴变化实查等实际资料】</w:t>
        <w:br/>
        <w:t>后续安排：【出生后进入第三产程和母体观察，不将新生儿全病历混入的本例具体责任及时点】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本病随访：【出生后进入第三产程和母体观察，不将新生儿全病历混入中的具体复查时点项目责任】</w:t>
        <w:br/>
        <w:t>返院条件：【母体耐受、胎儿风险和助产成功可能性对应个体危险症状及就诊方式】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随访管理：出生后进入第三产程和母体观察，不将新生儿全病历混入。</w:t>
      </w:r>
    </w:p>
    <w:p>
      <w:pPr>
        <w:spacing w:after="100"/>
      </w:pPr>
      <w:r>
        <w:rPr>
          <w:rFonts w:ascii="Arial" w:hAnsi="Arial" w:eastAsia="宋体"/>
          <w:b w:val="0"/>
          <w:color w:val="000000"/>
          <w:sz w:val="22"/>
        </w:rPr>
        <w:t>32 最终质控：本病优先核核下降胎心与母体耐受、评估延长的具体原因及权衡助产和急诊手术时机是否均有真实来源；对象、证据、阶段及代码框按10终审。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83" w:name="b83"/>
      <w:pPr>
        <w:pStyle w:val="Heading2"/>
      </w:pPr>
      <w:r>
        <w:t>03 第三产程胎盘处理及阴道分娩</w:t>
      </w:r>
      <w:bookmarkEnd w:id="83"/>
    </w:p>
    <w:p>
      <w:pPr>
        <w:spacing w:after="100"/>
      </w:pPr>
      <w:r>
        <w:rPr>
          <w:rFonts w:ascii="Arial" w:hAnsi="Arial" w:eastAsia="宋体"/>
          <w:b w:val="0"/>
          <w:color w:val="000000"/>
          <w:sz w:val="22"/>
        </w:rPr>
        <w:t>01 疾病或情境定义：第三产程为胎儿出生后至胎盘娩出，产后观察另行记录。</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临床表现及情境识别：胎盘娩出及产后宫缩、出血和产道损伤表现，不能由新生儿出生推正常。以上为知识范围，当前患者实际表现逐项取证。</w:t>
      </w:r>
    </w:p>
    <w:p>
      <w:pPr>
        <w:spacing w:after="100"/>
      </w:pPr>
      <w:r>
        <w:rPr>
          <w:rFonts w:ascii="Arial" w:hAnsi="Arial" w:eastAsia="宋体"/>
          <w:b w:val="0"/>
          <w:color w:val="000000"/>
          <w:sz w:val="22"/>
        </w:rPr>
        <w:t>04 病史采集：胎儿出生、胎盘娩出、实际用药与出血计量。</w:t>
      </w:r>
    </w:p>
    <w:p>
      <w:pPr>
        <w:spacing w:after="100"/>
      </w:pPr>
      <w:r>
        <w:rPr>
          <w:rFonts w:ascii="Arial" w:hAnsi="Arial" w:eastAsia="宋体"/>
          <w:b w:val="0"/>
          <w:color w:val="000000"/>
          <w:sz w:val="22"/>
        </w:rPr>
        <w:t>05 专科检查：宫缩子宫轮廓及生殖道损伤需实查。</w:t>
      </w:r>
    </w:p>
    <w:p>
      <w:pPr>
        <w:spacing w:after="100"/>
      </w:pPr>
      <w:r>
        <w:rPr>
          <w:rFonts w:ascii="Arial" w:hAnsi="Arial" w:eastAsia="宋体"/>
          <w:b w:val="0"/>
          <w:color w:val="000000"/>
          <w:sz w:val="22"/>
        </w:rPr>
        <w:t>06 实验室检查：根据出血与母体状态实际复查血红蛋白凝血。</w:t>
      </w:r>
    </w:p>
    <w:p>
      <w:pPr>
        <w:spacing w:after="100"/>
      </w:pPr>
      <w:r>
        <w:rPr>
          <w:rFonts w:ascii="Arial" w:hAnsi="Arial" w:eastAsia="宋体"/>
          <w:b w:val="0"/>
          <w:color w:val="000000"/>
          <w:sz w:val="22"/>
        </w:rPr>
        <w:t>07 超声及影像：疑残留时影像有日期及局限。</w:t>
      </w:r>
    </w:p>
    <w:p>
      <w:pPr>
        <w:spacing w:after="100"/>
      </w:pPr>
      <w:r>
        <w:rPr>
          <w:rFonts w:ascii="Arial" w:hAnsi="Arial" w:eastAsia="宋体"/>
          <w:b w:val="0"/>
          <w:color w:val="000000"/>
          <w:sz w:val="22"/>
        </w:rPr>
        <w:t>08 病理及特殊检查：实际胎盘胎膜检查，送病理时有标本编号。</w:t>
      </w:r>
    </w:p>
    <w:p>
      <w:pPr>
        <w:spacing w:after="100"/>
      </w:pPr>
      <w:r>
        <w:rPr>
          <w:rFonts w:ascii="Arial" w:hAnsi="Arial" w:eastAsia="宋体"/>
          <w:b w:val="0"/>
          <w:color w:val="000000"/>
          <w:sz w:val="22"/>
        </w:rPr>
        <w:t>09 诊断标准：胎盘是否完整不能由顺利娩出推断；出生与胎盘时间分别核。</w:t>
      </w:r>
    </w:p>
    <w:p>
      <w:pPr>
        <w:spacing w:after="100"/>
      </w:pPr>
      <w:r>
        <w:rPr>
          <w:rFonts w:ascii="Arial" w:hAnsi="Arial" w:eastAsia="宋体"/>
          <w:b w:val="0"/>
          <w:color w:val="000000"/>
          <w:sz w:val="22"/>
        </w:rPr>
        <w:t>10 诊断依据：将本例实际病史、宫缩子宫轮廓及生殖道损伤需实查和已有检查逐项对应上述标准；列出支持、反对和缺口，不由标准反造事实。。</w:t>
      </w:r>
    </w:p>
    <w:p>
      <w:pPr>
        <w:spacing w:after="100"/>
      </w:pPr>
      <w:r>
        <w:rPr>
          <w:rFonts w:ascii="Arial" w:hAnsi="Arial" w:eastAsia="宋体"/>
          <w:b w:val="0"/>
          <w:color w:val="000000"/>
          <w:sz w:val="22"/>
        </w:rPr>
        <w:t>11 鉴别诊断：宫缩乏力、产道损伤、组织残留及凝血异常。</w:t>
      </w:r>
    </w:p>
    <w:p>
      <w:pPr>
        <w:spacing w:after="100"/>
      </w:pPr>
      <w:r>
        <w:rPr>
          <w:rFonts w:ascii="Arial" w:hAnsi="Arial" w:eastAsia="宋体"/>
          <w:b w:val="0"/>
          <w:color w:val="000000"/>
          <w:sz w:val="22"/>
        </w:rPr>
        <w:t>12 分型分期：以本例已满足条件确定体系及版本；本病关注出血风险和已出血分开，累计量时间窗清楚，不适用者不强设肿瘤分期。。</w:t>
      </w:r>
    </w:p>
    <w:p>
      <w:pPr>
        <w:spacing w:after="100"/>
      </w:pPr>
      <w:r>
        <w:rPr>
          <w:rFonts w:ascii="Arial" w:hAnsi="Arial" w:eastAsia="宋体"/>
          <w:b w:val="0"/>
          <w:color w:val="000000"/>
          <w:sz w:val="22"/>
        </w:rPr>
        <w:t>13 危险评估：出血风险和已出血分开，累计量时间窗清楚。</w:t>
      </w:r>
    </w:p>
    <w:p>
      <w:pPr>
        <w:spacing w:after="100"/>
      </w:pPr>
      <w:r>
        <w:rPr>
          <w:rFonts w:ascii="Arial" w:hAnsi="Arial" w:eastAsia="宋体"/>
          <w:b w:val="0"/>
          <w:color w:val="000000"/>
          <w:sz w:val="22"/>
        </w:rPr>
        <w:t>14 治疗原则：第三产程处置与止血按真实执行记录。</w:t>
      </w:r>
    </w:p>
    <w:p>
      <w:pPr>
        <w:spacing w:after="100"/>
      </w:pPr>
      <w:r>
        <w:rPr>
          <w:rFonts w:ascii="Arial" w:hAnsi="Arial" w:eastAsia="宋体"/>
          <w:b w:val="0"/>
          <w:color w:val="000000"/>
          <w:sz w:val="22"/>
        </w:rPr>
        <w:t>15 手术或分娩决策：胎盘滞留或出血处理作为独立操作，不从常规流程补写。</w:t>
      </w:r>
    </w:p>
    <w:p>
      <w:pPr>
        <w:spacing w:after="100"/>
      </w:pPr>
      <w:r>
        <w:rPr>
          <w:rFonts w:ascii="Arial" w:hAnsi="Arial" w:eastAsia="宋体"/>
          <w:b w:val="0"/>
          <w:color w:val="000000"/>
          <w:sz w:val="22"/>
        </w:rPr>
        <w:t>16 相关操作：仅纳入本例确有指征的操作并关联05：胎盘滞留或出血处理作为独立操作，不从常规流程补写。</w:t>
      </w:r>
    </w:p>
    <w:p>
      <w:pPr>
        <w:spacing w:after="100"/>
      </w:pPr>
      <w:r>
        <w:rPr>
          <w:rFonts w:ascii="Arial" w:hAnsi="Arial" w:eastAsia="宋体"/>
          <w:b w:val="0"/>
          <w:color w:val="000000"/>
          <w:sz w:val="22"/>
        </w:rPr>
        <w:t>17 围术期管理：若确有操作，先核适应证、替代方案、准备及实际完成，再复评出血风险和已出血分开，累计量时间窗清楚；无操作则转为观察或治疗前安全评估。。</w:t>
      </w:r>
    </w:p>
    <w:p>
      <w:pPr>
        <w:spacing w:after="100"/>
      </w:pPr>
      <w:r>
        <w:rPr>
          <w:rFonts w:ascii="Arial" w:hAnsi="Arial" w:eastAsia="宋体"/>
          <w:b w:val="0"/>
          <w:color w:val="000000"/>
          <w:sz w:val="22"/>
        </w:rPr>
        <w:t>18 并发症及急变：重点危险：出血风险和已出血分开，累计量时间窗清楚。恶化时立即现场评估并联合06，记录真实异常、处理与反应，不把风险当已发生。。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病例特点：【胎儿出生、胎盘娩出、实际用药与出血计量的实际病史；宫缩子宫轮廓及生殖道损伤需实查的实查；真实根据出血与母体状态实际复查血红蛋白凝血及影像】</w:t>
        <w:br/>
        <w:t>诊断及依据：【依胎盘是否完整不能由顺利娩出推断；出生与胎盘时间分别核核定本例确定度】</w:t>
        <w:br/>
        <w:t>鉴别诊断：【宫缩乏力、产道损伤、组织残留及凝血异常的本例支持反对证据】</w:t>
        <w:br/>
        <w:t>风险及计划：【出血风险和已出血分开，累计量时间窗清楚及真实医师方案】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宫缩子宫轮廓及生殖道损伤需实查中的当次完成项目】，辅助检查【新增且当时可用的真实结果】。目前【围绕核第三产程事件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第三产程胎盘处理及阴道分娩相关的当日症状】。查体【当次专科和全身实查】，辅助检查【真实结果及日期】。主治医师分析【核第三产程事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第三产程胎盘处理及阴道分娩相关的当日症状】。查体【当次专科和全身实查】，辅助检查【真实结果及日期】。副主任医师分析【复核出血原因与损伤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第三产程胎盘处理及阴道分娩相关的当日症状】。查体【当次专科和全身实查】，辅助检查【真实结果及日期】。主任医师分析【整合失血风险及处理升级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诊断及指征：【真实依据及胎盘滞留或出血处理作为独立操作，不从常规流程补写的实际决定】</w:t>
        <w:br/>
        <w:t>风险替代准备：【出血风险和已出血分开，累计量时间窗清楚、真实替代方案和准备状态】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即时状态：【与出血风险和已出血分开，累计量时间窗清楚有关的实查和监测】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第三产程胎盘处理及阴道分娩】目前【真实证据及状态】，实际治疗【执行及反应】，后续【宫缩恶露会阴与出血动态观察，异常触发06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出血风险和已出血分开，累计量时间窗清楚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胎盘滞留或出血处理作为独立操作，不从常规流程补写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住院经过：【与第三产程胎盘处理及阴道分娩有关的检查及治疗操作实际时间线】</w:t>
        <w:br/>
        <w:t>出院诊断：【证据层级和未决项】</w:t>
        <w:br/>
        <w:t>出院状态：【当次宫缩子宫轮廓及生殖道损伤需实查等实际资料】</w:t>
        <w:br/>
        <w:t>后续安排：【宫缩恶露会阴与出血动态观察，异常触发06的本例具体责任及时点】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本病随访：【宫缩恶露会阴与出血动态观察，异常触发06中的具体复查时点项目责任】</w:t>
        <w:br/>
        <w:t>返院条件：【出血风险和已出血分开，累计量时间窗清楚对应个体危险症状及就诊方式】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随访管理：宫缩恶露会阴与出血动态观察，异常触发06。</w:t>
      </w:r>
    </w:p>
    <w:p>
      <w:pPr>
        <w:spacing w:after="100"/>
      </w:pPr>
      <w:r>
        <w:rPr>
          <w:rFonts w:ascii="Arial" w:hAnsi="Arial" w:eastAsia="宋体"/>
          <w:b w:val="0"/>
          <w:color w:val="000000"/>
          <w:sz w:val="22"/>
        </w:rPr>
        <w:t>32 最终质控：本病优先核核第三产程事件、复核出血原因与损伤及整合失血风险及处理升级是否均有真实来源；对象、证据、阶段及代码框按10终审。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120" w:name="b120"/>
      <w:pPr>
        <w:pStyle w:val="Heading2"/>
      </w:pPr>
      <w:r>
        <w:t>04 引产与促宫颈成熟</w:t>
      </w:r>
      <w:bookmarkEnd w:id="120"/>
    </w:p>
    <w:p>
      <w:pPr>
        <w:spacing w:after="100"/>
      </w:pPr>
      <w:r>
        <w:rPr>
          <w:rFonts w:ascii="Arial" w:hAnsi="Arial" w:eastAsia="宋体"/>
          <w:b w:val="0"/>
          <w:color w:val="000000"/>
          <w:sz w:val="22"/>
        </w:rPr>
        <w:t>01 疾病或情境定义：引产启动产程，催产增强已启动产程；二者不混写。</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临床表现及情境识别：可能未临产，宫颈成熟后出现宫缩；宫缩过强、胎心变化或感染另评估。以上为知识范围，当前患者实际表现逐项取证。</w:t>
      </w:r>
    </w:p>
    <w:p>
      <w:pPr>
        <w:spacing w:after="100"/>
      </w:pPr>
      <w:r>
        <w:rPr>
          <w:rFonts w:ascii="Arial" w:hAnsi="Arial" w:eastAsia="宋体"/>
          <w:b w:val="0"/>
          <w:color w:val="000000"/>
          <w:sz w:val="22"/>
        </w:rPr>
        <w:t>04 病史采集：引产指征、孕周可靠性、既往子宫切口、意愿与禁忌。</w:t>
      </w:r>
    </w:p>
    <w:p>
      <w:pPr>
        <w:spacing w:after="100"/>
      </w:pPr>
      <w:r>
        <w:rPr>
          <w:rFonts w:ascii="Arial" w:hAnsi="Arial" w:eastAsia="宋体"/>
          <w:b w:val="0"/>
          <w:color w:val="000000"/>
          <w:sz w:val="22"/>
        </w:rPr>
        <w:t>05 专科检查：宫颈成熟度需各分项真实检查，Bishop不得猜测。</w:t>
      </w:r>
    </w:p>
    <w:p>
      <w:pPr>
        <w:spacing w:after="100"/>
      </w:pPr>
      <w:r>
        <w:rPr>
          <w:rFonts w:ascii="Arial" w:hAnsi="Arial" w:eastAsia="宋体"/>
          <w:b w:val="0"/>
          <w:color w:val="000000"/>
          <w:sz w:val="22"/>
        </w:rPr>
        <w:t>06 实验室检查：实际术前评估检验及血型按情况。</w:t>
      </w:r>
    </w:p>
    <w:p>
      <w:pPr>
        <w:spacing w:after="100"/>
      </w:pPr>
      <w:r>
        <w:rPr>
          <w:rFonts w:ascii="Arial" w:hAnsi="Arial" w:eastAsia="宋体"/>
          <w:b w:val="0"/>
          <w:color w:val="000000"/>
          <w:sz w:val="22"/>
        </w:rPr>
        <w:t>07 超声及影像：胎位胎盘胎儿估计大小羊水等已知资料。</w:t>
      </w:r>
    </w:p>
    <w:p>
      <w:pPr>
        <w:spacing w:after="100"/>
      </w:pPr>
      <w:r>
        <w:rPr>
          <w:rFonts w:ascii="Arial" w:hAnsi="Arial" w:eastAsia="宋体"/>
          <w:b w:val="0"/>
          <w:color w:val="000000"/>
          <w:sz w:val="22"/>
        </w:rPr>
        <w:t>08 病理及特殊检查：胎心和宫缩监护；机械球囊、人工破膜和药物事件独立。</w:t>
      </w:r>
    </w:p>
    <w:p>
      <w:pPr>
        <w:spacing w:after="100"/>
      </w:pPr>
      <w:r>
        <w:rPr>
          <w:rFonts w:ascii="Arial" w:hAnsi="Arial" w:eastAsia="宋体"/>
          <w:b w:val="0"/>
          <w:color w:val="000000"/>
          <w:sz w:val="22"/>
        </w:rPr>
        <w:t>09 诊断标准：指征不等实施，置入球囊不等已给药，破膜不等已临产。</w:t>
      </w:r>
    </w:p>
    <w:p>
      <w:pPr>
        <w:spacing w:after="100"/>
      </w:pPr>
      <w:r>
        <w:rPr>
          <w:rFonts w:ascii="Arial" w:hAnsi="Arial" w:eastAsia="宋体"/>
          <w:b w:val="0"/>
          <w:color w:val="000000"/>
          <w:sz w:val="22"/>
        </w:rPr>
        <w:t>10 诊断依据：将本例实际病史、宫颈成熟度需各分项真实检查，Bishop不得猜测和已有检查逐项对应上述标准；列出支持、反对和缺口，不由标准反造事实。。</w:t>
      </w:r>
    </w:p>
    <w:p>
      <w:pPr>
        <w:spacing w:after="100"/>
      </w:pPr>
      <w:r>
        <w:rPr>
          <w:rFonts w:ascii="Arial" w:hAnsi="Arial" w:eastAsia="宋体"/>
          <w:b w:val="0"/>
          <w:color w:val="000000"/>
          <w:sz w:val="22"/>
        </w:rPr>
        <w:t>11 鉴别诊断：期待管理、自然临产、禁忌及其他分娩策略。</w:t>
      </w:r>
    </w:p>
    <w:p>
      <w:pPr>
        <w:spacing w:after="100"/>
      </w:pPr>
      <w:r>
        <w:rPr>
          <w:rFonts w:ascii="Arial" w:hAnsi="Arial" w:eastAsia="宋体"/>
          <w:b w:val="0"/>
          <w:color w:val="000000"/>
          <w:sz w:val="22"/>
        </w:rPr>
        <w:t>12 分型分期：以本例已满足条件确定体系及版本；本病关注瘢痕子宫、过强宫缩、感染和失败风险，不适用者不强设肿瘤分期。。</w:t>
      </w:r>
    </w:p>
    <w:p>
      <w:pPr>
        <w:spacing w:after="100"/>
      </w:pPr>
      <w:r>
        <w:rPr>
          <w:rFonts w:ascii="Arial" w:hAnsi="Arial" w:eastAsia="宋体"/>
          <w:b w:val="0"/>
          <w:color w:val="000000"/>
          <w:sz w:val="22"/>
        </w:rPr>
        <w:t>13 危险评估：瘢痕子宫、过强宫缩、感染和失败风险。</w:t>
      </w:r>
    </w:p>
    <w:p>
      <w:pPr>
        <w:spacing w:after="100"/>
      </w:pPr>
      <w:r>
        <w:rPr>
          <w:rFonts w:ascii="Arial" w:hAnsi="Arial" w:eastAsia="宋体"/>
          <w:b w:val="0"/>
          <w:color w:val="000000"/>
          <w:sz w:val="22"/>
        </w:rPr>
        <w:t>14 治疗原则：选择机械或药物方式由团队确认，不能生成默认剂量。</w:t>
      </w:r>
    </w:p>
    <w:p>
      <w:pPr>
        <w:spacing w:after="100"/>
      </w:pPr>
      <w:r>
        <w:rPr>
          <w:rFonts w:ascii="Arial" w:hAnsi="Arial" w:eastAsia="宋体"/>
          <w:b w:val="0"/>
          <w:color w:val="000000"/>
          <w:sz w:val="22"/>
        </w:rPr>
        <w:t>15 手术或分娩决策：起始、调整、暂停、撤除和转手术条件及实际时点。</w:t>
      </w:r>
    </w:p>
    <w:p>
      <w:pPr>
        <w:spacing w:after="100"/>
      </w:pPr>
      <w:r>
        <w:rPr>
          <w:rFonts w:ascii="Arial" w:hAnsi="Arial" w:eastAsia="宋体"/>
          <w:b w:val="0"/>
          <w:color w:val="000000"/>
          <w:sz w:val="22"/>
        </w:rPr>
        <w:t>16 相关操作：仅纳入本例确有指征的操作并关联05：起始、调整、暂停、撤除和转手术条件及实际时点。</w:t>
      </w:r>
    </w:p>
    <w:p>
      <w:pPr>
        <w:spacing w:after="100"/>
      </w:pPr>
      <w:r>
        <w:rPr>
          <w:rFonts w:ascii="Arial" w:hAnsi="Arial" w:eastAsia="宋体"/>
          <w:b w:val="0"/>
          <w:color w:val="000000"/>
          <w:sz w:val="22"/>
        </w:rPr>
        <w:t>17 围术期管理：若确有操作，先核适应证、替代方案、准备及实际完成，再复评瘢痕子宫、过强宫缩、感染和失败风险；无操作则转为观察或治疗前安全评估。。</w:t>
      </w:r>
    </w:p>
    <w:p>
      <w:pPr>
        <w:spacing w:after="100"/>
      </w:pPr>
      <w:r>
        <w:rPr>
          <w:rFonts w:ascii="Arial" w:hAnsi="Arial" w:eastAsia="宋体"/>
          <w:b w:val="0"/>
          <w:color w:val="000000"/>
          <w:sz w:val="22"/>
        </w:rPr>
        <w:t>18 并发症及急变：重点危险：瘢痕子宫、过强宫缩、感染和失败风险。恶化时立即现场评估并联合06，记录真实异常、处理与反应，不把风险当已发生。。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病例特点：【引产指征、孕周可靠性、既往子宫切口、意愿与禁忌的实际病史；宫颈成熟度需各分项真实检查，Bishop不得猜测的实查；真实实际术前评估检验及血型按情况及影像】</w:t>
        <w:br/>
        <w:t>诊断及依据：【依指征不等实施，置入球囊不等已给药，破膜不等已临产核定本例确定度】</w:t>
        <w:br/>
        <w:t>鉴别诊断：【期待管理、自然临产、禁忌及其他分娩策略的本例支持反对证据】</w:t>
        <w:br/>
        <w:t>风险及计划：【瘢痕子宫、过强宫缩、感染和失败风险及真实医师方案】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宫颈成熟度需各分项真实检查，Bishop不得猜测中的当次完成项目】，辅助检查【新增且当时可用的真实结果】。目前【围绕核方法及每次执行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引产与促宫颈成熟相关的当日症状】。查体【当次专科和全身实查】，辅助检查【真实结果及日期】。主治医师分析【核方法及每次执行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引产与促宫颈成熟相关的当日症状】。查体【当次专科和全身实查】，辅助检查【真实结果及日期】。副主任医师分析【复核宫颈条件和安全性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引产与促宫颈成熟相关的当日症状】。查体【当次专科和全身实查】，辅助检查【真实结果及日期】。主任医师分析【评估继续引产与改手术获益风险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诊断及指征：【真实依据及起始、调整、暂停、撤除和转手术条件及实际时点的实际决定】</w:t>
        <w:br/>
        <w:t>风险替代准备：【瘢痕子宫、过强宫缩、感染和失败风险、真实替代方案和准备状态】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即时状态：【与瘢痕子宫、过强宫缩、感染和失败风险有关的实查和监测】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次【已核delivery_id】分娩后第【正确日数】日，现【真实母体症状及专科实查】，原有【引产与促宫颈成熟】目前【真实证据及状态】，实际治疗【执行及反应】，后续【失败或取消引产保留原因和后续计划，不自动记录顺产结局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瘢痕子宫、过强宫缩、感染和失败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起始、调整、暂停、撤除和转手术条件及实际时点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住院经过：【与引产与促宫颈成熟有关的检查及治疗操作实际时间线】</w:t>
        <w:br/>
        <w:t>出院诊断：【证据层级和未决项】</w:t>
        <w:br/>
        <w:t>出院状态：【当次宫颈成熟度需各分项真实检查，Bishop不得猜测等实际资料】</w:t>
        <w:br/>
        <w:t>后续安排：【失败或取消引产保留原因和后续计划，不自动记录顺产结局的本例具体责任及时点】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本病随访：【失败或取消引产保留原因和后续计划，不自动记录顺产结局中的具体复查时点项目责任】</w:t>
        <w:br/>
        <w:t>返院条件：【瘢痕子宫、过强宫缩、感染和失败风险对应个体危险症状及就诊方式】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随访管理：失败或取消引产保留原因和后续计划，不自动记录顺产结局。</w:t>
      </w:r>
    </w:p>
    <w:p>
      <w:pPr>
        <w:spacing w:after="100"/>
      </w:pPr>
      <w:r>
        <w:rPr>
          <w:rFonts w:ascii="Arial" w:hAnsi="Arial" w:eastAsia="宋体"/>
          <w:b w:val="0"/>
          <w:color w:val="000000"/>
          <w:sz w:val="22"/>
        </w:rPr>
        <w:t>32 最终质控：本病优先核核方法及每次执行、复核宫颈条件和安全性及评估继续引产与改手术获益风险是否均有真实来源；对象、证据、阶段及代码框按10终审。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157" w:name="b157"/>
      <w:pPr>
        <w:pStyle w:val="Heading2"/>
      </w:pPr>
      <w:r>
        <w:t>05 产程异常及产程转剖宫产</w:t>
      </w:r>
      <w:bookmarkEnd w:id="157"/>
    </w:p>
    <w:p>
      <w:pPr>
        <w:spacing w:after="100"/>
      </w:pPr>
      <w:r>
        <w:rPr>
          <w:rFonts w:ascii="Arial" w:hAnsi="Arial" w:eastAsia="宋体"/>
          <w:b w:val="0"/>
          <w:color w:val="000000"/>
          <w:sz w:val="22"/>
        </w:rPr>
        <w:t>01 疾病或情境定义：产程异常必须结合阶段、破膜、产力和可比检查序列判断。</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临床表现及情境识别：宫口或先露进展迟缓、胎位或宫缩异常，可能伴母体疲劳及胎儿状态改变。以上为知识范围，当前患者实际表现逐项取证。</w:t>
      </w:r>
    </w:p>
    <w:p>
      <w:pPr>
        <w:spacing w:after="100"/>
      </w:pPr>
      <w:r>
        <w:rPr>
          <w:rFonts w:ascii="Arial" w:hAnsi="Arial" w:eastAsia="宋体"/>
          <w:b w:val="0"/>
          <w:color w:val="000000"/>
          <w:sz w:val="22"/>
        </w:rPr>
        <w:t>04 病史采集：临产和各检查时点、镇痛催产执行、破膜与发热。</w:t>
      </w:r>
    </w:p>
    <w:p>
      <w:pPr>
        <w:spacing w:after="100"/>
      </w:pPr>
      <w:r>
        <w:rPr>
          <w:rFonts w:ascii="Arial" w:hAnsi="Arial" w:eastAsia="宋体"/>
          <w:b w:val="0"/>
          <w:color w:val="000000"/>
          <w:sz w:val="22"/>
        </w:rPr>
        <w:t>05 专科检查：宫口、方位、站位、宫缩和母体状况逐时。</w:t>
      </w:r>
    </w:p>
    <w:p>
      <w:pPr>
        <w:spacing w:after="100"/>
      </w:pPr>
      <w:r>
        <w:rPr>
          <w:rFonts w:ascii="Arial" w:hAnsi="Arial" w:eastAsia="宋体"/>
          <w:b w:val="0"/>
          <w:color w:val="000000"/>
          <w:sz w:val="22"/>
        </w:rPr>
        <w:t>06 实验室检查：根据母体风险实际检验。</w:t>
      </w:r>
    </w:p>
    <w:p>
      <w:pPr>
        <w:spacing w:after="100"/>
      </w:pPr>
      <w:r>
        <w:rPr>
          <w:rFonts w:ascii="Arial" w:hAnsi="Arial" w:eastAsia="宋体"/>
          <w:b w:val="0"/>
          <w:color w:val="000000"/>
          <w:sz w:val="22"/>
        </w:rPr>
        <w:t>07 超声及影像：需要时胎位或头盆关系影像评估。</w:t>
      </w:r>
    </w:p>
    <w:p>
      <w:pPr>
        <w:spacing w:after="100"/>
      </w:pPr>
      <w:r>
        <w:rPr>
          <w:rFonts w:ascii="Arial" w:hAnsi="Arial" w:eastAsia="宋体"/>
          <w:b w:val="0"/>
          <w:color w:val="000000"/>
          <w:sz w:val="22"/>
        </w:rPr>
        <w:t>08 病理及特殊检查：连续CTG来源及医师判读，不凭一句减速定胎窘。</w:t>
      </w:r>
    </w:p>
    <w:p>
      <w:pPr>
        <w:spacing w:after="100"/>
      </w:pPr>
      <w:r>
        <w:rPr>
          <w:rFonts w:ascii="Arial" w:hAnsi="Arial" w:eastAsia="宋体"/>
          <w:b w:val="0"/>
          <w:color w:val="000000"/>
          <w:sz w:val="22"/>
        </w:rPr>
        <w:t>09 诊断标准：不得用单次宫口未变或固定时长脱离适用前提诊断停滞。</w:t>
      </w:r>
    </w:p>
    <w:p>
      <w:pPr>
        <w:spacing w:after="100"/>
      </w:pPr>
      <w:r>
        <w:rPr>
          <w:rFonts w:ascii="Arial" w:hAnsi="Arial" w:eastAsia="宋体"/>
          <w:b w:val="0"/>
          <w:color w:val="000000"/>
          <w:sz w:val="22"/>
        </w:rPr>
        <w:t>10 诊断依据：将本例实际病史、宫口、方位、站位、宫缩和母体状况逐时和已有检查逐项对应上述标准；列出支持、反对和缺口，不由标准反造事实。。</w:t>
      </w:r>
    </w:p>
    <w:p>
      <w:pPr>
        <w:spacing w:after="100"/>
      </w:pPr>
      <w:r>
        <w:rPr>
          <w:rFonts w:ascii="Arial" w:hAnsi="Arial" w:eastAsia="宋体"/>
          <w:b w:val="0"/>
          <w:color w:val="000000"/>
          <w:sz w:val="22"/>
        </w:rPr>
        <w:t>11 鉴别诊断：测量差异、潜伏期、宫缩不足、位置异常和梗阻风险。</w:t>
      </w:r>
    </w:p>
    <w:p>
      <w:pPr>
        <w:spacing w:after="100"/>
      </w:pPr>
      <w:r>
        <w:rPr>
          <w:rFonts w:ascii="Arial" w:hAnsi="Arial" w:eastAsia="宋体"/>
          <w:b w:val="0"/>
          <w:color w:val="000000"/>
          <w:sz w:val="22"/>
        </w:rPr>
        <w:t>12 分型分期：以本例已满足条件确定体系及版本；本病关注异常类型与紧急程度须有实际标准和证据，不适用者不强设肿瘤分期。。</w:t>
      </w:r>
    </w:p>
    <w:p>
      <w:pPr>
        <w:spacing w:after="100"/>
      </w:pPr>
      <w:r>
        <w:rPr>
          <w:rFonts w:ascii="Arial" w:hAnsi="Arial" w:eastAsia="宋体"/>
          <w:b w:val="0"/>
          <w:color w:val="000000"/>
          <w:sz w:val="22"/>
        </w:rPr>
        <w:t>13 危险评估：异常类型与紧急程度须有实际标准和证据。</w:t>
      </w:r>
    </w:p>
    <w:p>
      <w:pPr>
        <w:spacing w:after="100"/>
      </w:pPr>
      <w:r>
        <w:rPr>
          <w:rFonts w:ascii="Arial" w:hAnsi="Arial" w:eastAsia="宋体"/>
          <w:b w:val="0"/>
          <w:color w:val="000000"/>
          <w:sz w:val="22"/>
        </w:rPr>
        <w:t>14 治疗原则：复评可纠正因素及干预反应，紧急情况不为文书延误。</w:t>
      </w:r>
    </w:p>
    <w:p>
      <w:pPr>
        <w:spacing w:after="100"/>
      </w:pPr>
      <w:r>
        <w:rPr>
          <w:rFonts w:ascii="Arial" w:hAnsi="Arial" w:eastAsia="宋体"/>
          <w:b w:val="0"/>
          <w:color w:val="000000"/>
          <w:sz w:val="22"/>
        </w:rPr>
        <w:t>15 手术或分娩决策：产程观察→决定手术→沟通准备→实际手术→出生逐时，计划不可跳到完成。</w:t>
      </w:r>
    </w:p>
    <w:p>
      <w:pPr>
        <w:spacing w:after="100"/>
      </w:pPr>
      <w:r>
        <w:rPr>
          <w:rFonts w:ascii="Arial" w:hAnsi="Arial" w:eastAsia="宋体"/>
          <w:b w:val="0"/>
          <w:color w:val="000000"/>
          <w:sz w:val="22"/>
        </w:rPr>
        <w:t>16 相关操作：仅纳入本例确有指征的操作并关联05：产程观察→决定手术→沟通准备→实际手术→出生逐时，计划不可跳到完成。</w:t>
      </w:r>
    </w:p>
    <w:p>
      <w:pPr>
        <w:spacing w:after="100"/>
      </w:pPr>
      <w:r>
        <w:rPr>
          <w:rFonts w:ascii="Arial" w:hAnsi="Arial" w:eastAsia="宋体"/>
          <w:b w:val="0"/>
          <w:color w:val="000000"/>
          <w:sz w:val="22"/>
        </w:rPr>
        <w:t>17 围术期管理：若确有操作，先核适应证、替代方案、准备及实际完成，再复评异常类型与紧急程度须有实际标准和证据；无操作则转为观察或治疗前安全评估。。</w:t>
      </w:r>
    </w:p>
    <w:p>
      <w:pPr>
        <w:spacing w:after="100"/>
      </w:pPr>
      <w:r>
        <w:rPr>
          <w:rFonts w:ascii="Arial" w:hAnsi="Arial" w:eastAsia="宋体"/>
          <w:b w:val="0"/>
          <w:color w:val="000000"/>
          <w:sz w:val="22"/>
        </w:rPr>
        <w:t>18 并发症及急变：重点危险：异常类型与紧急程度须有实际标准和证据。恶化时立即现场评估并联合06，记录真实异常、处理与反应，不把风险当已发生。。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病例特点：【临产和各检查时点、镇痛催产执行、破膜与发热的实际病史；宫口、方位、站位、宫缩和母体状况逐时的实查；真实根据母体风险实际检验及影像】</w:t>
        <w:br/>
        <w:t>诊断及依据：【依不得用单次宫口未变或固定时长脱离适用前提诊断停滞核定本例确定度】</w:t>
        <w:br/>
        <w:t>鉴别诊断：【测量差异、潜伏期、宫缩不足、位置异常和梗阻风险的本例支持反对证据】</w:t>
        <w:br/>
        <w:t>风险及计划：【异常类型与紧急程度须有实际标准和证据及真实医师方案】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宫口、方位、站位、宫缩和母体状况逐时中的当次完成项目】，辅助检查【新增且当时可用的真实结果】。目前【围绕核连续检查可比性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产程异常及产程转剖宫产相关的当日症状】。查体【当次专科和全身实查】，辅助检查【真实结果及日期】。主治医师分析【核连续检查可比性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产程异常及产程转剖宫产相关的当日症状】。查体【当次专科和全身实查】，辅助检查【真实结果及日期】。副主任医师分析【识别停滞原因与干预条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产程异常及产程转剖宫产相关的当日症状】。查体【当次专科和全身实查】，辅助检查【真实结果及日期】。主任医师分析【裁定继续试产或转手术及紧急等级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诊断及指征：【真实依据及产程观察→决定手术→沟通准备→实际手术→出生逐时，计划不可跳到完成的实际决定】</w:t>
        <w:br/>
        <w:t>风险替代准备：【异常类型与紧急程度须有实际标准和证据、真实替代方案和准备状态】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即时状态：【与异常类型与紧急程度须有实际标准和证据有关的实查和监测】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产程异常及产程转剖宫产】目前【真实证据及状态】，实际治疗【执行及反应】，后续【术后分别核母体和新生儿状态，原产程资料不删除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异常类型与紧急程度须有实际标准和证据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产程观察→决定手术→沟通准备→实际手术→出生逐时，计划不可跳到完成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住院经过：【与产程异常及产程转剖宫产有关的检查及治疗操作实际时间线】</w:t>
        <w:br/>
        <w:t>出院诊断：【证据层级和未决项】</w:t>
        <w:br/>
        <w:t>出院状态：【当次宫口、方位、站位、宫缩和母体状况逐时等实际资料】</w:t>
        <w:br/>
        <w:t>后续安排：【术后分别核母体和新生儿状态，原产程资料不删除的本例具体责任及时点】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本病随访：【术后分别核母体和新生儿状态，原产程资料不删除中的具体复查时点项目责任】</w:t>
        <w:br/>
        <w:t>返院条件：【异常类型与紧急程度须有实际标准和证据对应个体危险症状及就诊方式】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随访管理：术后分别核母体和新生儿状态，原产程资料不删除。</w:t>
      </w:r>
    </w:p>
    <w:p>
      <w:pPr>
        <w:spacing w:after="100"/>
      </w:pPr>
      <w:r>
        <w:rPr>
          <w:rFonts w:ascii="Arial" w:hAnsi="Arial" w:eastAsia="宋体"/>
          <w:b w:val="0"/>
          <w:color w:val="000000"/>
          <w:sz w:val="22"/>
        </w:rPr>
        <w:t>32 最终质控：本病优先核核连续检查可比性、识别停滞原因与干预条件及裁定继续试产或转手术及紧急等级是否均有真实来源；对象、证据、阶段及代码框按10终审。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194" w:name="b194"/>
      <w:pPr>
        <w:pStyle w:val="Heading2"/>
      </w:pPr>
      <w:r>
        <w:t>06 阴道助产</w:t>
      </w:r>
      <w:bookmarkEnd w:id="194"/>
    </w:p>
    <w:p>
      <w:pPr>
        <w:spacing w:after="100"/>
      </w:pPr>
      <w:r>
        <w:rPr>
          <w:rFonts w:ascii="Arial" w:hAnsi="Arial" w:eastAsia="宋体"/>
          <w:b w:val="0"/>
          <w:color w:val="000000"/>
          <w:sz w:val="22"/>
        </w:rPr>
        <w:t>01 疾病或情境定义：以产钳或胎吸等协助胎儿娩出，需真实适应证和条件。</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临床表现及情境识别：常为第二产程需加快分娩或特定母体指征；助产后需实际核母体产道及新生儿。以上为知识范围，当前患者实际表现逐项取证。</w:t>
      </w:r>
    </w:p>
    <w:p>
      <w:pPr>
        <w:spacing w:after="100"/>
      </w:pPr>
      <w:r>
        <w:rPr>
          <w:rFonts w:ascii="Arial" w:hAnsi="Arial" w:eastAsia="宋体"/>
          <w:b w:val="0"/>
          <w:color w:val="000000"/>
          <w:sz w:val="22"/>
        </w:rPr>
        <w:t>04 病史采集：产次、孕周、镇痛、指征及替代方案沟通。</w:t>
      </w:r>
    </w:p>
    <w:p>
      <w:pPr>
        <w:spacing w:after="100"/>
      </w:pPr>
      <w:r>
        <w:rPr>
          <w:rFonts w:ascii="Arial" w:hAnsi="Arial" w:eastAsia="宋体"/>
          <w:b w:val="0"/>
          <w:color w:val="000000"/>
          <w:sz w:val="22"/>
        </w:rPr>
        <w:t>05 专科检查：宫口开全、胎膜、胎方位站位、头盆关系及膀胱情况实际评估。</w:t>
      </w:r>
    </w:p>
    <w:p>
      <w:pPr>
        <w:spacing w:after="100"/>
      </w:pPr>
      <w:r>
        <w:rPr>
          <w:rFonts w:ascii="Arial" w:hAnsi="Arial" w:eastAsia="宋体"/>
          <w:b w:val="0"/>
          <w:color w:val="000000"/>
          <w:sz w:val="22"/>
        </w:rPr>
        <w:t>06 实验室检查：依据出血风险和母体病情实际资料。</w:t>
      </w:r>
    </w:p>
    <w:p>
      <w:pPr>
        <w:spacing w:after="100"/>
      </w:pPr>
      <w:r>
        <w:rPr>
          <w:rFonts w:ascii="Arial" w:hAnsi="Arial" w:eastAsia="宋体"/>
          <w:b w:val="0"/>
          <w:color w:val="000000"/>
          <w:sz w:val="22"/>
        </w:rPr>
        <w:t>07 超声及影像：适应时超声定位；不能由助产名称倒推胎位。</w:t>
      </w:r>
    </w:p>
    <w:p>
      <w:pPr>
        <w:spacing w:after="100"/>
      </w:pPr>
      <w:r>
        <w:rPr>
          <w:rFonts w:ascii="Arial" w:hAnsi="Arial" w:eastAsia="宋体"/>
          <w:b w:val="0"/>
          <w:color w:val="000000"/>
          <w:sz w:val="22"/>
        </w:rPr>
        <w:t>08 病理及特殊检查：胎儿状态、操作者、器械、牵引次数时点和停止原因真实。</w:t>
      </w:r>
    </w:p>
    <w:p>
      <w:pPr>
        <w:spacing w:after="100"/>
      </w:pPr>
      <w:r>
        <w:rPr>
          <w:rFonts w:ascii="Arial" w:hAnsi="Arial" w:eastAsia="宋体"/>
          <w:b w:val="0"/>
          <w:color w:val="000000"/>
          <w:sz w:val="22"/>
        </w:rPr>
        <w:t>09 诊断标准：适应证及前提满足才写可行；同意不等已牵引。</w:t>
      </w:r>
    </w:p>
    <w:p>
      <w:pPr>
        <w:spacing w:after="100"/>
      </w:pPr>
      <w:r>
        <w:rPr>
          <w:rFonts w:ascii="Arial" w:hAnsi="Arial" w:eastAsia="宋体"/>
          <w:b w:val="0"/>
          <w:color w:val="000000"/>
          <w:sz w:val="22"/>
        </w:rPr>
        <w:t>10 诊断依据：将本例实际病史、宫口开全、胎膜、胎方位站位、头盆关系及膀胱情况实际评估和已有检查逐项对应上述标准；列出支持、反对和缺口，不由标准反造事实。。</w:t>
      </w:r>
    </w:p>
    <w:p>
      <w:pPr>
        <w:spacing w:after="100"/>
      </w:pPr>
      <w:r>
        <w:rPr>
          <w:rFonts w:ascii="Arial" w:hAnsi="Arial" w:eastAsia="宋体"/>
          <w:b w:val="0"/>
          <w:color w:val="000000"/>
          <w:sz w:val="22"/>
        </w:rPr>
        <w:t>11 鉴别诊断：继续等待、纠正因素或剖宫产，依当时状态比较。</w:t>
      </w:r>
    </w:p>
    <w:p>
      <w:pPr>
        <w:spacing w:after="100"/>
      </w:pPr>
      <w:r>
        <w:rPr>
          <w:rFonts w:ascii="Arial" w:hAnsi="Arial" w:eastAsia="宋体"/>
          <w:b w:val="0"/>
          <w:color w:val="000000"/>
          <w:sz w:val="22"/>
        </w:rPr>
        <w:t>12 分型分期：以本例已满足条件确定体系及版本；本病关注失败、会阴及新生儿损伤风险分开，不适用者不强设肿瘤分期。。</w:t>
      </w:r>
    </w:p>
    <w:p>
      <w:pPr>
        <w:spacing w:after="100"/>
      </w:pPr>
      <w:r>
        <w:rPr>
          <w:rFonts w:ascii="Arial" w:hAnsi="Arial" w:eastAsia="宋体"/>
          <w:b w:val="0"/>
          <w:color w:val="000000"/>
          <w:sz w:val="22"/>
        </w:rPr>
        <w:t>13 危险评估：失败、会阴及新生儿损伤风险分开。</w:t>
      </w:r>
    </w:p>
    <w:p>
      <w:pPr>
        <w:spacing w:after="100"/>
      </w:pPr>
      <w:r>
        <w:rPr>
          <w:rFonts w:ascii="Arial" w:hAnsi="Arial" w:eastAsia="宋体"/>
          <w:b w:val="0"/>
          <w:color w:val="000000"/>
          <w:sz w:val="22"/>
        </w:rPr>
        <w:t>14 治疗原则：按医院授权开展；不提供可直接执行的通用牵引操作指令。</w:t>
      </w:r>
    </w:p>
    <w:p>
      <w:pPr>
        <w:spacing w:after="100"/>
      </w:pPr>
      <w:r>
        <w:rPr>
          <w:rFonts w:ascii="Arial" w:hAnsi="Arial" w:eastAsia="宋体"/>
          <w:b w:val="0"/>
          <w:color w:val="000000"/>
          <w:sz w:val="22"/>
        </w:rPr>
        <w:t>15 手术或分娩决策：开始、尝试、失败、转剖宫产每一步独立建档。</w:t>
      </w:r>
    </w:p>
    <w:p>
      <w:pPr>
        <w:spacing w:after="100"/>
      </w:pPr>
      <w:r>
        <w:rPr>
          <w:rFonts w:ascii="Arial" w:hAnsi="Arial" w:eastAsia="宋体"/>
          <w:b w:val="0"/>
          <w:color w:val="000000"/>
          <w:sz w:val="22"/>
        </w:rPr>
        <w:t>16 相关操作：仅纳入本例确有指征的操作并关联05：开始、尝试、失败、转剖宫产每一步独立建档。</w:t>
      </w:r>
    </w:p>
    <w:p>
      <w:pPr>
        <w:spacing w:after="100"/>
      </w:pPr>
      <w:r>
        <w:rPr>
          <w:rFonts w:ascii="Arial" w:hAnsi="Arial" w:eastAsia="宋体"/>
          <w:b w:val="0"/>
          <w:color w:val="000000"/>
          <w:sz w:val="22"/>
        </w:rPr>
        <w:t>17 围术期管理：若确有操作，先核适应证、替代方案、准备及实际完成，再复评失败、会阴及新生儿损伤风险分开；无操作则转为观察或治疗前安全评估。。</w:t>
      </w:r>
    </w:p>
    <w:p>
      <w:pPr>
        <w:spacing w:after="100"/>
      </w:pPr>
      <w:r>
        <w:rPr>
          <w:rFonts w:ascii="Arial" w:hAnsi="Arial" w:eastAsia="宋体"/>
          <w:b w:val="0"/>
          <w:color w:val="000000"/>
          <w:sz w:val="22"/>
        </w:rPr>
        <w:t>18 并发症及急变：重点危险：失败、会阴及新生儿损伤风险分开。恶化时立即现场评估并联合06，记录真实异常、处理与反应，不把风险当已发生。。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病例特点：【产次、孕周、镇痛、指征及替代方案沟通的实际病史；宫口开全、胎膜、胎方位站位、头盆关系及膀胱情况实际评估的实查；真实依据出血风险和母体病情实际资料及影像】</w:t>
        <w:br/>
        <w:t>诊断及依据：【依适应证及前提满足才写可行；同意不等已牵引核定本例确定度】</w:t>
        <w:br/>
        <w:t>鉴别诊断：【继续等待、纠正因素或剖宫产，依当时状态比较的本例支持反对证据】</w:t>
        <w:br/>
        <w:t>风险及计划：【失败、会阴及新生儿损伤风险分开及真实医师方案】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本病当日症状及变化】。查体【宫口开全、胎膜、胎方位站位、头盆关系及膀胱情况实际评估中的当次完成项目】，辅助检查【新增且当时可用的真实结果】。目前【围绕核条件与实际次数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实际姓名】主治医师查房，患者【与阴道助产相关的当日症状】。查体【当次专科和全身实查】，辅助检查【真实结果及日期】。主治医师分析【核条件与实际次数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阴道助产相关的当日症状】。查体【当次专科和全身实查】，辅助检查【真实结果及日期】。副主任医师分析【复核成功可能与失败界限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阴道助产相关的当日症状】。查体【当次专科和全身实查】，辅助检查【真实结果及日期】。主任医师分析【决定助产失败后的及时救援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诊断及指征：【真实依据及开始、尝试、失败、转剖宫产每一步独立建档的实际决定】</w:t>
        <w:br/>
        <w:t>风险替代准备：【失败、会阴及新生儿损伤风险分开、真实替代方案和准备状态】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即时状态：【与失败、会阴及新生儿损伤风险分开有关的实查和监测】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阴道助产】目前【真实证据及状态】，实际治疗【执行及反应】，后续【母体产道检查和新生儿实际评估对应操作者责任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失败、会阴及新生儿损伤风险分开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开始、尝试、失败、转剖宫产每一步独立建档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住院经过：【与阴道助产有关的检查及治疗操作实际时间线】</w:t>
        <w:br/>
        <w:t>出院诊断：【证据层级和未决项】</w:t>
        <w:br/>
        <w:t>出院状态：【当次宫口开全、胎膜、胎方位站位、头盆关系及膀胱情况实际评估等实际资料】</w:t>
        <w:br/>
        <w:t>后续安排：【母体产道检查和新生儿实际评估对应操作者责任的本例具体责任及时点】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本病随访：【母体产道检查和新生儿实际评估对应操作者责任中的具体复查时点项目责任】</w:t>
        <w:br/>
        <w:t>返院条件：【失败、会阴及新生儿损伤风险分开对应个体危险症状及就诊方式】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随访管理：母体产道检查和新生儿实际评估对应操作者责任。</w:t>
      </w:r>
    </w:p>
    <w:p>
      <w:pPr>
        <w:spacing w:after="100"/>
      </w:pPr>
      <w:r>
        <w:rPr>
          <w:rFonts w:ascii="Arial" w:hAnsi="Arial" w:eastAsia="宋体"/>
          <w:b w:val="0"/>
          <w:color w:val="000000"/>
          <w:sz w:val="22"/>
        </w:rPr>
        <w:t>32 最终质控：本病优先核核条件与实际次数、复核成功可能与失败界限及决定助产失败后的及时救援是否均有真实来源；对象、证据、阶段及代码框按10终审。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231" w:name="b231"/>
      <w:pPr>
        <w:pStyle w:val="Heading2"/>
      </w:pPr>
      <w:r>
        <w:t>07 会阴侧切裂伤及宫颈阴道损伤</w:t>
      </w:r>
      <w:bookmarkEnd w:id="231"/>
    </w:p>
    <w:p>
      <w:pPr>
        <w:spacing w:after="100"/>
      </w:pPr>
      <w:r>
        <w:rPr>
          <w:rFonts w:ascii="Arial" w:hAnsi="Arial" w:eastAsia="宋体"/>
          <w:b w:val="0"/>
          <w:color w:val="000000"/>
          <w:sz w:val="22"/>
        </w:rPr>
        <w:t>01 疾病或情境定义：侧切是操作，裂伤是损伤；不同部位与程度不可互推。</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临床表现及情境识别：局部出血疼痛、排尿或排便不适，深部损伤可能外观不明显。以上为知识范围，当前患者实际表现逐项取证。</w:t>
      </w:r>
    </w:p>
    <w:p>
      <w:pPr>
        <w:spacing w:after="100"/>
      </w:pPr>
      <w:r>
        <w:rPr>
          <w:rFonts w:ascii="Arial" w:hAnsi="Arial" w:eastAsia="宋体"/>
          <w:b w:val="0"/>
          <w:color w:val="000000"/>
          <w:sz w:val="22"/>
        </w:rPr>
        <w:t>04 病史采集：助产、出生及损伤发现时点、疼痛和出血。</w:t>
      </w:r>
    </w:p>
    <w:p>
      <w:pPr>
        <w:spacing w:after="100"/>
      </w:pPr>
      <w:r>
        <w:rPr>
          <w:rFonts w:ascii="Arial" w:hAnsi="Arial" w:eastAsia="宋体"/>
          <w:b w:val="0"/>
          <w:color w:val="000000"/>
          <w:sz w:val="22"/>
        </w:rPr>
        <w:t>05 专科检查：外阴会阴阴道宫颈及肛门括约肌相关实查范围。</w:t>
      </w:r>
    </w:p>
    <w:p>
      <w:pPr>
        <w:spacing w:after="100"/>
      </w:pPr>
      <w:r>
        <w:rPr>
          <w:rFonts w:ascii="Arial" w:hAnsi="Arial" w:eastAsia="宋体"/>
          <w:b w:val="0"/>
          <w:color w:val="000000"/>
          <w:sz w:val="22"/>
        </w:rPr>
        <w:t>06 实验室检查：有指征血常规凝血；不因小裂伤自动输血。</w:t>
      </w:r>
    </w:p>
    <w:p>
      <w:pPr>
        <w:spacing w:after="100"/>
      </w:pPr>
      <w:r>
        <w:rPr>
          <w:rFonts w:ascii="Arial" w:hAnsi="Arial" w:eastAsia="宋体"/>
          <w:b w:val="0"/>
          <w:color w:val="000000"/>
          <w:sz w:val="22"/>
        </w:rPr>
        <w:t>07 超声及影像：深部血肿或脏器疑点按适应性影像。</w:t>
      </w:r>
    </w:p>
    <w:p>
      <w:pPr>
        <w:spacing w:after="100"/>
      </w:pPr>
      <w:r>
        <w:rPr>
          <w:rFonts w:ascii="Arial" w:hAnsi="Arial" w:eastAsia="宋体"/>
          <w:b w:val="0"/>
          <w:color w:val="000000"/>
          <w:sz w:val="22"/>
        </w:rPr>
        <w:t>08 病理及特殊检查：裂伤分度据实际受累结构，直肠检查仅实际完成时记。</w:t>
      </w:r>
    </w:p>
    <w:p>
      <w:pPr>
        <w:spacing w:after="100"/>
      </w:pPr>
      <w:r>
        <w:rPr>
          <w:rFonts w:ascii="Arial" w:hAnsi="Arial" w:eastAsia="宋体"/>
          <w:b w:val="0"/>
          <w:color w:val="000000"/>
          <w:sz w:val="22"/>
        </w:rPr>
        <w:t>09 诊断标准：不能由缝合针数或侧切推裂伤度；宫颈阴道损伤另列。</w:t>
      </w:r>
    </w:p>
    <w:p>
      <w:pPr>
        <w:spacing w:after="100"/>
      </w:pPr>
      <w:r>
        <w:rPr>
          <w:rFonts w:ascii="Arial" w:hAnsi="Arial" w:eastAsia="宋体"/>
          <w:b w:val="0"/>
          <w:color w:val="000000"/>
          <w:sz w:val="22"/>
        </w:rPr>
        <w:t>10 诊断依据：将本例实际病史、外阴会阴阴道宫颈及肛门括约肌相关实查范围和已有检查逐项对应上述标准；列出支持、反对和缺口，不由标准反造事实。。</w:t>
      </w:r>
    </w:p>
    <w:p>
      <w:pPr>
        <w:spacing w:after="100"/>
      </w:pPr>
      <w:r>
        <w:rPr>
          <w:rFonts w:ascii="Arial" w:hAnsi="Arial" w:eastAsia="宋体"/>
          <w:b w:val="0"/>
          <w:color w:val="000000"/>
          <w:sz w:val="22"/>
        </w:rPr>
        <w:t>11 鉴别诊断：宫缩乏力、胎盘残留、深部血肿和凝血异常。</w:t>
      </w:r>
    </w:p>
    <w:p>
      <w:pPr>
        <w:spacing w:after="100"/>
      </w:pPr>
      <w:r>
        <w:rPr>
          <w:rFonts w:ascii="Arial" w:hAnsi="Arial" w:eastAsia="宋体"/>
          <w:b w:val="0"/>
          <w:color w:val="000000"/>
          <w:sz w:val="22"/>
        </w:rPr>
        <w:t>12 分型分期：以本例已满足条件确定体系及版本；本病关注位置侧别、出血程度、括约肌或直肠受累证据，不适用者不强设肿瘤分期。。</w:t>
      </w:r>
    </w:p>
    <w:p>
      <w:pPr>
        <w:spacing w:after="100"/>
      </w:pPr>
      <w:r>
        <w:rPr>
          <w:rFonts w:ascii="Arial" w:hAnsi="Arial" w:eastAsia="宋体"/>
          <w:b w:val="0"/>
          <w:color w:val="000000"/>
          <w:sz w:val="22"/>
        </w:rPr>
        <w:t>13 危险评估：位置侧别、出血程度、括约肌或直肠受累证据。</w:t>
      </w:r>
    </w:p>
    <w:p>
      <w:pPr>
        <w:spacing w:after="100"/>
      </w:pPr>
      <w:r>
        <w:rPr>
          <w:rFonts w:ascii="Arial" w:hAnsi="Arial" w:eastAsia="宋体"/>
          <w:b w:val="0"/>
          <w:color w:val="000000"/>
          <w:sz w:val="22"/>
        </w:rPr>
        <w:t>14 治疗原则：修补、镇痛、感染和排便管理按实际手术及医嘱。</w:t>
      </w:r>
    </w:p>
    <w:p>
      <w:pPr>
        <w:spacing w:after="100"/>
      </w:pPr>
      <w:r>
        <w:rPr>
          <w:rFonts w:ascii="Arial" w:hAnsi="Arial" w:eastAsia="宋体"/>
          <w:b w:val="0"/>
          <w:color w:val="000000"/>
          <w:sz w:val="22"/>
        </w:rPr>
        <w:t>15 手术或分娩决策：麻醉、缝合层次材料、操作者、检查结果不按常规补齐。</w:t>
      </w:r>
    </w:p>
    <w:p>
      <w:pPr>
        <w:spacing w:after="100"/>
      </w:pPr>
      <w:r>
        <w:rPr>
          <w:rFonts w:ascii="Arial" w:hAnsi="Arial" w:eastAsia="宋体"/>
          <w:b w:val="0"/>
          <w:color w:val="000000"/>
          <w:sz w:val="22"/>
        </w:rPr>
        <w:t>16 相关操作：仅纳入本例确有指征的操作并关联05：麻醉、缝合层次材料、操作者、检查结果不按常规补齐。</w:t>
      </w:r>
    </w:p>
    <w:p>
      <w:pPr>
        <w:spacing w:after="100"/>
      </w:pPr>
      <w:r>
        <w:rPr>
          <w:rFonts w:ascii="Arial" w:hAnsi="Arial" w:eastAsia="宋体"/>
          <w:b w:val="0"/>
          <w:color w:val="000000"/>
          <w:sz w:val="22"/>
        </w:rPr>
        <w:t>17 围术期管理：若确有操作，先核适应证、替代方案、准备及实际完成，再复评位置侧别、出血程度、括约肌或直肠受累证据；无操作则转为观察或治疗前安全评估。。</w:t>
      </w:r>
    </w:p>
    <w:p>
      <w:pPr>
        <w:spacing w:after="100"/>
      </w:pPr>
      <w:r>
        <w:rPr>
          <w:rFonts w:ascii="Arial" w:hAnsi="Arial" w:eastAsia="宋体"/>
          <w:b w:val="0"/>
          <w:color w:val="000000"/>
          <w:sz w:val="22"/>
        </w:rPr>
        <w:t>18 并发症及急变：重点危险：位置侧别、出血程度、括约肌或直肠受累证据。恶化时立即现场评估并联合06，记录真实异常、处理与反应，不把风险当已发生。。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病例特点：【助产、出生及损伤发现时点、疼痛和出血的实际病史；外阴会阴阴道宫颈及肛门括约肌相关实查范围的实查；真实有指征血常规凝血；不因小裂伤自动输血及影像】</w:t>
        <w:br/>
        <w:t>诊断及依据：【依不能由缝合针数或侧切推裂伤度；宫颈阴道损伤另列核定本例确定度】</w:t>
        <w:br/>
        <w:t>鉴别诊断：【宫缩乏力、胎盘残留、深部血肿和凝血异常的本例支持反对证据】</w:t>
        <w:br/>
        <w:t>风险及计划：【位置侧别、出血程度、括约肌或直肠受累证据及真实医师方案】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外阴会阴阴道宫颈及肛门括约肌相关实查范围中的当次完成项目】，辅助检查【新增且当时可用的真实结果】。目前【围绕核损伤位置及修补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会阴侧切裂伤及宫颈阴道损伤相关的当日症状】。查体【当次专科和全身实查】，辅助检查【真实结果及日期】。主治医师分析【核损伤位置及修补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会阴侧切裂伤及宫颈阴道损伤相关的当日症状】。查体【当次专科和全身实查】，辅助检查【真实结果及日期】。副主任医师分析【评估漏诊深部损伤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会阴侧切裂伤及宫颈阴道损伤相关的当日症状】。查体【当次专科和全身实查】，辅助检查【真实结果及日期】。主任医师分析【安排复杂裂伤修复和长期功能随访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诊断及指征：【真实依据及麻醉、缝合层次材料、操作者、检查结果不按常规补齐的实际决定】</w:t>
        <w:br/>
        <w:t>风险替代准备：【位置侧别、出血程度、括约肌或直肠受累证据、真实替代方案和准备状态】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即时状态：【与位置侧别、出血程度、括约肌或直肠受累证据有关的实查和监测】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会阴侧切裂伤及宫颈阴道损伤】目前【真实证据及状态】，实际治疗【执行及反应】，后续【伤口、排尿排便、失禁疼痛及复诊按损伤程度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位置侧别、出血程度、括约肌或直肠受累证据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麻醉、缝合层次材料、操作者、检查结果不按常规补齐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住院经过：【与会阴侧切裂伤及宫颈阴道损伤有关的检查及治疗操作实际时间线】</w:t>
        <w:br/>
        <w:t>出院诊断：【证据层级和未决项】</w:t>
        <w:br/>
        <w:t>出院状态：【当次外阴会阴阴道宫颈及肛门括约肌相关实查范围等实际资料】</w:t>
        <w:br/>
        <w:t>后续安排：【伤口、排尿排便、失禁疼痛及复诊按损伤程度的本例具体责任及时点】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本病随访：【伤口、排尿排便、失禁疼痛及复诊按损伤程度中的具体复查时点项目责任】</w:t>
        <w:br/>
        <w:t>返院条件：【位置侧别、出血程度、括约肌或直肠受累证据对应个体危险症状及就诊方式】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随访管理：伤口、排尿排便、失禁疼痛及复诊按损伤程度。</w:t>
      </w:r>
    </w:p>
    <w:p>
      <w:pPr>
        <w:spacing w:after="100"/>
      </w:pPr>
      <w:r>
        <w:rPr>
          <w:rFonts w:ascii="Arial" w:hAnsi="Arial" w:eastAsia="宋体"/>
          <w:b w:val="0"/>
          <w:color w:val="000000"/>
          <w:sz w:val="22"/>
        </w:rPr>
        <w:t>32 最终质控：本病优先核核损伤位置及修补、评估漏诊深部损伤及安排复杂裂伤修复和长期功能随访是否均有真实来源；对象、证据、阶段及代码框按10终审。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268" w:name="b268"/>
      <w:pPr>
        <w:pStyle w:val="Heading2"/>
      </w:pPr>
      <w:r>
        <w:t>08 择期剖宫产</w:t>
      </w:r>
      <w:bookmarkEnd w:id="268"/>
    </w:p>
    <w:p>
      <w:pPr>
        <w:spacing w:after="100"/>
      </w:pPr>
      <w:r>
        <w:rPr>
          <w:rFonts w:ascii="Arial" w:hAnsi="Arial" w:eastAsia="宋体"/>
          <w:b w:val="0"/>
          <w:color w:val="000000"/>
          <w:sz w:val="22"/>
        </w:rPr>
        <w:t>01 疾病或情境定义：有计划经腹子宫手术分娩；计划日期不是实际手术日期。</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临床表现及情境识别：术前可能无急症；术后切口痛、出血、尿便和活动改变需分项实评。以上为知识范围，当前患者实际表现逐项取证。</w:t>
      </w:r>
    </w:p>
    <w:p>
      <w:pPr>
        <w:spacing w:after="100"/>
      </w:pPr>
      <w:r>
        <w:rPr>
          <w:rFonts w:ascii="Arial" w:hAnsi="Arial" w:eastAsia="宋体"/>
          <w:b w:val="0"/>
          <w:color w:val="000000"/>
          <w:sz w:val="22"/>
        </w:rPr>
        <w:t>04 病史采集：指征、既往子宫手术、孕周胎盘与知情选择。</w:t>
      </w:r>
    </w:p>
    <w:p>
      <w:pPr>
        <w:spacing w:after="100"/>
      </w:pPr>
      <w:r>
        <w:rPr>
          <w:rFonts w:ascii="Arial" w:hAnsi="Arial" w:eastAsia="宋体"/>
          <w:b w:val="0"/>
          <w:color w:val="000000"/>
          <w:sz w:val="22"/>
        </w:rPr>
        <w:t>05 专科检查：术前当次母体及胎儿评估。</w:t>
      </w:r>
    </w:p>
    <w:p>
      <w:pPr>
        <w:spacing w:after="100"/>
      </w:pPr>
      <w:r>
        <w:rPr>
          <w:rFonts w:ascii="Arial" w:hAnsi="Arial" w:eastAsia="宋体"/>
          <w:b w:val="0"/>
          <w:color w:val="000000"/>
          <w:sz w:val="22"/>
        </w:rPr>
        <w:t>06 实验室检查：实际血常规凝血血型等，预防用药与备血状态独立。</w:t>
      </w:r>
    </w:p>
    <w:p>
      <w:pPr>
        <w:spacing w:after="100"/>
      </w:pPr>
      <w:r>
        <w:rPr>
          <w:rFonts w:ascii="Arial" w:hAnsi="Arial" w:eastAsia="宋体"/>
          <w:b w:val="0"/>
          <w:color w:val="000000"/>
          <w:sz w:val="22"/>
        </w:rPr>
        <w:t>07 超声及影像：胎位胎盘及PAS疑点影像。</w:t>
      </w:r>
    </w:p>
    <w:p>
      <w:pPr>
        <w:spacing w:after="100"/>
      </w:pPr>
      <w:r>
        <w:rPr>
          <w:rFonts w:ascii="Arial" w:hAnsi="Arial" w:eastAsia="宋体"/>
          <w:b w:val="0"/>
          <w:color w:val="000000"/>
          <w:sz w:val="22"/>
        </w:rPr>
        <w:t>08 病理及特殊检查：麻醉评估和知情签署实际状态；术中所见据操作记录。</w:t>
      </w:r>
    </w:p>
    <w:p>
      <w:pPr>
        <w:spacing w:after="100"/>
      </w:pPr>
      <w:r>
        <w:rPr>
          <w:rFonts w:ascii="Arial" w:hAnsi="Arial" w:eastAsia="宋体"/>
          <w:b w:val="0"/>
          <w:color w:val="000000"/>
          <w:sz w:val="22"/>
        </w:rPr>
        <w:t>09 诊断标准：术前适应证与术后诊断分开；不得模板默认头盆不称。</w:t>
      </w:r>
    </w:p>
    <w:p>
      <w:pPr>
        <w:spacing w:after="100"/>
      </w:pPr>
      <w:r>
        <w:rPr>
          <w:rFonts w:ascii="Arial" w:hAnsi="Arial" w:eastAsia="宋体"/>
          <w:b w:val="0"/>
          <w:color w:val="000000"/>
          <w:sz w:val="22"/>
        </w:rPr>
        <w:t>10 诊断依据：将本例实际病史、术前当次母体及胎儿评估和已有检查逐项对应上述标准；列出支持、反对和缺口，不由标准反造事实。。</w:t>
      </w:r>
    </w:p>
    <w:p>
      <w:pPr>
        <w:spacing w:after="100"/>
      </w:pPr>
      <w:r>
        <w:rPr>
          <w:rFonts w:ascii="Arial" w:hAnsi="Arial" w:eastAsia="宋体"/>
          <w:b w:val="0"/>
          <w:color w:val="000000"/>
          <w:sz w:val="22"/>
        </w:rPr>
        <w:t>11 鉴别诊断：期待、阴道分娩或其他适合方案按真实可行性比较。</w:t>
      </w:r>
    </w:p>
    <w:p>
      <w:pPr>
        <w:spacing w:after="100"/>
      </w:pPr>
      <w:r>
        <w:rPr>
          <w:rFonts w:ascii="Arial" w:hAnsi="Arial" w:eastAsia="宋体"/>
          <w:b w:val="0"/>
          <w:color w:val="000000"/>
          <w:sz w:val="22"/>
        </w:rPr>
        <w:t>12 分型分期：以本例已满足条件确定体系及版本；本病关注出血感染VTE麻醉脏器损伤及再次妊娠风险，不适用者不强设肿瘤分期。。</w:t>
      </w:r>
    </w:p>
    <w:p>
      <w:pPr>
        <w:spacing w:after="100"/>
      </w:pPr>
      <w:r>
        <w:rPr>
          <w:rFonts w:ascii="Arial" w:hAnsi="Arial" w:eastAsia="宋体"/>
          <w:b w:val="0"/>
          <w:color w:val="000000"/>
          <w:sz w:val="22"/>
        </w:rPr>
        <w:t>13 危险评估：出血感染VTE麻醉脏器损伤及再次妊娠风险。</w:t>
      </w:r>
    </w:p>
    <w:p>
      <w:pPr>
        <w:spacing w:after="100"/>
      </w:pPr>
      <w:r>
        <w:rPr>
          <w:rFonts w:ascii="Arial" w:hAnsi="Arial" w:eastAsia="宋体"/>
          <w:b w:val="0"/>
          <w:color w:val="000000"/>
          <w:sz w:val="22"/>
        </w:rPr>
        <w:t>14 治疗原则：预防和术后处理由医师确认，标准流程不当患者事实。</w:t>
      </w:r>
    </w:p>
    <w:p>
      <w:pPr>
        <w:spacing w:after="100"/>
      </w:pPr>
      <w:r>
        <w:rPr>
          <w:rFonts w:ascii="Arial" w:hAnsi="Arial" w:eastAsia="宋体"/>
          <w:b w:val="0"/>
          <w:color w:val="000000"/>
          <w:sz w:val="22"/>
        </w:rPr>
        <w:t>15 手术或分娩决策：切口麻醉步骤娩出时点失血用药标本逐一取真实记录。</w:t>
      </w:r>
    </w:p>
    <w:p>
      <w:pPr>
        <w:spacing w:after="100"/>
      </w:pPr>
      <w:r>
        <w:rPr>
          <w:rFonts w:ascii="Arial" w:hAnsi="Arial" w:eastAsia="宋体"/>
          <w:b w:val="0"/>
          <w:color w:val="000000"/>
          <w:sz w:val="22"/>
        </w:rPr>
        <w:t>16 相关操作：仅纳入本例确有指征的操作并关联05：切口麻醉步骤娩出时点失血用药标本逐一取真实记录。</w:t>
      </w:r>
    </w:p>
    <w:p>
      <w:pPr>
        <w:spacing w:after="100"/>
      </w:pPr>
      <w:r>
        <w:rPr>
          <w:rFonts w:ascii="Arial" w:hAnsi="Arial" w:eastAsia="宋体"/>
          <w:b w:val="0"/>
          <w:color w:val="000000"/>
          <w:sz w:val="22"/>
        </w:rPr>
        <w:t>17 围术期管理：若确有操作，先核适应证、替代方案、准备及实际完成，再复评出血感染VTE麻醉脏器损伤及再次妊娠风险；无操作则转为观察或治疗前安全评估。。</w:t>
      </w:r>
    </w:p>
    <w:p>
      <w:pPr>
        <w:spacing w:after="100"/>
      </w:pPr>
      <w:r>
        <w:rPr>
          <w:rFonts w:ascii="Arial" w:hAnsi="Arial" w:eastAsia="宋体"/>
          <w:b w:val="0"/>
          <w:color w:val="000000"/>
          <w:sz w:val="22"/>
        </w:rPr>
        <w:t>18 并发症及急变：重点危险：出血感染VTE麻醉脏器损伤及再次妊娠风险。恶化时立即现场评估并联合06，记录真实异常、处理与反应，不把风险当已发生。。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病例特点：【指征、既往子宫手术、孕周胎盘与知情选择的实际病史；术前当次母体及胎儿评估的实查；真实实际血常规凝血血型等，预防用药与备血状态独立及影像】</w:t>
        <w:br/>
        <w:t>诊断及依据：【依术前适应证与术后诊断分开；不得模板默认头盆不称核定本例确定度】</w:t>
        <w:br/>
        <w:t>鉴别诊断：【期待、阴道分娩或其他适合方案按真实可行性比较的本例支持反对证据】</w:t>
        <w:br/>
        <w:t>风险及计划：【出血感染VTE麻醉脏器损伤及再次妊娠风险及真实医师方案】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术前当次母体及胎儿评估中的当次完成项目】，辅助检查【新增且当时可用的真实结果】。目前【围绕核准备与实际手术状态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择期剖宫产相关的当日症状】。查体【当次专科和全身实查】，辅助检查【真实结果及日期】。主治医师分析【核准备与实际手术状态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择期剖宫产相关的当日症状】。查体【当次专科和全身实查】，辅助检查【真实结果及日期】。副主任医师分析【复核适应证与围术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择期剖宫产相关的当日症状】。查体【当次专科和全身实查】，辅助检查【真实结果及日期】。主任医师分析【确认整体分娩时机和复杂手术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诊断及指征：【真实依据及切口麻醉步骤娩出时点失血用药标本逐一取真实记录的实际决定】</w:t>
        <w:br/>
        <w:t>风险替代准备：【出血感染VTE麻醉脏器损伤及再次妊娠风险、真实替代方案和准备状态】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即时状态：【与出血感染VTE麻醉脏器损伤及再次妊娠风险有关的实查和监测】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择期剖宫产】目前【真实证据及状态】，实际治疗【执行及反应】，后续【切口疼痛出血排尿活动喂养及后续妊娠咨询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出血感染VTE麻醉脏器损伤及再次妊娠风险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切口麻醉步骤娩出时点失血用药标本逐一取真实记录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住院经过：【与择期剖宫产有关的检查及治疗操作实际时间线】</w:t>
        <w:br/>
        <w:t>出院诊断：【证据层级和未决项】</w:t>
        <w:br/>
        <w:t>出院状态：【当次术前当次母体及胎儿评估等实际资料】</w:t>
        <w:br/>
        <w:t>后续安排：【切口疼痛出血排尿活动喂养及后续妊娠咨询的本例具体责任及时点】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本病随访：【切口疼痛出血排尿活动喂养及后续妊娠咨询中的具体复查时点项目责任】</w:t>
        <w:br/>
        <w:t>返院条件：【出血感染VTE麻醉脏器损伤及再次妊娠风险对应个体危险症状及就诊方式】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随访管理：切口疼痛出血排尿活动喂养及后续妊娠咨询。</w:t>
      </w:r>
    </w:p>
    <w:p>
      <w:pPr>
        <w:spacing w:after="100"/>
      </w:pPr>
      <w:r>
        <w:rPr>
          <w:rFonts w:ascii="Arial" w:hAnsi="Arial" w:eastAsia="宋体"/>
          <w:b w:val="0"/>
          <w:color w:val="000000"/>
          <w:sz w:val="22"/>
        </w:rPr>
        <w:t>32 最终质控：本病优先核核准备与实际手术状态、复核适应证与围术风险及确认整体分娩时机和复杂手术策略是否均有真实来源；对象、证据、阶段及代码框按10终审。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305" w:name="b305"/>
      <w:pPr>
        <w:pStyle w:val="Heading2"/>
      </w:pPr>
      <w:r>
        <w:t>09 急诊剖宫产与再次剖宫产</w:t>
      </w:r>
      <w:bookmarkEnd w:id="305"/>
    </w:p>
    <w:p>
      <w:pPr>
        <w:spacing w:after="100"/>
      </w:pPr>
      <w:r>
        <w:rPr>
          <w:rFonts w:ascii="Arial" w:hAnsi="Arial" w:eastAsia="宋体"/>
          <w:b w:val="0"/>
          <w:color w:val="000000"/>
          <w:sz w:val="22"/>
        </w:rPr>
        <w:t>01 疾病或情境定义：急诊强调当前危险和时间轴，再次手术强调瘢痕及解剖风险。</w:t>
      </w:r>
    </w:p>
    <w:p>
      <w:pPr>
        <w:spacing w:after="100"/>
      </w:pPr>
      <w:r>
        <w:rPr>
          <w:rFonts w:ascii="Arial" w:hAnsi="Arial" w:eastAsia="宋体"/>
          <w:b w:val="0"/>
          <w:color w:val="000000"/>
          <w:sz w:val="22"/>
        </w:rPr>
        <w:t>02 病因和机制：本节为临床评估或操作情境，病因机制按当前具体疾病解释；生理变化、基础病和操作相关因素分别取证，不能以情境名称直接确定病因。。</w:t>
      </w:r>
    </w:p>
    <w:p>
      <w:pPr>
        <w:spacing w:after="100"/>
      </w:pPr>
      <w:r>
        <w:rPr>
          <w:rFonts w:ascii="Arial" w:hAnsi="Arial" w:eastAsia="宋体"/>
          <w:b w:val="0"/>
          <w:color w:val="000000"/>
          <w:sz w:val="22"/>
        </w:rPr>
        <w:t>03 临床表现及情境识别：可能因急性胎心异常、出血、产程问题或既往瘢痕风险触发；急诊不等同唯一病因。以上为知识范围，当前患者实际表现逐项取证。</w:t>
      </w:r>
    </w:p>
    <w:p>
      <w:pPr>
        <w:spacing w:after="100"/>
      </w:pPr>
      <w:r>
        <w:rPr>
          <w:rFonts w:ascii="Arial" w:hAnsi="Arial" w:eastAsia="宋体"/>
          <w:b w:val="0"/>
          <w:color w:val="000000"/>
          <w:sz w:val="22"/>
        </w:rPr>
        <w:t>04 病史采集：急诊触发事件、既往切口类型、上次记录和胎盘关系。</w:t>
      </w:r>
    </w:p>
    <w:p>
      <w:pPr>
        <w:spacing w:after="100"/>
      </w:pPr>
      <w:r>
        <w:rPr>
          <w:rFonts w:ascii="Arial" w:hAnsi="Arial" w:eastAsia="宋体"/>
          <w:b w:val="0"/>
          <w:color w:val="000000"/>
          <w:sz w:val="22"/>
        </w:rPr>
        <w:t>05 专科检查：即时循环呼吸、胎儿状态及相关腹部实查。</w:t>
      </w:r>
    </w:p>
    <w:p>
      <w:pPr>
        <w:spacing w:after="100"/>
      </w:pPr>
      <w:r>
        <w:rPr>
          <w:rFonts w:ascii="Arial" w:hAnsi="Arial" w:eastAsia="宋体"/>
          <w:b w:val="0"/>
          <w:color w:val="000000"/>
          <w:sz w:val="22"/>
        </w:rPr>
        <w:t>06 实验室检查：按抢救和手术需求已取得资料，不能为等待全套延误。</w:t>
      </w:r>
    </w:p>
    <w:p>
      <w:pPr>
        <w:spacing w:after="100"/>
      </w:pPr>
      <w:r>
        <w:rPr>
          <w:rFonts w:ascii="Arial" w:hAnsi="Arial" w:eastAsia="宋体"/>
          <w:b w:val="0"/>
          <w:color w:val="000000"/>
          <w:sz w:val="22"/>
        </w:rPr>
        <w:t>07 超声及影像：既有胎盘影像与即时评估分开，瘢痕厚度单值不决定全部。</w:t>
      </w:r>
    </w:p>
    <w:p>
      <w:pPr>
        <w:spacing w:after="100"/>
      </w:pPr>
      <w:r>
        <w:rPr>
          <w:rFonts w:ascii="Arial" w:hAnsi="Arial" w:eastAsia="宋体"/>
          <w:b w:val="0"/>
          <w:color w:val="000000"/>
          <w:sz w:val="22"/>
        </w:rPr>
        <w:t>08 病理及特殊检查：会诊、麻醉准备、决策与执行各有真实时间。</w:t>
      </w:r>
    </w:p>
    <w:p>
      <w:pPr>
        <w:spacing w:after="100"/>
      </w:pPr>
      <w:r>
        <w:rPr>
          <w:rFonts w:ascii="Arial" w:hAnsi="Arial" w:eastAsia="宋体"/>
          <w:b w:val="0"/>
          <w:color w:val="000000"/>
          <w:sz w:val="22"/>
        </w:rPr>
        <w:t>09 诊断标准：急诊指征证据及不确定度明确，不由“急诊”推胎窘或破裂。</w:t>
      </w:r>
    </w:p>
    <w:p>
      <w:pPr>
        <w:spacing w:after="100"/>
      </w:pPr>
      <w:r>
        <w:rPr>
          <w:rFonts w:ascii="Arial" w:hAnsi="Arial" w:eastAsia="宋体"/>
          <w:b w:val="0"/>
          <w:color w:val="000000"/>
          <w:sz w:val="22"/>
        </w:rPr>
        <w:t>10 诊断依据：将本例实际病史、即时循环呼吸、胎儿状态及相关腹部实查和已有检查逐项对应上述标准；列出支持、反对和缺口，不由标准反造事实。。</w:t>
      </w:r>
    </w:p>
    <w:p>
      <w:pPr>
        <w:spacing w:after="100"/>
      </w:pPr>
      <w:r>
        <w:rPr>
          <w:rFonts w:ascii="Arial" w:hAnsi="Arial" w:eastAsia="宋体"/>
          <w:b w:val="0"/>
          <w:color w:val="000000"/>
          <w:sz w:val="22"/>
        </w:rPr>
        <w:t>11 鉴别诊断：胎心信号问题、可逆产程因素、其他腹痛出血病因。</w:t>
      </w:r>
    </w:p>
    <w:p>
      <w:pPr>
        <w:spacing w:after="100"/>
      </w:pPr>
      <w:r>
        <w:rPr>
          <w:rFonts w:ascii="Arial" w:hAnsi="Arial" w:eastAsia="宋体"/>
          <w:b w:val="0"/>
          <w:color w:val="000000"/>
          <w:sz w:val="22"/>
        </w:rPr>
        <w:t>12 分型分期：以本例已满足条件确定体系及版本；本病关注紧急程度、PAS和粘连脏器损伤风险按证据，不适用者不强设肿瘤分期。。</w:t>
      </w:r>
    </w:p>
    <w:p>
      <w:pPr>
        <w:spacing w:after="100"/>
      </w:pPr>
      <w:r>
        <w:rPr>
          <w:rFonts w:ascii="Arial" w:hAnsi="Arial" w:eastAsia="宋体"/>
          <w:b w:val="0"/>
          <w:color w:val="000000"/>
          <w:sz w:val="22"/>
        </w:rPr>
        <w:t>13 危险评估：紧急程度、PAS和粘连脏器损伤风险按证据。</w:t>
      </w:r>
    </w:p>
    <w:p>
      <w:pPr>
        <w:spacing w:after="100"/>
      </w:pPr>
      <w:r>
        <w:rPr>
          <w:rFonts w:ascii="Arial" w:hAnsi="Arial" w:eastAsia="宋体"/>
          <w:b w:val="0"/>
          <w:color w:val="000000"/>
          <w:sz w:val="22"/>
        </w:rPr>
        <w:t>14 治疗原则：现场团队优先处置，记录实际止血复苏和麻醉。</w:t>
      </w:r>
    </w:p>
    <w:p>
      <w:pPr>
        <w:spacing w:after="100"/>
      </w:pPr>
      <w:r>
        <w:rPr>
          <w:rFonts w:ascii="Arial" w:hAnsi="Arial" w:eastAsia="宋体"/>
          <w:b w:val="0"/>
          <w:color w:val="000000"/>
          <w:sz w:val="22"/>
        </w:rPr>
        <w:t>15 手术或分娩决策：决定→通知→准备→切皮→各胎出生→结束，不补理想时限内完成。</w:t>
      </w:r>
    </w:p>
    <w:p>
      <w:pPr>
        <w:spacing w:after="100"/>
      </w:pPr>
      <w:r>
        <w:rPr>
          <w:rFonts w:ascii="Arial" w:hAnsi="Arial" w:eastAsia="宋体"/>
          <w:b w:val="0"/>
          <w:color w:val="000000"/>
          <w:sz w:val="22"/>
        </w:rPr>
        <w:t>16 相关操作：仅纳入本例确有指征的操作并关联05：决定→通知→准备→切皮→各胎出生→结束，不补理想时限内完成。</w:t>
      </w:r>
    </w:p>
    <w:p>
      <w:pPr>
        <w:spacing w:after="100"/>
      </w:pPr>
      <w:r>
        <w:rPr>
          <w:rFonts w:ascii="Arial" w:hAnsi="Arial" w:eastAsia="宋体"/>
          <w:b w:val="0"/>
          <w:color w:val="000000"/>
          <w:sz w:val="22"/>
        </w:rPr>
        <w:t>17 围术期管理：若确有操作，先核适应证、替代方案、准备及实际完成，再复评紧急程度、PAS和粘连脏器损伤风险按证据；无操作则转为观察或治疗前安全评估。。</w:t>
      </w:r>
    </w:p>
    <w:p>
      <w:pPr>
        <w:spacing w:after="100"/>
      </w:pPr>
      <w:r>
        <w:rPr>
          <w:rFonts w:ascii="Arial" w:hAnsi="Arial" w:eastAsia="宋体"/>
          <w:b w:val="0"/>
          <w:color w:val="000000"/>
          <w:sz w:val="22"/>
        </w:rPr>
        <w:t>18 并发症及急变：重点危险：紧急程度、PAS和粘连脏器损伤风险按证据。恶化时立即现场评估并联合06，记录真实异常、处理与反应，不把风险当已发生。。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病例特点：【急诊触发事件、既往切口类型、上次记录和胎盘关系的实际病史；即时循环呼吸、胎儿状态及相关腹部实查的实查；真实按抢救和手术需求已取得资料，不能为等待全套延误及影像】</w:t>
        <w:br/>
        <w:t>诊断及依据：【依急诊指征证据及不确定度明确，不由“急诊”推胎窘或破裂核定本例确定度】</w:t>
        <w:br/>
        <w:t>鉴别诊断：【胎心信号问题、可逆产程因素、其他腹痛出血病因的本例支持反对证据】</w:t>
        <w:br/>
        <w:t>风险及计划：【紧急程度、PAS和粘连脏器损伤风险按证据及真实医师方案】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即时循环呼吸、胎儿状态及相关腹部实查中的当次完成项目】，辅助检查【新增且当时可用的真实结果】。目前【围绕核急诊触发与执行时间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急诊剖宫产与再次剖宫产相关的当日症状】。查体【当次专科和全身实查】，辅助检查【真实结果及日期】。主治医师分析【核急诊触发与执行时间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急诊剖宫产与再次剖宫产相关的当日症状】。查体【当次专科和全身实查】，辅助检查【真实结果及日期】。副主任医师分析【复核瘢痕和胎盘相关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急诊剖宫产与再次剖宫产相关的当日症状】。查体【当次专科和全身实查】，辅助检查【真实结果及日期】。主任医师分析【协调多科救援及必要扩大手术决策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诊断及指征：【真实依据及决定→通知→准备→切皮→各胎出生→结束，不补理想时限内完成的实际决定】</w:t>
        <w:br/>
        <w:t>风险替代准备：【紧急程度、PAS和粘连脏器损伤风险按证据、真实替代方案和准备状态】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即时状态：【与紧急程度、PAS和粘连脏器损伤风险按证据有关的实查和监测】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急诊剖宫产与再次剖宫产】目前【真实证据及状态】，实际治疗【执行及反应】，后续【术后复查危险是否解除及母婴各自实际转归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紧急程度、PAS和粘连脏器损伤风险按证据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决定→通知→准备→切皮→各胎出生→结束，不补理想时限内完成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住院经过：【与急诊剖宫产与再次剖宫产有关的检查及治疗操作实际时间线】</w:t>
        <w:br/>
        <w:t>出院诊断：【证据层级和未决项】</w:t>
        <w:br/>
        <w:t>出院状态：【当次即时循环呼吸、胎儿状态及相关腹部实查等实际资料】</w:t>
        <w:br/>
        <w:t>后续安排：【术后复查危险是否解除及母婴各自实际转归的本例具体责任及时点】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本病随访：【术后复查危险是否解除及母婴各自实际转归中的具体复查时点项目责任】</w:t>
        <w:br/>
        <w:t>返院条件：【紧急程度、PAS和粘连脏器损伤风险按证据对应个体危险症状及就诊方式】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随访管理：术后复查危险是否解除及母婴各自实际转归。</w:t>
      </w:r>
    </w:p>
    <w:p>
      <w:pPr>
        <w:spacing w:after="100"/>
      </w:pPr>
      <w:r>
        <w:rPr>
          <w:rFonts w:ascii="Arial" w:hAnsi="Arial" w:eastAsia="宋体"/>
          <w:b w:val="0"/>
          <w:color w:val="000000"/>
          <w:sz w:val="22"/>
        </w:rPr>
        <w:t>32 最终质控：本病优先核核急诊触发与执行时间、复核瘢痕和胎盘相关风险及协调多科救援及必要扩大手术决策是否均有真实来源；对象、证据、阶段及代码框按10终审。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342" w:name="b342"/>
      <w:pPr>
        <w:pStyle w:val="Heading2"/>
      </w:pPr>
      <w:r>
        <w:t>10 瘢痕子宫及多胎分娩方式决策</w:t>
      </w:r>
      <w:bookmarkEnd w:id="342"/>
    </w:p>
    <w:p>
      <w:pPr>
        <w:spacing w:after="100"/>
      </w:pPr>
      <w:r>
        <w:rPr>
          <w:rFonts w:ascii="Arial" w:hAnsi="Arial" w:eastAsia="宋体"/>
          <w:b w:val="0"/>
          <w:color w:val="000000"/>
          <w:sz w:val="22"/>
        </w:rPr>
        <w:t>01 疾病或情境定义：既往子宫手术或多胎使决策依赖额外证据，不自动等于必须剖宫产。</w:t>
      </w:r>
    </w:p>
    <w:p>
      <w:pPr>
        <w:spacing w:after="100"/>
      </w:pPr>
      <w:r>
        <w:rPr>
          <w:rFonts w:ascii="Arial" w:hAnsi="Arial" w:eastAsia="宋体"/>
          <w:b w:val="0"/>
          <w:color w:val="000000"/>
          <w:sz w:val="22"/>
        </w:rPr>
        <w:t>02 病因和机制：胎盘分配、绒毛膜性及可能的胎间血管交通影响各胎风险，不能单胎规则等量复制。。</w:t>
      </w:r>
    </w:p>
    <w:p>
      <w:pPr>
        <w:spacing w:after="100"/>
      </w:pPr>
      <w:r>
        <w:rPr>
          <w:rFonts w:ascii="Arial" w:hAnsi="Arial" w:eastAsia="宋体"/>
          <w:b w:val="0"/>
          <w:color w:val="000000"/>
          <w:sz w:val="22"/>
        </w:rPr>
        <w:t>03 临床表现及情境识别：瘢痕子宫或多胎可无症状，关键是当前母胎状态及可行分娩路径。以上为知识范围，当前患者实际表现逐项取证。</w:t>
      </w:r>
    </w:p>
    <w:p>
      <w:pPr>
        <w:spacing w:after="100"/>
      </w:pPr>
      <w:r>
        <w:rPr>
          <w:rFonts w:ascii="Arial" w:hAnsi="Arial" w:eastAsia="宋体"/>
          <w:b w:val="0"/>
          <w:color w:val="000000"/>
          <w:sz w:val="22"/>
        </w:rPr>
        <w:t>04 病史采集：既往子宫切口/修补、既往分娩、各胎既有标识及绒毛膜性。</w:t>
      </w:r>
    </w:p>
    <w:p>
      <w:pPr>
        <w:spacing w:after="100"/>
      </w:pPr>
      <w:r>
        <w:rPr>
          <w:rFonts w:ascii="Arial" w:hAnsi="Arial" w:eastAsia="宋体"/>
          <w:b w:val="0"/>
          <w:color w:val="000000"/>
          <w:sz w:val="22"/>
        </w:rPr>
        <w:t>05 专科检查：母体状态、各胎胎位和适合试产条件。</w:t>
      </w:r>
    </w:p>
    <w:p>
      <w:pPr>
        <w:spacing w:after="100"/>
      </w:pPr>
      <w:r>
        <w:rPr>
          <w:rFonts w:ascii="Arial" w:hAnsi="Arial" w:eastAsia="宋体"/>
          <w:b w:val="0"/>
          <w:color w:val="000000"/>
          <w:sz w:val="22"/>
        </w:rPr>
        <w:t>06 实验室检查：真实围分娩检验及备血。</w:t>
      </w:r>
    </w:p>
    <w:p>
      <w:pPr>
        <w:spacing w:after="100"/>
      </w:pPr>
      <w:r>
        <w:rPr>
          <w:rFonts w:ascii="Arial" w:hAnsi="Arial" w:eastAsia="宋体"/>
          <w:b w:val="0"/>
          <w:color w:val="000000"/>
          <w:sz w:val="22"/>
        </w:rPr>
        <w:t>07 超声及影像：胎盘瘢痕关系、第一胎及其他胎位置和估计体重。</w:t>
      </w:r>
    </w:p>
    <w:p>
      <w:pPr>
        <w:spacing w:after="100"/>
      </w:pPr>
      <w:r>
        <w:rPr>
          <w:rFonts w:ascii="Arial" w:hAnsi="Arial" w:eastAsia="宋体"/>
          <w:b w:val="0"/>
          <w:color w:val="000000"/>
          <w:sz w:val="22"/>
        </w:rPr>
        <w:t>08 病理及特殊检查：真实咨询、患者选择、团队能力及救援资源。</w:t>
      </w:r>
    </w:p>
    <w:p>
      <w:pPr>
        <w:spacing w:after="100"/>
      </w:pPr>
      <w:r>
        <w:rPr>
          <w:rFonts w:ascii="Arial" w:hAnsi="Arial" w:eastAsia="宋体"/>
          <w:b w:val="0"/>
          <w:color w:val="000000"/>
          <w:sz w:val="22"/>
        </w:rPr>
        <w:t>09 诊断标准：无切口类型或胎儿对应证据不能写试产条件全部满足。</w:t>
      </w:r>
    </w:p>
    <w:p>
      <w:pPr>
        <w:spacing w:after="100"/>
      </w:pPr>
      <w:r>
        <w:rPr>
          <w:rFonts w:ascii="Arial" w:hAnsi="Arial" w:eastAsia="宋体"/>
          <w:b w:val="0"/>
          <w:color w:val="000000"/>
          <w:sz w:val="22"/>
        </w:rPr>
        <w:t>10 诊断依据：将本例实际病史、母体状态、各胎胎位和适合试产条件和已有检查逐项对应上述标准；列出支持、反对和缺口，不由标准反造事实。。</w:t>
      </w:r>
    </w:p>
    <w:p>
      <w:pPr>
        <w:spacing w:after="100"/>
      </w:pPr>
      <w:r>
        <w:rPr>
          <w:rFonts w:ascii="Arial" w:hAnsi="Arial" w:eastAsia="宋体"/>
          <w:b w:val="0"/>
          <w:color w:val="000000"/>
          <w:sz w:val="22"/>
        </w:rPr>
        <w:t>11 鉴别诊断：阴道试产、计划手术和紧急转手术的个体化比较。</w:t>
      </w:r>
    </w:p>
    <w:p>
      <w:pPr>
        <w:spacing w:after="100"/>
      </w:pPr>
      <w:r>
        <w:rPr>
          <w:rFonts w:ascii="Arial" w:hAnsi="Arial" w:eastAsia="宋体"/>
          <w:b w:val="0"/>
          <w:color w:val="000000"/>
          <w:sz w:val="22"/>
        </w:rPr>
        <w:t>12 分型分期：以本例已满足条件确定体系及版本；本病关注子宫破裂、联合分娩方式、产后出血及胎儿损伤，不适用者不强设肿瘤分期。。</w:t>
      </w:r>
    </w:p>
    <w:p>
      <w:pPr>
        <w:spacing w:after="100"/>
      </w:pPr>
      <w:r>
        <w:rPr>
          <w:rFonts w:ascii="Arial" w:hAnsi="Arial" w:eastAsia="宋体"/>
          <w:b w:val="0"/>
          <w:color w:val="000000"/>
          <w:sz w:val="22"/>
        </w:rPr>
        <w:t>13 危险评估：子宫破裂、联合分娩方式、产后出血及胎儿损伤。</w:t>
      </w:r>
    </w:p>
    <w:p>
      <w:pPr>
        <w:spacing w:after="100"/>
      </w:pPr>
      <w:r>
        <w:rPr>
          <w:rFonts w:ascii="Arial" w:hAnsi="Arial" w:eastAsia="宋体"/>
          <w:b w:val="0"/>
          <w:color w:val="000000"/>
          <w:sz w:val="22"/>
        </w:rPr>
        <w:t>14 治疗原则：用团队明确决策和停止条件，不按胎数或一次剖宫产史自动开方案。</w:t>
      </w:r>
    </w:p>
    <w:p>
      <w:pPr>
        <w:spacing w:after="100"/>
      </w:pPr>
      <w:r>
        <w:rPr>
          <w:rFonts w:ascii="Arial" w:hAnsi="Arial" w:eastAsia="宋体"/>
          <w:b w:val="0"/>
          <w:color w:val="000000"/>
          <w:sz w:val="22"/>
        </w:rPr>
        <w:t>15 手术或分娩决策：各胎可有不同实际娩出方式和独立时间；A B与出生顺序另核。</w:t>
      </w:r>
    </w:p>
    <w:p>
      <w:pPr>
        <w:spacing w:after="100"/>
      </w:pPr>
      <w:r>
        <w:rPr>
          <w:rFonts w:ascii="Arial" w:hAnsi="Arial" w:eastAsia="宋体"/>
          <w:b w:val="0"/>
          <w:color w:val="000000"/>
          <w:sz w:val="22"/>
        </w:rPr>
        <w:t>16 相关操作：仅纳入本例确有指征的操作并关联05：各胎可有不同实际娩出方式和独立时间；A B与出生顺序另核。</w:t>
      </w:r>
    </w:p>
    <w:p>
      <w:pPr>
        <w:spacing w:after="100"/>
      </w:pPr>
      <w:r>
        <w:rPr>
          <w:rFonts w:ascii="Arial" w:hAnsi="Arial" w:eastAsia="宋体"/>
          <w:b w:val="0"/>
          <w:color w:val="000000"/>
          <w:sz w:val="22"/>
        </w:rPr>
        <w:t>17 围术期管理：若确有操作，先核适应证、替代方案、准备及实际完成，再复评子宫破裂、联合分娩方式、产后出血及胎儿损伤；无操作则转为观察或治疗前安全评估。。</w:t>
      </w:r>
    </w:p>
    <w:p>
      <w:pPr>
        <w:spacing w:after="100"/>
      </w:pPr>
      <w:r>
        <w:rPr>
          <w:rFonts w:ascii="Arial" w:hAnsi="Arial" w:eastAsia="宋体"/>
          <w:b w:val="0"/>
          <w:color w:val="000000"/>
          <w:sz w:val="22"/>
        </w:rPr>
        <w:t>18 并发症及急变：重点危险：子宫破裂、联合分娩方式、产后出血及胎儿损伤。恶化时立即现场评估并联合06，记录真实异常、处理与反应，不把风险当已发生。。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病例特点：【既往子宫切口/修补、既往分娩、各胎既有标识及绒毛膜性的实际病史；母体状态、各胎胎位和适合试产条件的实查；真实真实围分娩检验及备血及影像】</w:t>
        <w:br/>
        <w:t>诊断及依据：【依无切口类型或胎儿对应证据不能写试产条件全部满足核定本例确定度】</w:t>
        <w:br/>
        <w:t>鉴别诊断：【阴道试产、计划手术和紧急转手术的个体化比较的本例支持反对证据】</w:t>
        <w:br/>
        <w:t>风险及计划：【子宫破裂、联合分娩方式、产后出血及胎儿损伤及真实医师方案】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母体状态、各胎胎位和适合试产条件中的当次完成项目】，辅助检查【新增且当时可用的真实结果】。目前【围绕核各胎位置及监护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瘢痕子宫及多胎分娩方式决策相关的当日症状】。查体【当次专科和全身实查】，辅助检查【真实结果及日期】。主治医师分析【核各胎位置及监护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瘢痕子宫及多胎分娩方式决策相关的当日症状】。查体【当次专科和全身实查】，辅助检查【真实结果及日期】。副主任医师分析【复核试产前提和备援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瘢痕子宫及多胎分娩方式决策相关的当日症状】。查体【当次专科和全身实查】，辅助检查【真实结果及日期】。主任医师分析【整合高风险分娩方式及资源配置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诊断及指征：【真实依据及各胎可有不同实际娩出方式和独立时间；A B与出生顺序另核的实际决定】</w:t>
        <w:br/>
        <w:t>风险替代准备：【子宫破裂、联合分娩方式、产后出血及胎儿损伤、真实替代方案和准备状态】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即时状态：【与子宫破裂、联合分娩方式、产后出血及胎儿损伤有关的实查和监测】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26 产后病程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次【已核delivery_id】分娩后第【正确日数】日，现【真实母体症状及专科实查】，原有【瘢痕子宫及多胎分娩方式决策】目前【真实证据及状态】，实际治疗【执行及反应】，后续【母体产后观察及各新生儿接收交班独立中的已确认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子宫破裂、联合分娩方式、产后出血及胎儿损伤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原诊断为【原确定度及依据】，于【新证据可用时间】获【真实检查或操作证据】，结合【当次资料】，经【实际医师】评估修正为【新诊断及版本】。对【各胎可有不同实际娩出方式和独立时间；A B与出生顺序另核相关策略】的实际影响为【真实决定】，原记录按院内留痕保留。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住院经过：【与瘢痕子宫及多胎分娩方式决策有关的检查及治疗操作实际时间线】</w:t>
        <w:br/>
        <w:t>出院诊断：【证据层级和未决项】</w:t>
        <w:br/>
        <w:t>出院状态：【当次母体状态、各胎胎位和适合试产条件等实际资料】</w:t>
        <w:br/>
        <w:t>后续安排：【母体产后观察及各新生儿接收交班独立的本例具体责任及时点】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本病随访：【母体产后观察及各新生儿接收交班独立中的具体复查时点项目责任】</w:t>
        <w:br/>
        <w:t>返院条件：【子宫破裂、联合分娩方式、产后出血及胎儿损伤对应个体危险症状及就诊方式】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随访管理：母体产后观察及各新生儿接收交班独立。</w:t>
      </w:r>
    </w:p>
    <w:p>
      <w:pPr>
        <w:spacing w:after="100"/>
      </w:pPr>
      <w:r>
        <w:rPr>
          <w:rFonts w:ascii="Arial" w:hAnsi="Arial" w:eastAsia="宋体"/>
          <w:b w:val="0"/>
          <w:color w:val="000000"/>
          <w:sz w:val="22"/>
        </w:rPr>
        <w:t>32 最终质控：本病优先核核各胎位置及监护、复核试产前提和备援及整合高风险分娩方式及资源配置是否均有真实来源；对象、证据、阶段及代码框按10终审。</w:t>
      </w:r>
    </w:p>
    <w:p>
      <w:pPr>
        <w:spacing w:after="100"/>
      </w:pPr>
      <w:r>
        <w:rPr>
          <w:rFonts w:ascii="Arial" w:hAnsi="Arial" w:eastAsia="宋体"/>
          <w:b w:val="0"/>
          <w:color w:val="000000"/>
          <w:sz w:val="22"/>
        </w:rPr>
        <w:t>33 医学来源：R12、R13、R18、R19，正式名称、年份、核验层级和限制见本模块来源章节；本卡为原创新写文书结构，不冒称指南全文，未核条款不自定推荐等级。</w:t>
      </w:r>
    </w:p>
    <w:p>
      <w:bookmarkStart w:id="379" w:name="b379"/>
      <w:pPr>
        <w:pStyle w:val="Heading1"/>
      </w:pPr>
      <w:r>
        <w:t>细分疾病与临床情境覆盖及差异</w:t>
      </w:r>
      <w:bookmarkEnd w:id="379"/>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临产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临产第一产程及待产观察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规律宫缩与宫颈进展证据共同判断</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第一产程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临产第一产程及待产观察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各次宫口检查时间和阶段前提齐全</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第二产程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第二产程与胎儿娩出</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真实开全时间至各胎出生，不凭计划算时长</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第三产程</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第三产程胎盘处理及阴道分娩</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胎儿出生到胎盘娩出时点，出血累计窗清楚</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产程观察</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临产第一产程及待产观察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逐条宫缩宫口站位胎膜胎心，不复制旧值</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产程异常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产程异常及产程转剖宫产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先核阶段和测量可比，不机械按单时长定停滞</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胎膜破裂相关产程记录</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临产第一产程及待产观察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破膜发生或发现时间分别，并核感染及脐带风险</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胎心监护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临产第一产程及待产观察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保留曲线、自动分析和真实医师判读</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自然阴道分娩</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第三产程胎盘处理及阴道分娩</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记录胎盘产道出血母体，不能只写出生</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引产相关管理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引产与促宫颈成熟</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引产与催产分开，宫颈成熟分项不补造</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阴道助产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阴道助产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助产前提、实际尝试和停止转换均有记录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会阴侧切</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会阴侧切裂伤及宫颈阴道损伤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切开侧别指征及修补，不默认常规侧切</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会阴裂伤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会阴侧切裂伤及宫颈阴道损伤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按实际受累结构分度，肛门直肠检查有实施证据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阴道及宫颈裂伤相关记录</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会阴侧切裂伤及宫颈阴道损伤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阴道宫颈损伤部位出血和实际缝合另记</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择期剖宫产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择期剖宫产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计划与实际手术日期分别，完整术前风险</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急诊剖宫产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急诊剖宫产与再次剖宫产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急诊触发决定准备切皮出生时间，不能补理想时限</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再次剖宫产</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09 急诊剖宫产与再次剖宫产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核原子宫切口及胎盘风险，不以腹壁疤推子宫切口</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瘢痕子宫分娩方式评估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瘢痕子宫及多胎分娩方式决策</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试产前提与救援条件实际可用，不自动否定或同意</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多胎分娩</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瘢痕子宫及多胎分娩方式决策</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各胎可不同娩出方式，A B与新生儿映射另核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分娩后母体评估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第三产程胎盘处理及阴道分娩</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生命体征宫缩恶露产道及尿量实测</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新生儿出生情况关联</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10 瘢痕子宫及多胎分娩方式决策</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出生时间体重Apgar及交接只用真实新生儿记录</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产程转剖宫产的完整时间轴</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产程异常及产程转剖宫产</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产程决定手术到术后全过程按事件衔接，前段不删除</w:t>
            </w:r>
          </w:p>
        </w:tc>
      </w:tr>
    </w:tbl>
    <w:p>
      <w:pPr>
        <w:spacing w:after="100"/>
      </w:pPr>
      <w:r>
        <w:rPr>
          <w:rFonts w:ascii="Arial" w:hAnsi="Arial" w:eastAsia="宋体"/>
          <w:b w:val="0"/>
          <w:color w:val="000000"/>
          <w:sz w:val="22"/>
        </w:rPr>
      </w:r>
    </w:p>
    <w:p>
      <w:bookmarkStart w:id="382" w:name="b382"/>
      <w:pPr>
        <w:pStyle w:val="Heading1"/>
      </w:pPr>
      <w:r>
        <w:t>完整虚构病例及可复制拟稿</w:t>
      </w:r>
      <w:bookmarkEnd w:id="382"/>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OB-D/SYN-D/E01、PG-D/FA，32岁，入院时G2P1，已核EDD2026年10月30日。D01分娩登记日期10月29日。05:00有规律宫缩并进行性宫颈改变，07:30实际宫口开全，08:00经自然阴道分娩出生N-D；由定位和真实交接表已确认FA对应N-D。出生体重3200g，1min Apgar9分、5min10分，08:08胎盘娩出，实际检查胎盘胎膜完整，会阴Ⅰ度裂伤已修补，操作者和修补细节见演示原始记录。产后2h累计实测出血300mL，10:00血压116/72mmHg、脉搏84次/min、宫缩可。无所提供输血记录，药物给药未提供，不予补写。</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2026年10月29日 10:00 分娩记录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产程：05:00临产，07:30宫口开全。</w:t>
        <w:br/>
        <w:t>分娩：08:00自然阴道分娩，FA经真实交接核对关联新生儿N-D，出生体重3200g，1min Apgar9分，5min10分。</w:t>
        <w:br/>
        <w:t>胎盘及产道：08:08胎盘娩出，实际检查胎盘胎膜完整；会阴Ⅰ度裂伤已修补，操作细节按实际修补记录归档。</w:t>
        <w:br/>
        <w:t>出血及母体状态：产后2h累计实测出血300mL，10:00血压116/72mmHg，脉搏84次/min，宫缩可。</w:t>
        <w:br/>
        <w:t>交接：新生儿已按真实交接记录移交，母体继续按现场团队安排观察。</w:t>
      </w:r>
    </w:p>
    <w:p>
      <w:pPr>
        <w:spacing w:after="140"/>
      </w:pPr>
      <w:r>
        <w:rPr>
          <w:rFonts w:ascii="Arial" w:hAnsi="Arial" w:eastAsia="宋体"/>
          <w:b w:val="0"/>
          <w:color w:val="000000"/>
          <w:sz w:val="22"/>
        </w:rPr>
        <w:t>```</w:t>
      </w:r>
    </w:p>
    <w:p>
      <w:bookmarkStart w:id="387" w:name="b387"/>
      <w:pPr>
        <w:pStyle w:val="Heading1"/>
      </w:pPr>
      <w:r>
        <w:t>真实性限制与常见错误</w:t>
      </w:r>
      <w:bookmarkEnd w:id="387"/>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390" w:name="b390"/>
      <w:pPr>
        <w:pStyle w:val="Heading1"/>
      </w:pPr>
      <w:r>
        <w:t>模块协同及更新维护</w:t>
      </w:r>
      <w:bookmarkEnd w:id="390"/>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393" w:name="b393"/>
      <w:pPr>
        <w:pStyle w:val="Heading1"/>
      </w:pPr>
      <w:r>
        <w:t>指南来源与已核验范围</w:t>
      </w:r>
      <w:bookmarkEnd w:id="393"/>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R12 正常分娩指南。发布机构：中华医学会妇产科学分会产科学组 中华医学会围产医学分会。年份及版本：2020 DOI 10.3760/cma.j.cn113903-20200526-00493。适用人群：正常分娩围分娩期。核验日期：2026-10-30。范围：期刊发布原文网页可核。本库采用要点：产前资料复核、动态母胎评估和真实产程记录；异常病例个体化。证据等级：该文A B C体系已核；未把整篇统一标A级。更新状态：仅确认本次检索到的正式版本或页面更新日期；不据未检出断言绝对最新。</w:t>
      </w:r>
    </w:p>
    <w:p>
      <w:pPr>
        <w:spacing w:after="100"/>
      </w:pPr>
      <w:r>
        <w:rPr>
          <w:rFonts w:ascii="Arial" w:hAnsi="Arial" w:eastAsia="宋体"/>
          <w:b w:val="0"/>
          <w:color w:val="000000"/>
          <w:sz w:val="22"/>
        </w:rPr>
        <w:t>https:/​/​seleguide.yiigle.com/​uploads/​guide_​html/​正常分娩指南.html</w:t>
      </w:r>
    </w:p>
    <w:p>
      <w:pPr>
        <w:spacing w:after="100"/>
      </w:pPr>
      <w:r>
        <w:rPr>
          <w:rFonts w:ascii="Arial" w:hAnsi="Arial" w:eastAsia="宋体"/>
          <w:b w:val="0"/>
          <w:color w:val="000000"/>
          <w:sz w:val="22"/>
        </w:rPr>
        <w:t>R13 产后出血预防与处理指南 2023。发布机构：中华医学会妇产科学分会产科学组 中华医学会围产医学分会。年份及版本：2023 DOI 10.3760/cma.j.cn112141-20230223-00084。适用人群：围分娩及产后出血。核验日期：2026-10-30。范围：学会正式发布索引及检索可见正文核验；直接打开超时。本库采用要点：量化并标注出血时间窗，记录对因止血、复苏、输血及反应。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https:/​/​cspm.cma.org.cn/​index/​news?​id=3474</w:t>
      </w:r>
    </w:p>
    <w:p>
      <w:pPr>
        <w:spacing w:after="100"/>
      </w:pPr>
      <w:r>
        <w:rPr>
          <w:rFonts w:ascii="Arial" w:hAnsi="Arial" w:eastAsia="宋体"/>
          <w:b w:val="0"/>
          <w:color w:val="000000"/>
          <w:sz w:val="22"/>
        </w:rPr>
        <w:t>R18 Fetal monitoring in labour NG229。发布机构：NICE。年份及版本：2022 发布 页面更新2026-03-25。适用人群：产时胎儿监测。核验日期：2026-10-30。范围：官网更新日期及推荐页面检索可核。本库采用要点：母体脉搏和胎心区分，产时CTG体系不可与产前NST混用。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https:/​/​www.nice.org.uk/​guidance/​ng229/​chapter/​Recommendations</w:t>
      </w:r>
    </w:p>
    <w:p>
      <w:pPr>
        <w:spacing w:after="100"/>
      </w:pPr>
      <w:r>
        <w:rPr>
          <w:rFonts w:ascii="Arial" w:hAnsi="Arial" w:eastAsia="宋体"/>
          <w:b w:val="0"/>
          <w:color w:val="000000"/>
          <w:sz w:val="22"/>
        </w:rPr>
        <w:t>R19 Caesarean birth NG192。发布机构：NICE。年份及版本：2021 发布 页面更新2025-06-10。适用人群：剖宫产及术后管理。核验日期：2026-10-30。范围：官网PDF及更新说明可核；入口页面直接访问403。本库采用要点：剖宫产讨论、风险和术后管理需以实际指征与执行为准。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https:/​/​www.nice.org.uk/​guidance/​ng192/​resources/​caesarean-birth-pdf-66142078788805</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102_产程管理阴道分娩助产及剖宫产专病模板库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