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31" w:rsidRPr="00D16565" w:rsidRDefault="00F02031" w:rsidP="00D16565">
      <w:pPr>
        <w:rPr>
          <w:rFonts w:ascii="Times New Roman" w:eastAsia="新宋体" w:hAnsi="Times New Roman" w:cs="Times New Roman"/>
          <w:sz w:val="18"/>
          <w:szCs w:val="18"/>
        </w:rPr>
      </w:pPr>
      <w:hyperlink r:id="rId6" w:history="1">
        <w:r w:rsidR="00217FA0" w:rsidRPr="00D16565">
          <w:rPr>
            <w:rStyle w:val="a5"/>
            <w:rFonts w:ascii="Times New Roman" w:eastAsia="新宋体" w:hAnsi="Times New Roman" w:cs="Times New Roman"/>
            <w:sz w:val="18"/>
            <w:szCs w:val="18"/>
          </w:rPr>
          <w:t xml:space="preserve">mips </w:t>
        </w:r>
        <w:r w:rsidR="00217FA0" w:rsidRPr="00D16565">
          <w:rPr>
            <w:rStyle w:val="a5"/>
            <w:rFonts w:ascii="Times New Roman" w:eastAsia="新宋体" w:hAnsi="新宋体" w:cs="Times New Roman"/>
            <w:sz w:val="18"/>
            <w:szCs w:val="18"/>
          </w:rPr>
          <w:t>精确异常和延时槽</w:t>
        </w:r>
      </w:hyperlink>
    </w:p>
    <w:p w:rsidR="00217FA0" w:rsidRPr="00D16565" w:rsidRDefault="00217FA0" w:rsidP="00D16565">
      <w:pPr>
        <w:rPr>
          <w:rFonts w:ascii="Times New Roman" w:eastAsia="新宋体" w:hAnsi="Times New Roman" w:cs="Times New Roman"/>
          <w:sz w:val="18"/>
          <w:szCs w:val="18"/>
        </w:rPr>
      </w:pPr>
    </w:p>
    <w:p w:rsidR="00D16565" w:rsidRDefault="00217FA0" w:rsidP="00D16565">
      <w:pPr>
        <w:rPr>
          <w:rFonts w:ascii="Times New Roman" w:eastAsia="新宋体" w:hAnsi="Times New Roman" w:cs="Times New Roman"/>
          <w:sz w:val="18"/>
          <w:szCs w:val="18"/>
        </w:rPr>
      </w:pPr>
      <w:r w:rsidRPr="00D16565">
        <w:rPr>
          <w:rFonts w:ascii="Times New Roman" w:eastAsia="新宋体" w:hAnsi="新宋体" w:cs="Times New Roman"/>
          <w:sz w:val="18"/>
          <w:szCs w:val="18"/>
        </w:rPr>
        <w:t>一、非精确异常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在多发射乱序执行的流水线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CPU </w:t>
      </w:r>
      <w:r w:rsidRPr="00D16565">
        <w:rPr>
          <w:rFonts w:ascii="Times New Roman" w:eastAsia="新宋体" w:hAnsi="新宋体" w:cs="Times New Roman"/>
          <w:sz w:val="18"/>
          <w:szCs w:val="18"/>
        </w:rPr>
        <w:t>上，从指令进入流水线到异常事件的发生，期间要经过若干流水级，此时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PC </w:t>
      </w:r>
      <w:r w:rsidRPr="00D16565">
        <w:rPr>
          <w:rFonts w:ascii="Times New Roman" w:eastAsia="新宋体" w:hAnsi="新宋体" w:cs="Times New Roman"/>
          <w:sz w:val="18"/>
          <w:szCs w:val="18"/>
        </w:rPr>
        <w:t>的值已指向其后的某条指令，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在实现非精确异常的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CPU 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上就把此时的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PC 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值作为引起异常指令的所在（为了表达的方便，记为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eptr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）。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简单地说就是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eptr </w:t>
      </w:r>
      <w:r w:rsidRPr="00D16565">
        <w:rPr>
          <w:rFonts w:ascii="Times New Roman" w:eastAsia="新宋体" w:hAnsi="新宋体" w:cs="Times New Roman"/>
          <w:sz w:val="18"/>
          <w:szCs w:val="18"/>
        </w:rPr>
        <w:t>的指向，并非真正的引起异常的指令之所在，而是其后面的某条指令所在。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二、精确异常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简单地说就是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eptr </w:t>
      </w:r>
      <w:r w:rsidRPr="00D16565">
        <w:rPr>
          <w:rFonts w:ascii="Times New Roman" w:eastAsia="新宋体" w:hAnsi="新宋体" w:cs="Times New Roman"/>
          <w:sz w:val="18"/>
          <w:szCs w:val="18"/>
        </w:rPr>
        <w:t>的指向就是真正引起异常的指令之所在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而实现精确异常的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CPU</w:t>
      </w:r>
      <w:r w:rsidRPr="00D16565">
        <w:rPr>
          <w:rFonts w:ascii="Times New Roman" w:eastAsia="新宋体" w:hAnsi="新宋体" w:cs="Times New Roman"/>
          <w:sz w:val="18"/>
          <w:szCs w:val="18"/>
        </w:rPr>
        <w:t>，则在最后指令提交时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(commit) </w:t>
      </w:r>
      <w:r w:rsidRPr="00D16565">
        <w:rPr>
          <w:rFonts w:ascii="Times New Roman" w:eastAsia="新宋体" w:hAnsi="新宋体" w:cs="Times New Roman"/>
          <w:sz w:val="18"/>
          <w:szCs w:val="18"/>
        </w:rPr>
        <w:t>按指令流的顺序提交，异常的产生也在该指令提交时，这样就能精确计算出引起异常的指令相对于当前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PC </w:t>
      </w:r>
      <w:r w:rsidRPr="00D16565">
        <w:rPr>
          <w:rFonts w:ascii="Times New Roman" w:eastAsia="新宋体" w:hAnsi="新宋体" w:cs="Times New Roman"/>
          <w:sz w:val="18"/>
          <w:szCs w:val="18"/>
        </w:rPr>
        <w:t>的偏移，从而保证精确异常。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也就是说当异常产生时，之前的预备工作（即取指，译码，当然</w:t>
      </w:r>
      <w:r w:rsidRPr="00D16565">
        <w:rPr>
          <w:rFonts w:ascii="Times New Roman" w:eastAsia="新宋体" w:hAnsi="Times New Roman" w:cs="Times New Roman"/>
          <w:sz w:val="18"/>
          <w:szCs w:val="18"/>
        </w:rPr>
        <w:t>PC</w:t>
      </w:r>
      <w:r w:rsidRPr="00D16565">
        <w:rPr>
          <w:rFonts w:ascii="Times New Roman" w:eastAsia="新宋体" w:hAnsi="新宋体" w:cs="Times New Roman"/>
          <w:sz w:val="18"/>
          <w:szCs w:val="18"/>
        </w:rPr>
        <w:t>随之增长）便被废弃。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t>CPU</w:t>
      </w:r>
      <w:r w:rsidRPr="00D16565">
        <w:rPr>
          <w:rFonts w:ascii="Times New Roman" w:eastAsia="新宋体" w:hAnsi="新宋体" w:cs="Times New Roman"/>
          <w:sz w:val="18"/>
          <w:szCs w:val="18"/>
        </w:rPr>
        <w:t>从异常中返回时，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再重新做读取和译码的工作。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总之，不管是何类异常，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eptr </w:t>
      </w:r>
      <w:r w:rsidRPr="00D16565">
        <w:rPr>
          <w:rFonts w:ascii="Times New Roman" w:eastAsia="新宋体" w:hAnsi="新宋体" w:cs="Times New Roman"/>
          <w:sz w:val="18"/>
          <w:szCs w:val="18"/>
        </w:rPr>
        <w:t>之前的所有指令都会被执行完成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(commit</w:t>
      </w:r>
      <w:r w:rsidRPr="00D16565">
        <w:rPr>
          <w:rFonts w:ascii="Times New Roman" w:eastAsia="新宋体" w:hAnsi="新宋体" w:cs="Times New Roman"/>
          <w:sz w:val="18"/>
          <w:szCs w:val="18"/>
        </w:rPr>
        <w:t>之后</w:t>
      </w:r>
      <w:r w:rsidRPr="00D16565">
        <w:rPr>
          <w:rFonts w:ascii="Times New Roman" w:eastAsia="新宋体" w:hAnsi="Times New Roman" w:cs="Times New Roman"/>
          <w:sz w:val="18"/>
          <w:szCs w:val="18"/>
        </w:rPr>
        <w:t>)</w:t>
      </w:r>
      <w:r w:rsidRPr="00D16565">
        <w:rPr>
          <w:rFonts w:ascii="Times New Roman" w:eastAsia="新宋体" w:hAnsi="新宋体" w:cs="Times New Roman"/>
          <w:sz w:val="18"/>
          <w:szCs w:val="18"/>
        </w:rPr>
        <w:t>，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eptr 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之后的指令不会被执行</w:t>
      </w:r>
      <w:r w:rsidRPr="00D16565">
        <w:rPr>
          <w:rFonts w:ascii="Times New Roman" w:eastAsia="新宋体" w:hAnsi="新宋体" w:cs="Times New Roman"/>
          <w:sz w:val="18"/>
          <w:szCs w:val="18"/>
        </w:rPr>
        <w:t>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三、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mips </w:t>
      </w:r>
      <w:r w:rsidRPr="00D16565">
        <w:rPr>
          <w:rFonts w:ascii="Times New Roman" w:eastAsia="新宋体" w:hAnsi="新宋体" w:cs="Times New Roman"/>
          <w:sz w:val="18"/>
          <w:szCs w:val="18"/>
        </w:rPr>
        <w:t>延迟槽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引入延时槽主要目的就是提高流水线的效率</w:t>
      </w:r>
      <w:r w:rsidRPr="00D16565">
        <w:rPr>
          <w:rFonts w:ascii="Times New Roman" w:eastAsia="新宋体" w:hAnsi="新宋体" w:cs="Times New Roman"/>
          <w:sz w:val="18"/>
          <w:szCs w:val="18"/>
        </w:rPr>
        <w:t>，分为以下两种：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1</w:t>
      </w:r>
      <w:r w:rsidRPr="00D16565">
        <w:rPr>
          <w:rFonts w:ascii="Times New Roman" w:eastAsia="新宋体" w:hAnsi="新宋体" w:cs="Times New Roman"/>
          <w:sz w:val="18"/>
          <w:szCs w:val="18"/>
        </w:rPr>
        <w:t>、分支延时槽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分支延迟槽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(Branch delay slot)</w:t>
      </w:r>
      <w:r w:rsidRPr="00D16565">
        <w:rPr>
          <w:rFonts w:ascii="Times New Roman" w:eastAsia="新宋体" w:hAnsi="新宋体" w:cs="Times New Roman"/>
          <w:sz w:val="18"/>
          <w:szCs w:val="18"/>
        </w:rPr>
        <w:t>，简单地说就是位于分支指令后面的一条指令，不管分支发生与否其总是被执行，而且通过下面的图可以看出位于分支延迟槽中的指令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先于目标指令提交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</w:t>
      </w:r>
      <w:r w:rsidRPr="00D16565">
        <w:rPr>
          <w:rFonts w:ascii="Times New Roman" w:eastAsia="新宋体" w:hAnsi="Times New Roman" w:cs="Times New Roman"/>
          <w:sz w:val="18"/>
          <w:szCs w:val="18"/>
        </w:rPr>
        <w:t>(commit</w:t>
      </w:r>
      <w:r w:rsidRPr="00D16565">
        <w:rPr>
          <w:rFonts w:ascii="Times New Roman" w:eastAsia="新宋体" w:hAnsi="新宋体" w:cs="Times New Roman"/>
          <w:sz w:val="18"/>
          <w:szCs w:val="18"/>
        </w:rPr>
        <w:t>即执行</w:t>
      </w:r>
      <w:r w:rsidRPr="00D16565">
        <w:rPr>
          <w:rFonts w:ascii="Times New Roman" w:eastAsia="新宋体" w:hAnsi="Times New Roman" w:cs="Times New Roman"/>
          <w:sz w:val="18"/>
          <w:szCs w:val="18"/>
        </w:rPr>
        <w:t>)</w:t>
      </w:r>
      <w:r w:rsidRPr="00D16565">
        <w:rPr>
          <w:rFonts w:ascii="Times New Roman" w:eastAsia="新宋体" w:hAnsi="新宋体" w:cs="Times New Roman"/>
          <w:sz w:val="18"/>
          <w:szCs w:val="18"/>
        </w:rPr>
        <w:t>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.......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.......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 xml:space="preserve">jal 48 &lt;---- 48 </w:t>
      </w:r>
      <w:r w:rsidRPr="00D16565">
        <w:rPr>
          <w:rFonts w:ascii="Times New Roman" w:eastAsia="新宋体" w:hAnsi="新宋体" w:cs="Times New Roman"/>
          <w:sz w:val="18"/>
          <w:szCs w:val="18"/>
        </w:rPr>
        <w:t>代表跳转的目标地址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jal</w:t>
      </w:r>
      <w:r w:rsidRPr="00D16565">
        <w:rPr>
          <w:rFonts w:ascii="Times New Roman" w:eastAsia="新宋体" w:hAnsi="新宋体" w:cs="Times New Roman"/>
          <w:sz w:val="18"/>
          <w:szCs w:val="18"/>
        </w:rPr>
        <w:t>会置</w:t>
      </w:r>
      <w:r w:rsidRPr="00D16565">
        <w:rPr>
          <w:rFonts w:ascii="Times New Roman" w:eastAsia="新宋体" w:hAnsi="Times New Roman" w:cs="Times New Roman"/>
          <w:sz w:val="18"/>
          <w:szCs w:val="18"/>
        </w:rPr>
        <w:t>ra</w:t>
      </w:r>
      <w:r w:rsidRPr="00D16565">
        <w:rPr>
          <w:rFonts w:ascii="Times New Roman" w:eastAsia="新宋体" w:hAnsi="新宋体" w:cs="Times New Roman"/>
          <w:sz w:val="18"/>
          <w:szCs w:val="18"/>
        </w:rPr>
        <w:t>寄存器的值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 xml:space="preserve">nop / li a1, 4 &lt;---- </w:t>
      </w:r>
      <w:r w:rsidRPr="00D16565">
        <w:rPr>
          <w:rFonts w:ascii="Times New Roman" w:eastAsia="新宋体" w:hAnsi="新宋体" w:cs="Times New Roman"/>
          <w:sz w:val="18"/>
          <w:szCs w:val="18"/>
        </w:rPr>
        <w:t>这地方就是一个延迟槽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 xml:space="preserve">....... &lt;----- ra </w:t>
      </w:r>
      <w:r w:rsidRPr="00D16565">
        <w:rPr>
          <w:rFonts w:ascii="Times New Roman" w:eastAsia="新宋体" w:hAnsi="新宋体" w:cs="Times New Roman"/>
          <w:sz w:val="18"/>
          <w:szCs w:val="18"/>
        </w:rPr>
        <w:t>寄存器的值变为这个地方的地址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.......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noProof/>
          <w:sz w:val="18"/>
          <w:szCs w:val="18"/>
        </w:rPr>
        <w:drawing>
          <wp:inline distT="0" distB="0" distL="0" distR="0">
            <wp:extent cx="4728210" cy="2050992"/>
            <wp:effectExtent l="19050" t="0" r="0" b="0"/>
            <wp:docPr id="1" name="图片 1" descr="http://blog.chinaunix.net/attachment/201209/19/26817832_1348057914136l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19/26817832_1348057914136l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05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lastRenderedPageBreak/>
        <w:t>进一步理解：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流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D16565">
        <w:rPr>
          <w:rFonts w:ascii="Times New Roman" w:eastAsia="新宋体" w:hAnsi="新宋体" w:cs="Times New Roman"/>
          <w:sz w:val="18"/>
          <w:szCs w:val="18"/>
        </w:rPr>
        <w:t>水线中，分支指令执行时因为确定下一条指令的目标地址（紧随其后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or </w:t>
      </w:r>
      <w:r w:rsidRPr="00D16565">
        <w:rPr>
          <w:rFonts w:ascii="Times New Roman" w:eastAsia="新宋体" w:hAnsi="新宋体" w:cs="Times New Roman"/>
          <w:sz w:val="18"/>
          <w:szCs w:val="18"/>
        </w:rPr>
        <w:t>跳转目标处？）一般要到第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2 </w:t>
      </w:r>
      <w:r w:rsidRPr="00D16565">
        <w:rPr>
          <w:rFonts w:ascii="Times New Roman" w:eastAsia="新宋体" w:hAnsi="新宋体" w:cs="Times New Roman"/>
          <w:sz w:val="18"/>
          <w:szCs w:val="18"/>
        </w:rPr>
        <w:t>步以后，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在目标确定前流水线的取指级是不能工作的</w:t>
      </w:r>
      <w:r w:rsidRPr="00D16565">
        <w:rPr>
          <w:rFonts w:ascii="Times New Roman" w:eastAsia="新宋体" w:hAnsi="新宋体" w:cs="Times New Roman"/>
          <w:sz w:val="18"/>
          <w:szCs w:val="18"/>
        </w:rPr>
        <w:t>，即整个流水线就</w:t>
      </w:r>
      <w:r w:rsidRPr="00D16565">
        <w:rPr>
          <w:rFonts w:ascii="Times New Roman" w:eastAsia="新宋体" w:hAnsi="Times New Roman" w:cs="Times New Roman"/>
          <w:sz w:val="18"/>
          <w:szCs w:val="18"/>
        </w:rPr>
        <w:t>“</w:t>
      </w:r>
      <w:r w:rsidRPr="00D16565">
        <w:rPr>
          <w:rFonts w:ascii="Times New Roman" w:eastAsia="新宋体" w:hAnsi="新宋体" w:cs="Times New Roman"/>
          <w:sz w:val="18"/>
          <w:szCs w:val="18"/>
        </w:rPr>
        <w:t>浪费</w:t>
      </w:r>
      <w:r w:rsidRPr="00D16565">
        <w:rPr>
          <w:rFonts w:ascii="Times New Roman" w:eastAsia="新宋体" w:hAnsi="Times New Roman" w:cs="Times New Roman"/>
          <w:sz w:val="18"/>
          <w:szCs w:val="18"/>
        </w:rPr>
        <w:t>”</w:t>
      </w:r>
      <w:r w:rsidRPr="00D16565">
        <w:rPr>
          <w:rFonts w:ascii="Times New Roman" w:eastAsia="新宋体" w:hAnsi="新宋体" w:cs="Times New Roman"/>
          <w:sz w:val="18"/>
          <w:szCs w:val="18"/>
        </w:rPr>
        <w:t>（阻塞）了一个时间片，为了利用这个时间片，在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体系结构的层面</w:t>
      </w:r>
      <w:r w:rsidRPr="00D16565">
        <w:rPr>
          <w:rFonts w:ascii="Times New Roman" w:eastAsia="新宋体" w:hAnsi="新宋体" w:cs="Times New Roman"/>
          <w:sz w:val="18"/>
          <w:szCs w:val="18"/>
        </w:rPr>
        <w:t>上规定跳转指令后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</w:t>
      </w:r>
      <w:r w:rsidRPr="00D16565">
        <w:rPr>
          <w:rFonts w:ascii="Times New Roman" w:eastAsia="新宋体" w:hAnsi="新宋体" w:cs="Times New Roman"/>
          <w:sz w:val="18"/>
          <w:szCs w:val="18"/>
        </w:rPr>
        <w:t>面的一个时间片为分支延迟槽（</w:t>
      </w:r>
      <w:r w:rsidRPr="00D16565">
        <w:rPr>
          <w:rFonts w:ascii="Times New Roman" w:eastAsia="新宋体" w:hAnsi="Times New Roman" w:cs="Times New Roman"/>
          <w:sz w:val="18"/>
          <w:szCs w:val="18"/>
        </w:rPr>
        <w:t>branch delay slot</w:t>
      </w:r>
      <w:r w:rsidRPr="00D16565">
        <w:rPr>
          <w:rFonts w:ascii="Times New Roman" w:eastAsia="新宋体" w:hAnsi="新宋体" w:cs="Times New Roman"/>
          <w:sz w:val="18"/>
          <w:szCs w:val="18"/>
        </w:rPr>
        <w:t>）。位于分支延迟槽中的指令总是被执行，与分支发生与否没有关系。这样就有效利用了一个时间片，消除了流水线的一个</w:t>
      </w:r>
      <w:r w:rsidRPr="00D16565">
        <w:rPr>
          <w:rFonts w:ascii="Times New Roman" w:eastAsia="新宋体" w:hAnsi="Times New Roman" w:cs="Times New Roman"/>
          <w:sz w:val="18"/>
          <w:szCs w:val="18"/>
        </w:rPr>
        <w:t>“</w:t>
      </w:r>
      <w:r w:rsidRPr="00D16565">
        <w:rPr>
          <w:rFonts w:ascii="Times New Roman" w:eastAsia="新宋体" w:hAnsi="新宋体" w:cs="Times New Roman"/>
          <w:sz w:val="18"/>
          <w:szCs w:val="18"/>
        </w:rPr>
        <w:t>气泡</w:t>
      </w:r>
      <w:r w:rsidRPr="00D16565">
        <w:rPr>
          <w:rFonts w:ascii="Times New Roman" w:eastAsia="新宋体" w:hAnsi="Times New Roman" w:cs="Times New Roman"/>
          <w:sz w:val="18"/>
          <w:szCs w:val="18"/>
        </w:rPr>
        <w:t>”</w:t>
      </w:r>
      <w:r w:rsidRPr="00D16565">
        <w:rPr>
          <w:rFonts w:ascii="Times New Roman" w:eastAsia="新宋体" w:hAnsi="新宋体" w:cs="Times New Roman"/>
          <w:sz w:val="18"/>
          <w:szCs w:val="18"/>
        </w:rPr>
        <w:t>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如下图所示，当我们把延时槽的指令去掉以后，你会发现我们浪费了一个时钟周期。（还需要注意一点就是通过</w:t>
      </w:r>
      <w:r w:rsidRPr="00D16565">
        <w:rPr>
          <w:rFonts w:ascii="Times New Roman" w:eastAsia="新宋体" w:hAnsi="Times New Roman" w:cs="Times New Roman"/>
          <w:sz w:val="18"/>
          <w:szCs w:val="18"/>
        </w:rPr>
        <w:t>ALU</w:t>
      </w:r>
      <w:r w:rsidRPr="00D16565">
        <w:rPr>
          <w:rFonts w:ascii="Times New Roman" w:eastAsia="新宋体" w:hAnsi="新宋体" w:cs="Times New Roman"/>
          <w:sz w:val="18"/>
          <w:szCs w:val="18"/>
        </w:rPr>
        <w:t>一条特殊路径可以使分支跳转地址提前半个时钟周期获得，加上延时槽指令取指阶段的半个时钟周期刚好为一个时钟周期，填充了我们浪费的一个时钟周期）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说明：延时槽当中的指令有两个用途：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1</w:t>
      </w:r>
      <w:r w:rsidRPr="00D16565">
        <w:rPr>
          <w:rFonts w:ascii="Times New Roman" w:eastAsia="新宋体" w:hAnsi="新宋体" w:cs="Times New Roman"/>
          <w:sz w:val="18"/>
          <w:szCs w:val="18"/>
        </w:rPr>
        <w:t>）、用来传递子函数调用的参数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2</w:t>
      </w:r>
      <w:r w:rsidRPr="00D16565">
        <w:rPr>
          <w:rFonts w:ascii="Times New Roman" w:eastAsia="新宋体" w:hAnsi="新宋体" w:cs="Times New Roman"/>
          <w:sz w:val="18"/>
          <w:szCs w:val="18"/>
        </w:rPr>
        <w:t>）、延时槽指令的结果作为跳转指令的条件。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  <w:t>2</w:t>
      </w:r>
      <w:r w:rsidRPr="00D16565">
        <w:rPr>
          <w:rFonts w:ascii="Times New Roman" w:eastAsia="新宋体" w:hAnsi="新宋体" w:cs="Times New Roman"/>
          <w:sz w:val="18"/>
          <w:szCs w:val="18"/>
        </w:rPr>
        <w:t>、存储延时槽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数据加载指令的数据在下一条指令的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>ALU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阶段启动之后才能从缓存或内存中取得</w:t>
      </w:r>
      <w:r w:rsidRPr="00D16565">
        <w:rPr>
          <w:rFonts w:ascii="Times New Roman" w:eastAsia="新宋体" w:hAnsi="新宋体" w:cs="Times New Roman"/>
          <w:sz w:val="18"/>
          <w:szCs w:val="18"/>
        </w:rPr>
        <w:t>，于是下一条指令不能使用该数据，如果下一条指令强制性的引用该数据，那么该指令先停止运行（在</w:t>
      </w:r>
      <w:r w:rsidRPr="00D16565">
        <w:rPr>
          <w:rFonts w:ascii="Times New Roman" w:eastAsia="新宋体" w:hAnsi="Times New Roman" w:cs="Times New Roman"/>
          <w:sz w:val="18"/>
          <w:szCs w:val="18"/>
        </w:rPr>
        <w:t>ALU</w:t>
      </w:r>
      <w:r w:rsidRPr="00D16565">
        <w:rPr>
          <w:rFonts w:ascii="Times New Roman" w:eastAsia="新宋体" w:hAnsi="新宋体" w:cs="Times New Roman"/>
          <w:sz w:val="18"/>
          <w:szCs w:val="18"/>
        </w:rPr>
        <w:t>阶段），等这条数据载入指令完成了后再开始运行。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如下图所示：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Times New Roman" w:cs="Times New Roman"/>
          <w:noProof/>
          <w:sz w:val="18"/>
          <w:szCs w:val="18"/>
        </w:rPr>
        <w:drawing>
          <wp:inline distT="0" distB="0" distL="0" distR="0">
            <wp:extent cx="4784090" cy="2130515"/>
            <wp:effectExtent l="19050" t="0" r="0" b="0"/>
            <wp:docPr id="2" name="图片 2" descr="http://blog.chinaunix.net/attachment/201209/19/26817832_1348057982KTmm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9/19/26817832_1348057982KTmm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13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65" w:rsidRDefault="00D16565" w:rsidP="00D16565">
      <w:pPr>
        <w:rPr>
          <w:rFonts w:ascii="Times New Roman" w:eastAsia="新宋体" w:hAnsi="Times New Roman" w:cs="Times New Roman"/>
          <w:sz w:val="18"/>
          <w:szCs w:val="18"/>
        </w:rPr>
      </w:pPr>
    </w:p>
    <w:p w:rsidR="00217FA0" w:rsidRPr="00D16565" w:rsidRDefault="00217FA0" w:rsidP="00D16565">
      <w:pPr>
        <w:rPr>
          <w:rFonts w:ascii="Times New Roman" w:eastAsia="新宋体" w:hAnsi="Times New Roman" w:cs="Times New Roman"/>
          <w:sz w:val="18"/>
          <w:szCs w:val="18"/>
        </w:rPr>
      </w:pPr>
      <w:r w:rsidRPr="00D16565">
        <w:rPr>
          <w:rFonts w:ascii="Times New Roman" w:eastAsia="新宋体" w:hAnsi="新宋体" w:cs="Times New Roman"/>
          <w:sz w:val="18"/>
          <w:szCs w:val="18"/>
        </w:rPr>
        <w:t>四、延迟槽异常返回地址是上一条指令的地址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简单说，一般</w:t>
      </w:r>
      <w:r w:rsidRPr="00D16565">
        <w:rPr>
          <w:rFonts w:ascii="Times New Roman" w:eastAsia="新宋体" w:hAnsi="Times New Roman" w:cs="Times New Roman"/>
          <w:sz w:val="18"/>
          <w:szCs w:val="18"/>
        </w:rPr>
        <w:t>CPU</w:t>
      </w:r>
      <w:r w:rsidRPr="00D16565">
        <w:rPr>
          <w:rFonts w:ascii="Times New Roman" w:eastAsia="新宋体" w:hAnsi="新宋体" w:cs="Times New Roman"/>
          <w:sz w:val="18"/>
          <w:szCs w:val="18"/>
        </w:rPr>
        <w:t>的分支跳转指令流是：分支跳转指令</w:t>
      </w:r>
      <w:r w:rsidRPr="00D16565">
        <w:rPr>
          <w:rFonts w:ascii="Times New Roman" w:eastAsia="新宋体" w:hAnsi="Times New Roman" w:cs="Times New Roman"/>
          <w:sz w:val="18"/>
          <w:szCs w:val="18"/>
        </w:rPr>
        <w:t>-&gt;</w:t>
      </w:r>
      <w:r w:rsidRPr="00D16565">
        <w:rPr>
          <w:rFonts w:ascii="Times New Roman" w:eastAsia="新宋体" w:hAnsi="新宋体" w:cs="Times New Roman"/>
          <w:sz w:val="18"/>
          <w:szCs w:val="18"/>
        </w:rPr>
        <w:t>目标跳转地址的指令。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但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>MIPS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的分支跳转指令流是：分支跳转指令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-&gt; 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延时槽指令</w:t>
      </w:r>
      <w:r w:rsidRPr="0056320F">
        <w:rPr>
          <w:rFonts w:ascii="Times New Roman" w:eastAsia="新宋体" w:hAnsi="Times New Roman" w:cs="Times New Roman"/>
          <w:color w:val="FF0000"/>
          <w:sz w:val="18"/>
          <w:szCs w:val="18"/>
        </w:rPr>
        <w:t xml:space="preserve"> -&gt; 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目标跳转地址的指令</w:t>
      </w:r>
      <w:r w:rsidRPr="00D16565">
        <w:rPr>
          <w:rFonts w:ascii="Times New Roman" w:eastAsia="新宋体" w:hAnsi="新宋体" w:cs="Times New Roman"/>
          <w:sz w:val="18"/>
          <w:szCs w:val="18"/>
        </w:rPr>
        <w:t>，在中间操作插入了延时槽指令。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如果</w:t>
      </w:r>
      <w:r w:rsidRPr="00D16565">
        <w:rPr>
          <w:rFonts w:ascii="Times New Roman" w:eastAsia="新宋体" w:hAnsi="Times New Roman" w:cs="Times New Roman"/>
          <w:sz w:val="18"/>
          <w:szCs w:val="18"/>
        </w:rPr>
        <w:t>PC</w:t>
      </w:r>
      <w:r w:rsidRPr="00D16565">
        <w:rPr>
          <w:rFonts w:ascii="Times New Roman" w:eastAsia="新宋体" w:hAnsi="新宋体" w:cs="Times New Roman"/>
          <w:sz w:val="18"/>
          <w:szCs w:val="18"/>
        </w:rPr>
        <w:t>在延时槽地址中断后，中断返回时返回延时槽指令地址的话，重新执行的指令流为：延时槽指令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-&gt; (</w:t>
      </w:r>
      <w:r w:rsidRPr="00D16565">
        <w:rPr>
          <w:rFonts w:ascii="Times New Roman" w:eastAsia="新宋体" w:hAnsi="新宋体" w:cs="Times New Roman"/>
          <w:sz w:val="18"/>
          <w:szCs w:val="18"/>
        </w:rPr>
        <w:t>延时槽指令地址</w:t>
      </w:r>
      <w:r w:rsidRPr="00D16565">
        <w:rPr>
          <w:rFonts w:ascii="Times New Roman" w:eastAsia="新宋体" w:hAnsi="Times New Roman" w:cs="Times New Roman"/>
          <w:sz w:val="18"/>
          <w:szCs w:val="18"/>
        </w:rPr>
        <w:t xml:space="preserve"> + 4)</w:t>
      </w:r>
      <w:r w:rsidRPr="00D16565">
        <w:rPr>
          <w:rFonts w:ascii="Times New Roman" w:eastAsia="新宋体" w:hAnsi="新宋体" w:cs="Times New Roman"/>
          <w:sz w:val="18"/>
          <w:szCs w:val="18"/>
        </w:rPr>
        <w:t>地址的指令，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没有跳转了！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这样完全不是原来被打断的指令流，为了恢复原来的指令流需要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将延时槽前面的跳转指令重新装入流水线</w:t>
      </w:r>
      <w:r w:rsidRPr="00D16565">
        <w:rPr>
          <w:rFonts w:ascii="Times New Roman" w:eastAsia="新宋体" w:hAnsi="新宋体" w:cs="Times New Roman"/>
          <w:sz w:val="18"/>
          <w:szCs w:val="18"/>
        </w:rPr>
        <w:t>（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会再次执行延时槽中的指令，不过不一定在产生异常了</w:t>
      </w:r>
      <w:r w:rsidRPr="00D16565">
        <w:rPr>
          <w:rFonts w:ascii="Times New Roman" w:eastAsia="新宋体" w:hAnsi="新宋体" w:cs="Times New Roman"/>
          <w:sz w:val="18"/>
          <w:szCs w:val="18"/>
        </w:rPr>
        <w:t>）。</w:t>
      </w:r>
      <w:r w:rsidRPr="00D16565">
        <w:rPr>
          <w:rFonts w:ascii="Times New Roman" w:eastAsia="新宋体" w:hAnsi="Times New Roman" w:cs="Times New Roman"/>
          <w:sz w:val="18"/>
          <w:szCs w:val="18"/>
        </w:rPr>
        <w:br/>
      </w:r>
      <w:r w:rsidRPr="00D16565">
        <w:rPr>
          <w:rFonts w:ascii="Times New Roman" w:eastAsia="新宋体" w:hAnsi="新宋体" w:cs="Times New Roman"/>
          <w:sz w:val="18"/>
          <w:szCs w:val="18"/>
        </w:rPr>
        <w:t>所以在延时槽中断后返回的地址是前面跳转指令的地址。</w:t>
      </w:r>
    </w:p>
    <w:p w:rsidR="00217FA0" w:rsidRPr="00D16565" w:rsidRDefault="0056320F" w:rsidP="00D16565">
      <w:pPr>
        <w:rPr>
          <w:rFonts w:ascii="Times New Roman" w:eastAsia="新宋体" w:hAnsi="Times New Roman" w:cs="Times New Roman"/>
          <w:sz w:val="18"/>
          <w:szCs w:val="18"/>
        </w:rPr>
      </w:pPr>
      <w:r>
        <w:rPr>
          <w:rFonts w:ascii="Times New Roman" w:eastAsia="新宋体" w:hAnsi="Times New Roman" w:cs="Times New Roman" w:hint="eastAsia"/>
          <w:sz w:val="18"/>
          <w:szCs w:val="18"/>
        </w:rPr>
        <w:t>zhouxin</w:t>
      </w:r>
      <w:r>
        <w:rPr>
          <w:rFonts w:ascii="Times New Roman" w:eastAsia="新宋体" w:hAnsi="Times New Roman" w:cs="Times New Roman" w:hint="eastAsia"/>
          <w:sz w:val="18"/>
          <w:szCs w:val="18"/>
        </w:rPr>
        <w:t>：若不加载</w:t>
      </w:r>
      <w:r w:rsidRPr="0056320F">
        <w:rPr>
          <w:rFonts w:ascii="Times New Roman" w:eastAsia="新宋体" w:hAnsi="新宋体" w:cs="Times New Roman"/>
          <w:color w:val="FF0000"/>
          <w:sz w:val="18"/>
          <w:szCs w:val="18"/>
        </w:rPr>
        <w:t>延时槽前面的跳转指令</w:t>
      </w:r>
      <w:r>
        <w:rPr>
          <w:rFonts w:ascii="Times New Roman" w:eastAsia="新宋体" w:hAnsi="新宋体" w:cs="Times New Roman" w:hint="eastAsia"/>
          <w:color w:val="FF0000"/>
          <w:sz w:val="18"/>
          <w:szCs w:val="18"/>
        </w:rPr>
        <w:t>的话，就不能执行跳转指令了。</w:t>
      </w:r>
    </w:p>
    <w:p w:rsidR="00217FA0" w:rsidRPr="00D16565" w:rsidRDefault="00217FA0" w:rsidP="00D16565">
      <w:pPr>
        <w:rPr>
          <w:rFonts w:ascii="Times New Roman" w:eastAsia="新宋体" w:hAnsi="Times New Roman" w:cs="Times New Roman"/>
          <w:sz w:val="18"/>
          <w:szCs w:val="18"/>
        </w:rPr>
      </w:pPr>
    </w:p>
    <w:sectPr w:rsidR="00217FA0" w:rsidRPr="00D16565" w:rsidSect="00F0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7AE" w:rsidRDefault="00B517AE" w:rsidP="00217FA0">
      <w:r>
        <w:separator/>
      </w:r>
    </w:p>
  </w:endnote>
  <w:endnote w:type="continuationSeparator" w:id="1">
    <w:p w:rsidR="00B517AE" w:rsidRDefault="00B517AE" w:rsidP="00217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7AE" w:rsidRDefault="00B517AE" w:rsidP="00217FA0">
      <w:r>
        <w:separator/>
      </w:r>
    </w:p>
  </w:footnote>
  <w:footnote w:type="continuationSeparator" w:id="1">
    <w:p w:rsidR="00B517AE" w:rsidRDefault="00B517AE" w:rsidP="00217F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FA0"/>
    <w:rsid w:val="00217FA0"/>
    <w:rsid w:val="0056320F"/>
    <w:rsid w:val="00834E34"/>
    <w:rsid w:val="00B517AE"/>
    <w:rsid w:val="00D16565"/>
    <w:rsid w:val="00F0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F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FA0"/>
    <w:rPr>
      <w:sz w:val="18"/>
      <w:szCs w:val="18"/>
    </w:rPr>
  </w:style>
  <w:style w:type="character" w:styleId="a5">
    <w:name w:val="Hyperlink"/>
    <w:basedOn w:val="a0"/>
    <w:uiPriority w:val="99"/>
    <w:unhideWhenUsed/>
    <w:rsid w:val="00217F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17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F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attachment/201209/19/26817832_1348057914136l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6817832-id-3146408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blog.chinaunix.net/attachment/201209/19/26817832_1348057982KTmm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1420</Characters>
  <Application>Microsoft Office Word</Application>
  <DocSecurity>0</DocSecurity>
  <Lines>11</Lines>
  <Paragraphs>3</Paragraphs>
  <ScaleCrop>false</ScaleCrop>
  <Company>番茄花园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5</cp:revision>
  <dcterms:created xsi:type="dcterms:W3CDTF">2013-05-03T03:15:00Z</dcterms:created>
  <dcterms:modified xsi:type="dcterms:W3CDTF">2013-05-03T03:28:00Z</dcterms:modified>
</cp:coreProperties>
</file>