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2F6" w:rsidRPr="00F44CEA" w:rsidRDefault="00556241" w:rsidP="00F44CEA">
      <w:r>
        <w:rPr>
          <w:rFonts w:hint="eastAsia"/>
        </w:rPr>
        <w:t xml:space="preserve"> </w:t>
      </w:r>
      <w:r w:rsidR="0058665F">
        <w:t xml:space="preserve">              </w:t>
      </w:r>
      <w:r w:rsidR="00FD211D">
        <w:t xml:space="preserve">    </w:t>
      </w:r>
      <w:r w:rsidR="00F44CEA">
        <w:rPr>
          <w:rFonts w:hint="eastAsia"/>
        </w:rPr>
        <w:t xml:space="preserve">    </w:t>
      </w:r>
      <w:bookmarkStart w:id="0" w:name="_GoBack"/>
      <w:bookmarkEnd w:id="0"/>
      <w:r w:rsidR="000762F6">
        <w:rPr>
          <w:rFonts w:ascii="楷体_GB2312" w:eastAsia="楷体_GB2312" w:hint="eastAsia"/>
          <w:b/>
          <w:bCs/>
          <w:sz w:val="30"/>
          <w:szCs w:val="30"/>
        </w:rPr>
        <w:t xml:space="preserve">实验1  </w:t>
      </w:r>
      <w:r w:rsidR="000762F6">
        <w:rPr>
          <w:rStyle w:val="zhengwen"/>
          <w:rFonts w:ascii="楷体_GB2312" w:eastAsia="楷体_GB2312" w:hint="eastAsia"/>
          <w:b/>
          <w:sz w:val="30"/>
          <w:szCs w:val="30"/>
        </w:rPr>
        <w:t>研究报告</w:t>
      </w:r>
    </w:p>
    <w:p w:rsidR="000762F6" w:rsidRDefault="000762F6" w:rsidP="000762F6">
      <w:pPr>
        <w:spacing w:line="360" w:lineRule="auto"/>
        <w:rPr>
          <w:rFonts w:ascii="Times New Roman" w:eastAsia="宋体" w:hint="eastAsia"/>
          <w:color w:val="333399"/>
          <w:sz w:val="24"/>
          <w:szCs w:val="24"/>
        </w:rPr>
      </w:pPr>
      <w:r>
        <w:rPr>
          <w:rFonts w:hint="eastAsia"/>
          <w:color w:val="333399"/>
        </w:rPr>
        <w:t>课程名称：</w:t>
      </w:r>
      <w:r>
        <w:rPr>
          <w:color w:val="333399"/>
          <w:u w:val="single"/>
        </w:rPr>
        <w:t xml:space="preserve">   Linux</w:t>
      </w:r>
      <w:r>
        <w:rPr>
          <w:rFonts w:hint="eastAsia"/>
          <w:color w:val="333399"/>
          <w:u w:val="single"/>
        </w:rPr>
        <w:t>应用技术基础</w:t>
      </w:r>
      <w:r>
        <w:rPr>
          <w:color w:val="333399"/>
          <w:u w:val="single"/>
        </w:rPr>
        <w:t xml:space="preserve">    </w:t>
      </w:r>
      <w:r>
        <w:rPr>
          <w:rFonts w:hint="eastAsia"/>
          <w:color w:val="333399"/>
        </w:rPr>
        <w:t>实验类型：</w:t>
      </w:r>
      <w:r>
        <w:rPr>
          <w:color w:val="333399"/>
          <w:u w:val="single"/>
        </w:rPr>
        <w:t xml:space="preserve">  </w:t>
      </w:r>
      <w:r>
        <w:rPr>
          <w:rFonts w:hint="eastAsia"/>
          <w:color w:val="333399"/>
          <w:u w:val="single"/>
        </w:rPr>
        <w:t>研究报告</w:t>
      </w:r>
      <w:r>
        <w:rPr>
          <w:color w:val="333399"/>
          <w:u w:val="single"/>
        </w:rPr>
        <w:t xml:space="preserve">   </w:t>
      </w:r>
      <w:r>
        <w:rPr>
          <w:color w:val="333399"/>
        </w:rPr>
        <w:t xml:space="preserve"> </w:t>
      </w:r>
    </w:p>
    <w:p w:rsidR="000762F6" w:rsidRPr="000762F6" w:rsidRDefault="000762F6" w:rsidP="000762F6">
      <w:pPr>
        <w:rPr>
          <w:b/>
        </w:rPr>
      </w:pPr>
      <w:r>
        <w:rPr>
          <w:rFonts w:hint="eastAsia"/>
          <w:color w:val="333399"/>
        </w:rPr>
        <w:t>实验项目名称：</w:t>
      </w:r>
      <w:r>
        <w:rPr>
          <w:color w:val="333399"/>
          <w:u w:val="single"/>
        </w:rPr>
        <w:t xml:space="preserve">    </w:t>
      </w:r>
      <w:r>
        <w:rPr>
          <w:rFonts w:hint="eastAsia"/>
          <w:color w:val="333399"/>
          <w:u w:val="single"/>
        </w:rPr>
        <w:t>开源软件——技术与社会的相互影响和转变</w:t>
      </w:r>
      <w:r>
        <w:rPr>
          <w:color w:val="333399"/>
          <w:u w:val="single"/>
        </w:rPr>
        <w:t xml:space="preserve">          </w:t>
      </w:r>
    </w:p>
    <w:p w:rsidR="000762F6" w:rsidRDefault="000762F6" w:rsidP="000762F6">
      <w:pPr>
        <w:spacing w:line="360" w:lineRule="auto"/>
        <w:rPr>
          <w:color w:val="333399"/>
        </w:rPr>
      </w:pPr>
      <w:r>
        <w:rPr>
          <w:rFonts w:hint="eastAsia"/>
          <w:color w:val="333399"/>
        </w:rPr>
        <w:t>学生姓名：</w:t>
      </w:r>
      <w:r>
        <w:rPr>
          <w:color w:val="333399"/>
          <w:u w:val="single"/>
        </w:rPr>
        <w:t xml:space="preserve">    </w:t>
      </w:r>
      <w:r>
        <w:rPr>
          <w:rFonts w:hint="eastAsia"/>
          <w:color w:val="333399"/>
          <w:u w:val="single"/>
        </w:rPr>
        <w:t>王俊</w:t>
      </w:r>
      <w:r>
        <w:rPr>
          <w:color w:val="333399"/>
          <w:u w:val="single"/>
        </w:rPr>
        <w:t xml:space="preserve">          </w:t>
      </w:r>
      <w:r>
        <w:rPr>
          <w:color w:val="333399"/>
        </w:rPr>
        <w:t xml:space="preserve"> </w:t>
      </w:r>
      <w:r>
        <w:rPr>
          <w:rFonts w:hint="eastAsia"/>
          <w:color w:val="333399"/>
        </w:rPr>
        <w:t>专业：</w:t>
      </w:r>
      <w:r>
        <w:rPr>
          <w:color w:val="333399"/>
          <w:u w:val="single"/>
        </w:rPr>
        <w:t xml:space="preserve"> </w:t>
      </w:r>
      <w:r>
        <w:rPr>
          <w:rFonts w:hint="eastAsia"/>
          <w:color w:val="333399"/>
          <w:u w:val="single"/>
        </w:rPr>
        <w:t>海洋工程与技术</w:t>
      </w:r>
      <w:r>
        <w:rPr>
          <w:color w:val="333399"/>
          <w:u w:val="single"/>
        </w:rPr>
        <w:t xml:space="preserve">   </w:t>
      </w:r>
      <w:r>
        <w:rPr>
          <w:rFonts w:hint="eastAsia"/>
          <w:color w:val="333399"/>
        </w:rPr>
        <w:t>学号：</w:t>
      </w:r>
      <w:r>
        <w:rPr>
          <w:color w:val="333399"/>
          <w:u w:val="single"/>
        </w:rPr>
        <w:t xml:space="preserve"> </w:t>
      </w:r>
      <w:r>
        <w:rPr>
          <w:rFonts w:hint="eastAsia"/>
          <w:color w:val="333399"/>
          <w:u w:val="single"/>
        </w:rPr>
        <w:t>3170100186</w:t>
      </w:r>
      <w:r>
        <w:rPr>
          <w:color w:val="333399"/>
          <w:u w:val="single"/>
        </w:rPr>
        <w:t xml:space="preserve">                   </w:t>
      </w:r>
    </w:p>
    <w:p w:rsidR="000762F6" w:rsidRDefault="000762F6" w:rsidP="000762F6">
      <w:pPr>
        <w:spacing w:line="360" w:lineRule="auto"/>
        <w:rPr>
          <w:color w:val="333399"/>
        </w:rPr>
      </w:pPr>
      <w:r>
        <w:rPr>
          <w:rFonts w:hint="eastAsia"/>
          <w:color w:val="333399"/>
        </w:rPr>
        <w:t>电子邮件地址：</w:t>
      </w:r>
      <w:r>
        <w:rPr>
          <w:color w:val="333399"/>
          <w:u w:val="single"/>
        </w:rPr>
        <w:t xml:space="preserve"> </w:t>
      </w:r>
      <w:r>
        <w:rPr>
          <w:rFonts w:hint="eastAsia"/>
          <w:color w:val="333399"/>
          <w:u w:val="single"/>
        </w:rPr>
        <w:t>596954871@qq</w:t>
      </w:r>
      <w:r>
        <w:rPr>
          <w:color w:val="333399"/>
          <w:u w:val="single"/>
        </w:rPr>
        <w:t>.com</w:t>
      </w:r>
      <w:r>
        <w:rPr>
          <w:color w:val="333399"/>
          <w:u w:val="single"/>
        </w:rPr>
        <w:t xml:space="preserve">                         </w:t>
      </w:r>
    </w:p>
    <w:p w:rsidR="000762F6" w:rsidRPr="000762F6" w:rsidRDefault="000762F6" w:rsidP="000762F6">
      <w:pPr>
        <w:spacing w:line="360" w:lineRule="auto"/>
        <w:rPr>
          <w:rFonts w:hint="eastAsia"/>
          <w:color w:val="333399"/>
          <w:u w:val="single"/>
        </w:rPr>
      </w:pPr>
      <w:r>
        <w:rPr>
          <w:rFonts w:hint="eastAsia"/>
          <w:color w:val="333399"/>
        </w:rPr>
        <w:t>实验日期：</w:t>
      </w:r>
      <w:r>
        <w:rPr>
          <w:color w:val="333399"/>
          <w:u w:val="single"/>
        </w:rPr>
        <w:t xml:space="preserve"> </w:t>
      </w:r>
      <w:r>
        <w:rPr>
          <w:color w:val="333399"/>
          <w:u w:val="single"/>
        </w:rPr>
        <w:t>2019</w:t>
      </w:r>
      <w:r>
        <w:rPr>
          <w:color w:val="333399"/>
          <w:u w:val="single"/>
        </w:rPr>
        <w:t xml:space="preserve">  </w:t>
      </w:r>
      <w:r>
        <w:rPr>
          <w:rFonts w:hint="eastAsia"/>
          <w:color w:val="333399"/>
        </w:rPr>
        <w:t>年</w:t>
      </w:r>
      <w:r>
        <w:rPr>
          <w:color w:val="333399"/>
        </w:rPr>
        <w:t xml:space="preserve"> </w:t>
      </w:r>
      <w:r>
        <w:rPr>
          <w:color w:val="333399"/>
          <w:u w:val="single"/>
        </w:rPr>
        <w:t xml:space="preserve"> </w:t>
      </w:r>
      <w:r>
        <w:rPr>
          <w:color w:val="333399"/>
          <w:u w:val="single"/>
        </w:rPr>
        <w:t>3</w:t>
      </w:r>
      <w:r>
        <w:rPr>
          <w:color w:val="333399"/>
          <w:u w:val="single"/>
        </w:rPr>
        <w:t xml:space="preserve">  </w:t>
      </w:r>
      <w:r>
        <w:rPr>
          <w:rFonts w:hint="eastAsia"/>
          <w:color w:val="333399"/>
        </w:rPr>
        <w:t>月</w:t>
      </w:r>
      <w:r>
        <w:rPr>
          <w:color w:val="333399"/>
          <w:u w:val="single"/>
        </w:rPr>
        <w:t xml:space="preserve"> </w:t>
      </w:r>
      <w:r>
        <w:rPr>
          <w:color w:val="333399"/>
          <w:u w:val="single"/>
        </w:rPr>
        <w:t xml:space="preserve">24 </w:t>
      </w:r>
      <w:r>
        <w:rPr>
          <w:color w:val="333399"/>
          <w:u w:val="single"/>
        </w:rPr>
        <w:t xml:space="preserve"> </w:t>
      </w:r>
      <w:r>
        <w:rPr>
          <w:rFonts w:hint="eastAsia"/>
          <w:color w:val="333399"/>
        </w:rPr>
        <w:t>日</w:t>
      </w:r>
    </w:p>
    <w:p w:rsidR="000762F6" w:rsidRDefault="000762F6"/>
    <w:p w:rsidR="00656693" w:rsidRDefault="00BE23A4">
      <w:pPr>
        <w:rPr>
          <w:b/>
        </w:rPr>
      </w:pPr>
      <w:r>
        <w:t xml:space="preserve"> </w:t>
      </w:r>
      <w:r w:rsidR="000762F6">
        <w:t xml:space="preserve">                 </w:t>
      </w:r>
      <w:r w:rsidR="0058665F" w:rsidRPr="0058665F">
        <w:rPr>
          <w:rFonts w:hint="eastAsia"/>
          <w:b/>
        </w:rPr>
        <w:t>开源软件——技术与社会的相互影响和转变</w:t>
      </w:r>
    </w:p>
    <w:p w:rsidR="007D7CA3" w:rsidRDefault="007D7CA3" w:rsidP="007D7CA3">
      <w:pPr>
        <w:pStyle w:val="a7"/>
        <w:numPr>
          <w:ilvl w:val="0"/>
          <w:numId w:val="1"/>
        </w:numPr>
        <w:ind w:firstLineChars="0"/>
        <w:rPr>
          <w:b/>
        </w:rPr>
      </w:pPr>
      <w:r>
        <w:rPr>
          <w:rFonts w:hint="eastAsia"/>
          <w:b/>
        </w:rPr>
        <w:t>开源的简介</w:t>
      </w:r>
    </w:p>
    <w:p w:rsidR="007D7CA3" w:rsidRPr="007D7CA3" w:rsidRDefault="00515AD6" w:rsidP="007D7CA3">
      <w:pPr>
        <w:ind w:firstLineChars="200" w:firstLine="420"/>
      </w:pPr>
      <w:r>
        <w:rPr>
          <w:rFonts w:hint="eastAsia"/>
        </w:rPr>
        <w:t>首先，</w:t>
      </w:r>
      <w:r w:rsidR="00257C63">
        <w:rPr>
          <w:rFonts w:hint="eastAsia"/>
        </w:rPr>
        <w:t>明显可以发现</w:t>
      </w:r>
      <w:r w:rsidR="007D7CA3" w:rsidRPr="007D7CA3">
        <w:rPr>
          <w:rFonts w:hint="eastAsia"/>
        </w:rPr>
        <w:t>是否开源与是否能产生商业收入并没有</w:t>
      </w:r>
      <w:r w:rsidR="00257C63">
        <w:rPr>
          <w:rFonts w:hint="eastAsia"/>
        </w:rPr>
        <w:t>什么</w:t>
      </w:r>
      <w:r w:rsidR="007D7CA3" w:rsidRPr="007D7CA3">
        <w:rPr>
          <w:rFonts w:hint="eastAsia"/>
        </w:rPr>
        <w:t>必然的因果关系</w:t>
      </w:r>
      <w:r>
        <w:rPr>
          <w:rFonts w:hint="eastAsia"/>
        </w:rPr>
        <w:t>，</w:t>
      </w:r>
      <w:r w:rsidR="00257C63">
        <w:rPr>
          <w:rFonts w:hint="eastAsia"/>
        </w:rPr>
        <w:t>所以</w:t>
      </w:r>
      <w:r w:rsidR="00257C63" w:rsidRPr="007D7CA3">
        <w:rPr>
          <w:rFonts w:hint="eastAsia"/>
        </w:rPr>
        <w:t>开源不是一种</w:t>
      </w:r>
      <w:r w:rsidR="00257C63">
        <w:rPr>
          <w:rFonts w:hint="eastAsia"/>
        </w:rPr>
        <w:t>传统的</w:t>
      </w:r>
      <w:r w:rsidR="00257C63" w:rsidRPr="007D7CA3">
        <w:rPr>
          <w:rFonts w:hint="eastAsia"/>
        </w:rPr>
        <w:t>商业模式，</w:t>
      </w:r>
      <w:r>
        <w:rPr>
          <w:rFonts w:hint="eastAsia"/>
        </w:rPr>
        <w:t>当然也不是说开源和经济没有任何关系，就是免费的产品</w:t>
      </w:r>
      <w:r w:rsidR="007D7CA3" w:rsidRPr="007D7CA3">
        <w:rPr>
          <w:rFonts w:hint="eastAsia"/>
        </w:rPr>
        <w:t>。我们也不能把开源与</w:t>
      </w:r>
      <w:r>
        <w:t>Freemium</w:t>
      </w:r>
      <w:r>
        <w:rPr>
          <w:rFonts w:hint="eastAsia"/>
        </w:rPr>
        <w:t>（免费增值）</w:t>
      </w:r>
      <w:r w:rsidR="00257C63">
        <w:t>这种商业模式简单划等号，</w:t>
      </w:r>
      <w:proofErr w:type="gramStart"/>
      <w:r w:rsidR="00257C63">
        <w:t>因为</w:t>
      </w:r>
      <w:r w:rsidR="007D7CA3" w:rsidRPr="007D7CA3">
        <w:t>闭源</w:t>
      </w:r>
      <w:r w:rsidR="00257C63">
        <w:rPr>
          <w:rFonts w:hint="eastAsia"/>
        </w:rPr>
        <w:t>的</w:t>
      </w:r>
      <w:proofErr w:type="gramEnd"/>
      <w:r w:rsidR="00257C63">
        <w:rPr>
          <w:rFonts w:hint="eastAsia"/>
        </w:rPr>
        <w:t>软件</w:t>
      </w:r>
      <w:r w:rsidR="007D7CA3" w:rsidRPr="007D7CA3">
        <w:t>也可以做免费增值。</w:t>
      </w:r>
    </w:p>
    <w:p w:rsidR="007D7CA3" w:rsidRPr="007D7CA3" w:rsidRDefault="007D7CA3" w:rsidP="007D7CA3">
      <w:pPr>
        <w:ind w:firstLineChars="200" w:firstLine="420"/>
      </w:pPr>
      <w:r w:rsidRPr="007D7CA3">
        <w:rPr>
          <w:rFonts w:hint="eastAsia"/>
        </w:rPr>
        <w:t>开源是一种生产协作模式，在这个生产模式之上可</w:t>
      </w:r>
      <w:r w:rsidR="00257C63">
        <w:rPr>
          <w:rFonts w:hint="eastAsia"/>
        </w:rPr>
        <w:t>以设计不同的商业模式。从经济学角度讲，开源带来的突破主要体现在商品供给侧的交付效率</w:t>
      </w:r>
      <w:r w:rsidRPr="007D7CA3">
        <w:rPr>
          <w:rFonts w:hint="eastAsia"/>
        </w:rPr>
        <w:t>，通过开源软件协作网络可以更高效的生产软件商品、交付软件商品。</w:t>
      </w:r>
    </w:p>
    <w:p w:rsidR="007D7CA3" w:rsidRPr="007D7CA3" w:rsidRDefault="007D7CA3" w:rsidP="007D7CA3">
      <w:pPr>
        <w:ind w:firstLineChars="200" w:firstLine="420"/>
      </w:pPr>
      <w:r w:rsidRPr="007D7CA3">
        <w:rPr>
          <w:rFonts w:hint="eastAsia"/>
        </w:rPr>
        <w:t>这里的协作第一层意义指的是开发者分工协作层面的协作，在一个相对松散的协作网络中新加入社区的贡献者基于前人的基础最大程度发挥自己的优势，不需要自己重造轮子，这也避免了整个社会重造轮子；第二个层面的协作意义在于商品的需求方也参与到其中，因为通常在一个典型的开源项目中开发者本身也是用户，这种协作方式使得生产过程可以更快的响应实际需求，快速迭代出可用的产品。</w:t>
      </w:r>
      <w:r w:rsidR="00515AD6">
        <w:rPr>
          <w:rStyle w:val="aa"/>
        </w:rPr>
        <w:footnoteReference w:id="1"/>
      </w:r>
    </w:p>
    <w:p w:rsidR="009E2EC1" w:rsidRPr="00812A37" w:rsidRDefault="009E2EC1" w:rsidP="009E2EC1">
      <w:pPr>
        <w:pStyle w:val="a7"/>
        <w:numPr>
          <w:ilvl w:val="0"/>
          <w:numId w:val="1"/>
        </w:numPr>
        <w:ind w:firstLineChars="0"/>
        <w:rPr>
          <w:b/>
        </w:rPr>
      </w:pPr>
      <w:r w:rsidRPr="00812A37">
        <w:rPr>
          <w:rFonts w:hint="eastAsia"/>
          <w:b/>
        </w:rPr>
        <w:t>开源的定义</w:t>
      </w:r>
    </w:p>
    <w:p w:rsidR="009E2EC1" w:rsidRDefault="009E2EC1" w:rsidP="0058665F">
      <w:pPr>
        <w:ind w:firstLineChars="200" w:firstLine="420"/>
      </w:pPr>
      <w:r>
        <w:rPr>
          <w:rFonts w:hint="eastAsia"/>
        </w:rPr>
        <w:t>首先，在刚开始研究开源软件的时候会感到十分的费解，</w:t>
      </w:r>
      <w:r w:rsidR="0058665F">
        <w:rPr>
          <w:rFonts w:hint="eastAsia"/>
        </w:rPr>
        <w:t>在将软件代码主体视为一套计算机指令，即是一种人工产品的情况下，开源的定义是什么呢？与微软和甲骨文等公司开发和销售的私有软件产品相比，它又有什么不同的地方呢？</w:t>
      </w:r>
    </w:p>
    <w:p w:rsidR="008056F1" w:rsidRDefault="00AC5D5B" w:rsidP="00812A37">
      <w:pPr>
        <w:ind w:firstLineChars="200" w:firstLine="420"/>
      </w:pPr>
      <w:r>
        <w:rPr>
          <w:rFonts w:hint="eastAsia"/>
        </w:rPr>
        <w:t>让我们用可口可乐打个比方吧，可口可乐将瓶装汽水销售给消费者，而消费者使用的时候可以看到瓶子上面写着的成分说明，但令人不可思议的就是这些成分的说明并没有什么特别之处</w:t>
      </w:r>
      <w:r w:rsidR="008056F1">
        <w:rPr>
          <w:rFonts w:hint="eastAsia"/>
        </w:rPr>
        <w:t>，但就是这样一种配方，这样的一种特定的比例将可乐，糖、水，以及其他一些容易获得的成分密制调和，最终生产出具有巨大价值的产品。你可以购买这种产品，但你没有办法把它完全弄清楚，自行复制出这种饮料，或者将它进行改良并向全世界发售自己的可乐饮料，这就是标准的知识产权经济学的问题</w:t>
      </w:r>
      <w:r w:rsidR="00812A37">
        <w:rPr>
          <w:rFonts w:hint="eastAsia"/>
        </w:rPr>
        <w:t>，这就是私有的软件产品</w:t>
      </w:r>
      <w:r w:rsidR="00515AD6">
        <w:rPr>
          <w:rFonts w:hint="eastAsia"/>
        </w:rPr>
        <w:t>，它将其配方隐藏了起来</w:t>
      </w:r>
      <w:r w:rsidR="008056F1">
        <w:rPr>
          <w:rFonts w:hint="eastAsia"/>
        </w:rPr>
        <w:t>。</w:t>
      </w:r>
      <w:r w:rsidR="00812A37">
        <w:rPr>
          <w:rFonts w:hint="eastAsia"/>
        </w:rPr>
        <w:t>但开源工作则可以做到这一点，</w:t>
      </w:r>
      <w:r w:rsidR="00515AD6">
        <w:rPr>
          <w:rFonts w:hint="eastAsia"/>
        </w:rPr>
        <w:t>任何产品的配方</w:t>
      </w:r>
      <w:r w:rsidR="00812A37">
        <w:rPr>
          <w:rFonts w:hint="eastAsia"/>
        </w:rPr>
        <w:t>你可以复制，并将产品改良最后再发售自己的产品。</w:t>
      </w:r>
    </w:p>
    <w:p w:rsidR="008056F1" w:rsidRDefault="008056F1" w:rsidP="008056F1">
      <w:pPr>
        <w:pStyle w:val="a7"/>
        <w:numPr>
          <w:ilvl w:val="0"/>
          <w:numId w:val="1"/>
        </w:numPr>
        <w:ind w:firstLineChars="0"/>
        <w:rPr>
          <w:b/>
        </w:rPr>
      </w:pPr>
      <w:r w:rsidRPr="008056F1">
        <w:rPr>
          <w:rFonts w:hint="eastAsia"/>
          <w:b/>
        </w:rPr>
        <w:t>开源的</w:t>
      </w:r>
      <w:r w:rsidR="005079E7">
        <w:rPr>
          <w:rFonts w:hint="eastAsia"/>
          <w:b/>
        </w:rPr>
        <w:t>经济</w:t>
      </w:r>
      <w:r w:rsidRPr="008056F1">
        <w:rPr>
          <w:rFonts w:hint="eastAsia"/>
          <w:b/>
        </w:rPr>
        <w:t>微观</w:t>
      </w:r>
      <w:r w:rsidR="005079E7">
        <w:rPr>
          <w:rFonts w:hint="eastAsia"/>
          <w:b/>
        </w:rPr>
        <w:t>原理</w:t>
      </w:r>
    </w:p>
    <w:p w:rsidR="008056F1" w:rsidRDefault="00277763" w:rsidP="00277763">
      <w:pPr>
        <w:ind w:firstLineChars="200" w:firstLine="420"/>
      </w:pPr>
      <w:r w:rsidRPr="00277763">
        <w:rPr>
          <w:rFonts w:hint="eastAsia"/>
        </w:rPr>
        <w:t>我想我们需要从</w:t>
      </w:r>
      <w:r>
        <w:rPr>
          <w:rFonts w:hint="eastAsia"/>
        </w:rPr>
        <w:t>多</w:t>
      </w:r>
      <w:r w:rsidRPr="00277763">
        <w:rPr>
          <w:rFonts w:hint="eastAsia"/>
        </w:rPr>
        <w:t>个方面来更好地理解这一个现象</w:t>
      </w:r>
      <w:r>
        <w:rPr>
          <w:rFonts w:hint="eastAsia"/>
        </w:rPr>
        <w:t>，合适的解释必须需要具有社会性，这是因为开源软件是一种集体现象，一种不同人群之间自愿协作的产品。它也必须是一个政治事件，这是因为正式和非正式机构和组织发挥作用来分配稀缺资源、管理冲突并推广某些经验和价值。它也必须是一个技术的事件，毕竟开源软件涉及到的就是代码技术。</w:t>
      </w:r>
    </w:p>
    <w:p w:rsidR="00277763" w:rsidRDefault="00277763" w:rsidP="00277763">
      <w:pPr>
        <w:ind w:firstLineChars="200" w:firstLine="420"/>
      </w:pPr>
      <w:r>
        <w:rPr>
          <w:rFonts w:hint="eastAsia"/>
        </w:rPr>
        <w:t>开源进程其实带来了两大推理难题，第一个就是有关微观基础的难题，为什么个人愿意</w:t>
      </w:r>
      <w:r>
        <w:rPr>
          <w:rFonts w:hint="eastAsia"/>
        </w:rPr>
        <w:lastRenderedPageBreak/>
        <w:t>将自己的一部分实践、精力和智慧，投入到</w:t>
      </w:r>
      <w:r w:rsidR="00EB7081">
        <w:rPr>
          <w:rFonts w:hint="eastAsia"/>
        </w:rPr>
        <w:t>开源进程上面，而不是自己的事情上面呢？第二个就是宏观组织上的难题，这些个人是如何将他们的共同努力转变成一种产品的呢？</w:t>
      </w:r>
    </w:p>
    <w:p w:rsidR="00EB7081" w:rsidRDefault="00EB7081" w:rsidP="00EB7081">
      <w:pPr>
        <w:pStyle w:val="a7"/>
        <w:numPr>
          <w:ilvl w:val="1"/>
          <w:numId w:val="1"/>
        </w:numPr>
        <w:ind w:firstLineChars="0"/>
        <w:rPr>
          <w:b/>
        </w:rPr>
      </w:pPr>
      <w:r w:rsidRPr="00EB7081">
        <w:rPr>
          <w:rFonts w:hint="eastAsia"/>
          <w:b/>
        </w:rPr>
        <w:t>个人动机</w:t>
      </w:r>
    </w:p>
    <w:p w:rsidR="00EB7081" w:rsidRDefault="00EB7081" w:rsidP="00EB7081">
      <w:pPr>
        <w:pStyle w:val="a7"/>
      </w:pPr>
      <w:r w:rsidRPr="00EB7081">
        <w:rPr>
          <w:rFonts w:hint="eastAsia"/>
        </w:rPr>
        <w:t>从</w:t>
      </w:r>
      <w:r>
        <w:rPr>
          <w:rFonts w:hint="eastAsia"/>
        </w:rPr>
        <w:t>程序员行为的更高层次上推论，问题就是，这些人为什么会自愿地为了非竞争性和非排他性财物（不属于自己，共享的财物）的集体供给贡献自己的力量呢？</w:t>
      </w:r>
    </w:p>
    <w:p w:rsidR="005079E7" w:rsidRDefault="005079E7" w:rsidP="00EB7081">
      <w:pPr>
        <w:pStyle w:val="a7"/>
      </w:pPr>
      <w:r>
        <w:rPr>
          <w:rFonts w:hint="eastAsia"/>
        </w:rPr>
        <w:t>根据2000年研究人员对早期研究开源软件</w:t>
      </w:r>
      <w:r>
        <w:t>L</w:t>
      </w:r>
      <w:r>
        <w:rPr>
          <w:rFonts w:hint="eastAsia"/>
        </w:rPr>
        <w:t>inux的开发人员</w:t>
      </w:r>
      <w:r w:rsidR="00903439">
        <w:rPr>
          <w:rFonts w:hint="eastAsia"/>
        </w:rPr>
        <w:t>的</w:t>
      </w:r>
      <w:r>
        <w:rPr>
          <w:rFonts w:hint="eastAsia"/>
        </w:rPr>
        <w:t>参与动机</w:t>
      </w:r>
      <w:r w:rsidR="00903439">
        <w:rPr>
          <w:rFonts w:hint="eastAsia"/>
        </w:rPr>
        <w:t>的调查，最典型的人，专心致力于不断提高自己的编程能力，通过更好的软件促进工作，并在这个过程中感受到乐趣。</w:t>
      </w:r>
    </w:p>
    <w:p w:rsidR="00DA437E" w:rsidRDefault="00DA437E" w:rsidP="00EB7081">
      <w:pPr>
        <w:pStyle w:val="a7"/>
      </w:pPr>
      <w:r>
        <w:rPr>
          <w:rFonts w:hint="eastAsia"/>
        </w:rPr>
        <w:t>另外，2001年波士顿咨询集团实施的一项调查中显示，大约1/3的人属于“信仰者”，他们说他们自己是因为受到源代码应该开放这一信仰的强烈驱使才参加到开源活动当中去的。大约1/5的回答者属于“专业人士”，他们从事开源的原因是因为这样有助于自己的工作。1/4的人则是属于“寻找乐趣的人”，他们的主要动机</w:t>
      </w:r>
      <w:r w:rsidR="00A4075C">
        <w:rPr>
          <w:rFonts w:hint="eastAsia"/>
        </w:rPr>
        <w:t>则是追求在参与过程中挑战自己智力的刺激</w:t>
      </w:r>
      <w:r w:rsidR="00826341">
        <w:rPr>
          <w:rFonts w:hint="eastAsia"/>
        </w:rPr>
        <w:t>。还有1/5的人则强调其在开源编程过程中所获得的学习机会和经验。</w:t>
      </w:r>
    </w:p>
    <w:p w:rsidR="00826341" w:rsidRDefault="00F9115E" w:rsidP="00EB7081">
      <w:pPr>
        <w:pStyle w:val="a7"/>
      </w:pPr>
      <w:r>
        <w:rPr>
          <w:rFonts w:hint="eastAsia"/>
        </w:rPr>
        <w:t>对这种动机进行总结可以得到几个方面的原因：1.艺术与美2.作为职业的工作3.共同的敌人4.自我提升5.声誉6.身份以及一种信仰的系统；</w:t>
      </w:r>
    </w:p>
    <w:p w:rsidR="00F9115E" w:rsidRDefault="00F9115E" w:rsidP="00EB7081">
      <w:pPr>
        <w:pStyle w:val="a7"/>
      </w:pPr>
      <w:r>
        <w:rPr>
          <w:rFonts w:hint="eastAsia"/>
        </w:rPr>
        <w:t>显然，解决有意思的编程问题带来的乐趣、享受和艺术性在刺激着开源的开发人员</w:t>
      </w:r>
      <w:r w:rsidR="003D1B8F">
        <w:rPr>
          <w:rFonts w:hint="eastAsia"/>
        </w:rPr>
        <w:t>。谈及代码编写的时候</w:t>
      </w:r>
      <w:r w:rsidR="00881CF6">
        <w:rPr>
          <w:rFonts w:hint="eastAsia"/>
        </w:rPr>
        <w:t>，他们不仅是将其作为一种工程问题，而且作为一种美学追求，一种使编码变成自我表达行为的时尚、高雅的事情。</w:t>
      </w:r>
    </w:p>
    <w:p w:rsidR="00881CF6" w:rsidRDefault="00881CF6" w:rsidP="00EB7081">
      <w:pPr>
        <w:pStyle w:val="a7"/>
      </w:pPr>
      <w:r>
        <w:rPr>
          <w:rFonts w:hint="eastAsia"/>
        </w:rPr>
        <w:t>当然，这种类型的动机也基本上也适用于私有软件开发人员，</w:t>
      </w:r>
      <w:r w:rsidR="007163E3">
        <w:rPr>
          <w:rFonts w:hint="eastAsia"/>
        </w:rPr>
        <w:t>但是这些工作人员通常会有一位老板来指派他们必须要解决的问题。而且，最终的解决方案是隐藏起来无法看见的。而开源就像是为你向全世界展示你的丰富创造力提供了一个机会，与</w:t>
      </w:r>
      <w:r w:rsidR="00A16B92">
        <w:rPr>
          <w:rFonts w:hint="eastAsia"/>
        </w:rPr>
        <w:t>私有产业</w:t>
      </w:r>
      <w:r w:rsidR="007163E3">
        <w:rPr>
          <w:rFonts w:hint="eastAsia"/>
        </w:rPr>
        <w:t>锁在地下室相比，这相当于将你的最佳作品展示在国家美术馆。</w:t>
      </w:r>
      <w:r w:rsidR="004711E7">
        <w:rPr>
          <w:rFonts w:hint="eastAsia"/>
        </w:rPr>
        <w:t>开源进程利用了富有创意的个人展示其才能</w:t>
      </w:r>
      <w:r w:rsidR="00A16B92">
        <w:rPr>
          <w:rFonts w:hint="eastAsia"/>
        </w:rPr>
        <w:t>并分享其工作成果的冲动，作为一种内在的艺术努力。</w:t>
      </w:r>
      <w:r w:rsidR="00515AD6">
        <w:rPr>
          <w:rFonts w:hint="eastAsia"/>
        </w:rPr>
        <w:t>当然，提供代码给所有人查看也可能成为一个令人感到羞愧的过程，会被批评，会被指出错误。</w:t>
      </w:r>
    </w:p>
    <w:p w:rsidR="00515AD6" w:rsidRDefault="00515AD6" w:rsidP="00EB7081">
      <w:pPr>
        <w:pStyle w:val="a7"/>
      </w:pPr>
      <w:r>
        <w:rPr>
          <w:rFonts w:hint="eastAsia"/>
        </w:rPr>
        <w:t>如果这里面有</w:t>
      </w:r>
      <w:proofErr w:type="gramStart"/>
      <w:r>
        <w:rPr>
          <w:rFonts w:hint="eastAsia"/>
        </w:rPr>
        <w:t>种共同</w:t>
      </w:r>
      <w:proofErr w:type="gramEnd"/>
      <w:r>
        <w:rPr>
          <w:rFonts w:hint="eastAsia"/>
        </w:rPr>
        <w:t>的流行情绪，那就是一种共享的理念，即编程世界充满了许多</w:t>
      </w:r>
      <w:r w:rsidR="00257C63">
        <w:rPr>
          <w:rFonts w:hint="eastAsia"/>
        </w:rPr>
        <w:t>需要被解决的趣味性的创造性问题</w:t>
      </w:r>
      <w:r w:rsidR="002D7032">
        <w:rPr>
          <w:rFonts w:hint="eastAsia"/>
        </w:rPr>
        <w:t>，需要有人去进行解决，这产生了两种有意思的结果。首先就是一种强烈的感觉，即如果同样的问题人们不得不去解决两次的话，就不仅仅效率低下的问题，而是完全没有价值，几乎是犯罪了。有太多的有价值的新工作需要程序员的辛勤劳动来实现，他们的努力不应该以这种方式浪费掉。其次就是当人们做了错事，做了蠢事时感觉到的强烈挫败感</w:t>
      </w:r>
      <w:r w:rsidR="008569A7">
        <w:rPr>
          <w:rFonts w:hint="eastAsia"/>
        </w:rPr>
        <w:t>。</w:t>
      </w:r>
      <w:r w:rsidR="001F71F5">
        <w:rPr>
          <w:rFonts w:hint="eastAsia"/>
        </w:rPr>
        <w:t>当</w:t>
      </w:r>
      <w:r w:rsidR="008569A7">
        <w:rPr>
          <w:rFonts w:hint="eastAsia"/>
        </w:rPr>
        <w:t>谈到批评他人草率的推论时，开源程序员们</w:t>
      </w:r>
      <w:r w:rsidR="00966DFE">
        <w:rPr>
          <w:rFonts w:hint="eastAsia"/>
        </w:rPr>
        <w:t>可能会直言不讳，一阵见血</w:t>
      </w:r>
      <w:r w:rsidR="001F71F5">
        <w:rPr>
          <w:rFonts w:hint="eastAsia"/>
        </w:rPr>
        <w:t>。</w:t>
      </w:r>
    </w:p>
    <w:p w:rsidR="001F71F5" w:rsidRDefault="001F71F5" w:rsidP="001F71F5">
      <w:r>
        <w:rPr>
          <w:rFonts w:hint="eastAsia"/>
        </w:rPr>
        <w:t>用这种方式耗费精力在很大程度上说明他们已经把自己的工作当成一种职业了，从某种意义上来说，当作了使自己能够与其他具有同类想法的人交流的一种投资。</w:t>
      </w:r>
    </w:p>
    <w:p w:rsidR="001F71F5" w:rsidRDefault="001F71F5" w:rsidP="002A136A">
      <w:pPr>
        <w:ind w:firstLine="420"/>
      </w:pPr>
      <w:r>
        <w:rPr>
          <w:rFonts w:hint="eastAsia"/>
        </w:rPr>
        <w:t>在这种环境下，有关用户驱动创新力的工作就更加有意义了，当用户通过技术或者内含技术的法律和经济体系授权可以这么做时，他们创新的速度和效率将要超过制造商。原因很简单</w:t>
      </w:r>
      <w:r w:rsidR="002A136A">
        <w:rPr>
          <w:rFonts w:hint="eastAsia"/>
        </w:rPr>
        <w:t>：用户需求以及他们在产品设计中复杂的偏好的相关信息是非常微妙的，难就难在，要将用户体验转到外部开发人员的头脑中，代价是相当昂贵的。制造商无法轻易地深刻了解用户想要的东西以及用户的行为细节，而且给与用户更加个性化的平台来满足他们的需求。</w:t>
      </w:r>
    </w:p>
    <w:p w:rsidR="002A136A" w:rsidRPr="00F9115E" w:rsidRDefault="002A136A" w:rsidP="002A136A">
      <w:pPr>
        <w:ind w:firstLine="420"/>
      </w:pPr>
      <w:r>
        <w:rPr>
          <w:rFonts w:hint="eastAsia"/>
        </w:rPr>
        <w:t>用户们可以根据自己不同的需求和喜好来进行改善，做出mark有自己logo的产品，所以开源软件更像是给了一个个用户基本的画纸和画笔让他们自己来创造自己独一无二的作品，自由度是很高的，当然也很吸引人。</w:t>
      </w:r>
    </w:p>
    <w:p w:rsidR="00EB7081" w:rsidRDefault="00EB7081" w:rsidP="00EB7081">
      <w:pPr>
        <w:pStyle w:val="a7"/>
        <w:numPr>
          <w:ilvl w:val="1"/>
          <w:numId w:val="1"/>
        </w:numPr>
        <w:ind w:firstLineChars="0"/>
        <w:rPr>
          <w:b/>
        </w:rPr>
      </w:pPr>
      <w:r>
        <w:rPr>
          <w:rFonts w:hint="eastAsia"/>
          <w:b/>
        </w:rPr>
        <w:t>集体财产的经济原理</w:t>
      </w:r>
    </w:p>
    <w:p w:rsidR="00331EDD" w:rsidRDefault="00331EDD" w:rsidP="00331EDD">
      <w:pPr>
        <w:pStyle w:val="a7"/>
      </w:pPr>
      <w:r w:rsidRPr="00331EDD">
        <w:rPr>
          <w:rFonts w:hint="eastAsia"/>
        </w:rPr>
        <w:t>从集体财产本身</w:t>
      </w:r>
      <w:r>
        <w:rPr>
          <w:rFonts w:hint="eastAsia"/>
        </w:rPr>
        <w:t>的原理开始并向下推理，这将使人们对于同样的难题持一种稍微不同的观点。开源软件在几个不同水平上的非排斥性咄咄逼人；事实上，这是其重要的区别特征。可以由零成本无限制地进行一个比较完美的复制，这种影响深远里程碑式的生产方式也是无</w:t>
      </w:r>
      <w:r>
        <w:rPr>
          <w:rFonts w:hint="eastAsia"/>
        </w:rPr>
        <w:lastRenderedPageBreak/>
        <w:t>可匹敌的。即使对于一个复杂程度适中的程序来说，它也要依靠联合提供</w:t>
      </w:r>
      <w:r w:rsidR="005079E7">
        <w:rPr>
          <w:rFonts w:hint="eastAsia"/>
        </w:rPr>
        <w:t>。是什么样的总量经济学基本原理把个人决策限定在一个方向上，而同时又把整合个人贡献问题引向另一个方向？因为从根本上来说的话，经济学是一种概念上的体系，考虑的是面临供应不足时人们的行为。那么，在数字环境下，究竟供养匮乏的是什么，这种匮乏又将会如何影响经济问题呢？</w:t>
      </w:r>
    </w:p>
    <w:p w:rsidR="002A136A" w:rsidRDefault="002A136A" w:rsidP="00331EDD">
      <w:pPr>
        <w:pStyle w:val="a7"/>
      </w:pPr>
      <w:r>
        <w:rPr>
          <w:rFonts w:hint="eastAsia"/>
        </w:rPr>
        <w:t>在高层次的抽象概念里，</w:t>
      </w:r>
      <w:r w:rsidR="001A2F7B">
        <w:rPr>
          <w:rFonts w:hint="eastAsia"/>
        </w:rPr>
        <w:t>礼物经济与开源文化特征似乎有着很大的相似性，它们都鼓励广泛延伸的互惠行为，它支持人们在接受和给与</w:t>
      </w:r>
      <w:proofErr w:type="gramStart"/>
      <w:r w:rsidR="001A2F7B">
        <w:rPr>
          <w:rFonts w:hint="eastAsia"/>
        </w:rPr>
        <w:t>“</w:t>
      </w:r>
      <w:proofErr w:type="gramEnd"/>
      <w:r w:rsidR="001A2F7B">
        <w:rPr>
          <w:rFonts w:hint="eastAsia"/>
        </w:rPr>
        <w:t>礼物“时都要求回报的心理想法。礼物文化原则可能会在这种软件环境中特别地适用，因为礼物的价值是难以用具体，可重复的条件所进行衡量的</w:t>
      </w:r>
      <w:r w:rsidR="00FD211D">
        <w:rPr>
          <w:rFonts w:hint="eastAsia"/>
        </w:rPr>
        <w:t>。相反，它依赖于社区其他成员对其的评估，一件复杂的技术人工制品需要通过同伴的检查，其目的不仅仅在于改善它的功能，而且在于获取一些有关这件礼物真实质量的合理评估。</w:t>
      </w:r>
    </w:p>
    <w:p w:rsidR="00FD211D" w:rsidRDefault="00FD211D" w:rsidP="00331EDD">
      <w:pPr>
        <w:pStyle w:val="a7"/>
      </w:pPr>
      <w:r>
        <w:rPr>
          <w:rFonts w:hint="eastAsia"/>
        </w:rPr>
        <w:t>不过，礼物经济论点是基于马斯洛需求层次而来的，礼物经济要产生于没有重大物质匮乏问题的人群中。</w:t>
      </w:r>
      <w:r w:rsidR="003075E8">
        <w:rPr>
          <w:rFonts w:hint="eastAsia"/>
        </w:rPr>
        <w:t>那么在这种开源的环境里面富足的到底是什么呢好像没有找到一个比较明确的指向。</w:t>
      </w:r>
    </w:p>
    <w:p w:rsidR="003075E8" w:rsidRDefault="003075E8" w:rsidP="00331EDD">
      <w:pPr>
        <w:pStyle w:val="a7"/>
      </w:pPr>
      <w:r>
        <w:rPr>
          <w:rFonts w:hint="eastAsia"/>
        </w:rPr>
        <w:t>其实，从本质上来说，开源的难题是属于公共产品的简单经济难题。如果每个人都是利己主义者，就像是公共广播一样，无论你是否给它捐赠，电台都会继续广播相同的信号，你可以自由收听</w:t>
      </w:r>
      <w:r w:rsidR="00E20E11">
        <w:rPr>
          <w:rFonts w:hint="eastAsia"/>
        </w:rPr>
        <w:t>，而不会以任何方式来降低他人的乐趣，当然，假如每个人都以这种狭隘的理性方式行事，那么首先电台</w:t>
      </w:r>
      <w:r w:rsidR="000D258F">
        <w:rPr>
          <w:rFonts w:hint="eastAsia"/>
        </w:rPr>
        <w:t>将永远也不会存在，公共产品将供应不足。</w:t>
      </w:r>
    </w:p>
    <w:p w:rsidR="007D7CA3" w:rsidRDefault="000D258F" w:rsidP="003B0544">
      <w:pPr>
        <w:pStyle w:val="a7"/>
      </w:pPr>
      <w:r>
        <w:rPr>
          <w:rFonts w:hint="eastAsia"/>
        </w:rPr>
        <w:t>很多的人会想如果每个人要给予慈善捐款100美元才能让电台存活，尽管这对于我的月薪来说很多，但对于电台来说只是杯水车薪的一部分，个人参与度也不大。所以集体的经济行为归根还是回到个人动机的问题上，正是因为软件是由一个个部分组成，看到它在运转，你可以自豪地说</w:t>
      </w:r>
      <w:proofErr w:type="gramStart"/>
      <w:r>
        <w:rPr>
          <w:rFonts w:hint="eastAsia"/>
        </w:rPr>
        <w:t>哪个哪个</w:t>
      </w:r>
      <w:proofErr w:type="gramEnd"/>
      <w:r>
        <w:rPr>
          <w:rFonts w:hint="eastAsia"/>
        </w:rPr>
        <w:t>部分是我做的</w:t>
      </w:r>
      <w:r w:rsidR="003B0544">
        <w:rPr>
          <w:rFonts w:hint="eastAsia"/>
        </w:rPr>
        <w:t>，</w:t>
      </w:r>
      <w:proofErr w:type="gramStart"/>
      <w:r w:rsidR="003B0544">
        <w:rPr>
          <w:rFonts w:hint="eastAsia"/>
        </w:rPr>
        <w:t>哪个哪个</w:t>
      </w:r>
      <w:proofErr w:type="gramEnd"/>
      <w:r w:rsidR="003B0544">
        <w:rPr>
          <w:rFonts w:hint="eastAsia"/>
        </w:rPr>
        <w:t>部分是我调整的</w:t>
      </w:r>
      <w:r>
        <w:rPr>
          <w:rFonts w:hint="eastAsia"/>
        </w:rPr>
        <w:t>，比起捐款会更加有一种切身参与的感觉</w:t>
      </w:r>
      <w:r w:rsidR="003B0544">
        <w:rPr>
          <w:rFonts w:hint="eastAsia"/>
        </w:rPr>
        <w:t>，更加会让人觉得自己的一点点贡献对这个集体起到了很大作用。</w:t>
      </w:r>
    </w:p>
    <w:p w:rsidR="003B0544" w:rsidRPr="003B0544" w:rsidRDefault="00903439" w:rsidP="003B0544">
      <w:pPr>
        <w:pStyle w:val="a7"/>
        <w:numPr>
          <w:ilvl w:val="0"/>
          <w:numId w:val="1"/>
        </w:numPr>
        <w:ind w:firstLineChars="0"/>
        <w:rPr>
          <w:b/>
        </w:rPr>
      </w:pPr>
      <w:r w:rsidRPr="008056F1">
        <w:rPr>
          <w:rFonts w:hint="eastAsia"/>
          <w:b/>
        </w:rPr>
        <w:t>开源的</w:t>
      </w:r>
      <w:r w:rsidR="00AE60A0">
        <w:rPr>
          <w:rFonts w:hint="eastAsia"/>
          <w:b/>
        </w:rPr>
        <w:t>宏观中的协调和领导</w:t>
      </w:r>
    </w:p>
    <w:p w:rsidR="005079E7" w:rsidRDefault="00903439" w:rsidP="00903439">
      <w:pPr>
        <w:pStyle w:val="a7"/>
        <w:numPr>
          <w:ilvl w:val="1"/>
          <w:numId w:val="1"/>
        </w:numPr>
        <w:ind w:firstLineChars="0"/>
        <w:rPr>
          <w:b/>
        </w:rPr>
      </w:pPr>
      <w:r w:rsidRPr="003B0544">
        <w:rPr>
          <w:rFonts w:hint="eastAsia"/>
          <w:b/>
        </w:rPr>
        <w:t>协调的原理</w:t>
      </w:r>
    </w:p>
    <w:p w:rsidR="003B0544" w:rsidRDefault="003B0544" w:rsidP="003B0544">
      <w:pPr>
        <w:ind w:firstLineChars="200" w:firstLine="420"/>
      </w:pPr>
      <w:r w:rsidRPr="003B0544">
        <w:rPr>
          <w:rFonts w:hint="eastAsia"/>
        </w:rPr>
        <w:t>关于协调的问题比较简单</w:t>
      </w:r>
      <w:r>
        <w:rPr>
          <w:rFonts w:hint="eastAsia"/>
        </w:rPr>
        <w:t>：开源项目为什么没有发生经常性的代码分支呢？这种代码分支是指，随着互不相容的编码基数版本的发展，导致软件产品在不同而且通常矛盾的方向上分道扬镳</w:t>
      </w:r>
      <w:r w:rsidR="00081B5E">
        <w:rPr>
          <w:rFonts w:hint="eastAsia"/>
        </w:rPr>
        <w:t>。在没有统一标准的情况下，是如何协调的呢？</w:t>
      </w:r>
    </w:p>
    <w:p w:rsidR="00081B5E" w:rsidRDefault="00081B5E" w:rsidP="003B0544">
      <w:pPr>
        <w:ind w:firstLineChars="200" w:firstLine="420"/>
      </w:pPr>
      <w:r>
        <w:rPr>
          <w:rFonts w:hint="eastAsia"/>
        </w:rPr>
        <w:t>相同的事情在私有商业软件上也会发生，差别就在于公司会及时对这种分支进行决策裁定。当个人和团队的开发软件标准不一的时候，那么最近新加入项目的人员就要做出选择，即加入项目甲还是加入项目乙。因此，就功能而言，分支就产生了。目前，互不兼容的Unix私有版本又许多，开发人员和用户都说Unix分支过多了。</w:t>
      </w:r>
    </w:p>
    <w:p w:rsidR="005A3B65" w:rsidRDefault="00081B5E" w:rsidP="005A3B65">
      <w:pPr>
        <w:ind w:firstLineChars="200" w:firstLine="420"/>
      </w:pPr>
      <w:r>
        <w:rPr>
          <w:rFonts w:hint="eastAsia"/>
        </w:rPr>
        <w:t>为什么开源项目通常不会遭受到Unix一样的分支命运呢？</w:t>
      </w:r>
    </w:p>
    <w:p w:rsidR="005A3B65" w:rsidRDefault="005A3B65" w:rsidP="005A3B65">
      <w:pPr>
        <w:ind w:firstLineChars="200" w:firstLine="420"/>
      </w:pPr>
      <w:r>
        <w:rPr>
          <w:rFonts w:hint="eastAsia"/>
        </w:rPr>
        <w:t>第一，</w:t>
      </w:r>
      <w:r w:rsidR="00081B5E">
        <w:rPr>
          <w:rFonts w:hint="eastAsia"/>
        </w:rPr>
        <w:t>项目的开放程度越高，社区开发的人员规模会更大，这时吸引潜在支持者致力于分支的难度</w:t>
      </w:r>
      <w:r w:rsidR="00F734D5">
        <w:rPr>
          <w:rFonts w:hint="eastAsia"/>
        </w:rPr>
        <w:t>就越大。这种情况的发生有多方面的原因。对于试图去另立门户的人员来说，作为分支的负责人，要想令人信服地证明自己能够聚集和团结开发人员，创建一个相比原编码基数社区更大更好的社区是非常困难的。少数派的分支编码基数</w:t>
      </w:r>
      <w:r>
        <w:rPr>
          <w:rFonts w:hint="eastAsia"/>
        </w:rPr>
        <w:t>无法承诺可以匹配主编码基数的创新速度。其软件的使用、测试、调试和开发的速度也赶不上。因此，即使在分支社区里开发人员能够更加公平地分享声誉，它也无法提供具有同样吸引力的声誉回报。如果创新的速度放缓，收益也会随之减少，而且，声誉在部分程度上有赖于知晓你名声的人数。这就意味着爱好者的人数如果越多的话，由于某种特殊创新而获得的收益就会越多，而分支显然会导致爱好者的分流。</w:t>
      </w:r>
    </w:p>
    <w:p w:rsidR="005A3B65" w:rsidRDefault="007A4A0D" w:rsidP="007A4A0D">
      <w:pPr>
        <w:ind w:firstLine="420"/>
      </w:pPr>
      <w:r>
        <w:rPr>
          <w:rFonts w:hint="eastAsia"/>
        </w:rPr>
        <w:t>第二，通过文化规范来进行一种协调，通常这是一种默认的所有权。那么通常，实现的方式就是发起项目，只要创始人积极参与开发过程中，并且回复社区的问题和提交，那么这个人就是明确的所有者，这个人会有更大的权重去左右一个软件发展的方向。</w:t>
      </w:r>
    </w:p>
    <w:p w:rsidR="00AE60A0" w:rsidRDefault="007A4A0D" w:rsidP="00AE60A0">
      <w:pPr>
        <w:pStyle w:val="a7"/>
        <w:numPr>
          <w:ilvl w:val="1"/>
          <w:numId w:val="1"/>
        </w:numPr>
        <w:ind w:firstLineChars="0"/>
        <w:rPr>
          <w:b/>
        </w:rPr>
      </w:pPr>
      <w:r w:rsidRPr="007A4A0D">
        <w:rPr>
          <w:rFonts w:hint="eastAsia"/>
          <w:b/>
        </w:rPr>
        <w:lastRenderedPageBreak/>
        <w:t>领导的角色</w:t>
      </w:r>
    </w:p>
    <w:p w:rsidR="007A4A0D" w:rsidRDefault="007A4A0D" w:rsidP="00AE60A0">
      <w:pPr>
        <w:ind w:firstLineChars="200" w:firstLine="420"/>
      </w:pPr>
      <w:r w:rsidRPr="007A4A0D">
        <w:rPr>
          <w:rFonts w:hint="eastAsia"/>
        </w:rPr>
        <w:t>在类似</w:t>
      </w:r>
      <w:r w:rsidRPr="007A4A0D">
        <w:t>L</w:t>
      </w:r>
      <w:r w:rsidRPr="007A4A0D">
        <w:rPr>
          <w:rFonts w:hint="eastAsia"/>
        </w:rPr>
        <w:t>inux</w:t>
      </w:r>
      <w:r>
        <w:rPr>
          <w:rFonts w:hint="eastAsia"/>
        </w:rPr>
        <w:t>等大型项目里面，领导问题变得</w:t>
      </w:r>
      <w:proofErr w:type="gramStart"/>
      <w:r>
        <w:rPr>
          <w:rFonts w:hint="eastAsia"/>
        </w:rPr>
        <w:t>更为的</w:t>
      </w:r>
      <w:proofErr w:type="gramEnd"/>
      <w:r>
        <w:rPr>
          <w:rFonts w:hint="eastAsia"/>
        </w:rPr>
        <w:t>复杂和有趣</w:t>
      </w:r>
      <w:r w:rsidR="00AE60A0">
        <w:rPr>
          <w:rFonts w:hint="eastAsia"/>
        </w:rPr>
        <w:t>。显然，在初期，领导在启动一个项目、设定最初的目标以及协调沟通的方面起到十分重要的作用。很大的程度上，托瓦尔德斯独立地编写了代码最初的重要模块。其功能就像一个焦点，这是因为——尽管过于简单而且不够完美——它预示着创造力和效益似乎可能的前途，也正是这种可能宏观上将人们集中起来了。</w:t>
      </w:r>
    </w:p>
    <w:p w:rsidR="00AE60A0" w:rsidRPr="00AE60A0" w:rsidRDefault="00AE60A0" w:rsidP="00AE60A0">
      <w:pPr>
        <w:pStyle w:val="a7"/>
        <w:numPr>
          <w:ilvl w:val="0"/>
          <w:numId w:val="1"/>
        </w:numPr>
        <w:ind w:firstLineChars="0"/>
        <w:rPr>
          <w:b/>
        </w:rPr>
      </w:pPr>
      <w:r w:rsidRPr="00AE60A0">
        <w:rPr>
          <w:rFonts w:hint="eastAsia"/>
          <w:b/>
        </w:rPr>
        <w:t>开源在现代的盈利的模式</w:t>
      </w:r>
    </w:p>
    <w:p w:rsidR="00AE60A0" w:rsidRDefault="00AE60A0" w:rsidP="00AE60A0">
      <w:pPr>
        <w:ind w:firstLineChars="200" w:firstLine="420"/>
      </w:pPr>
      <w:r w:rsidRPr="00AE60A0">
        <w:rPr>
          <w:rFonts w:hint="eastAsia"/>
        </w:rPr>
        <w:t>尽管</w:t>
      </w:r>
      <w:r>
        <w:rPr>
          <w:rFonts w:hint="eastAsia"/>
        </w:rPr>
        <w:t>在一开始的时候开源更多是抱着一种兴趣和理想主义，但如今开源这一做法也被越来越多的公司所采纳并且作为盈利的模式。所以说开</w:t>
      </w:r>
      <w:proofErr w:type="gramStart"/>
      <w:r>
        <w:rPr>
          <w:rFonts w:hint="eastAsia"/>
        </w:rPr>
        <w:t>源真的</w:t>
      </w:r>
      <w:proofErr w:type="gramEnd"/>
      <w:r>
        <w:rPr>
          <w:rFonts w:hint="eastAsia"/>
        </w:rPr>
        <w:t>就是免费与经济无关？不见得。</w:t>
      </w:r>
    </w:p>
    <w:p w:rsidR="00AE60A0" w:rsidRDefault="00AE60A0" w:rsidP="00AE60A0">
      <w:pPr>
        <w:ind w:firstLineChars="200" w:firstLine="420"/>
      </w:pPr>
      <w:r>
        <w:rPr>
          <w:rFonts w:hint="eastAsia"/>
        </w:rPr>
        <w:t>模式之一：多种产品线</w:t>
      </w:r>
    </w:p>
    <w:p w:rsidR="00AE60A0" w:rsidRDefault="00AE60A0" w:rsidP="00AE60A0">
      <w:pPr>
        <w:ind w:firstLineChars="200" w:firstLine="420"/>
      </w:pPr>
      <w:r>
        <w:rPr>
          <w:rFonts w:hint="eastAsia"/>
        </w:rPr>
        <w:t>在这种模式中，利用开源软件为能够直接产生收入的专有软件来创造或维持一种市场地位。例如，开放源代码的客户端软件带动了服务器软件的销售，或者借用开源版本带动商业许可版本的产品销售。这种模式应用的比较普遍。如</w:t>
      </w:r>
      <w:r>
        <w:t xml:space="preserve"> MySQL 产品就同时推出面向个人和企业的两种版本，即开源版本和商业版本，分别采用不同的授权方式。开源版本完全免费以便更好的推广，而商业版的许可销售和支持服务则可以获得收入</w:t>
      </w:r>
    </w:p>
    <w:p w:rsidR="00AE60A0" w:rsidRDefault="00AE60A0" w:rsidP="00AE60A0">
      <w:pPr>
        <w:ind w:firstLineChars="200" w:firstLine="420"/>
      </w:pPr>
      <w:r>
        <w:rPr>
          <w:rFonts w:hint="eastAsia"/>
        </w:rPr>
        <w:t>模式之二：技术服务型</w:t>
      </w:r>
    </w:p>
    <w:p w:rsidR="00AE60A0" w:rsidRDefault="00AE60A0" w:rsidP="00AE60A0">
      <w:pPr>
        <w:ind w:firstLineChars="200" w:firstLine="420"/>
      </w:pPr>
      <w:r>
        <w:rPr>
          <w:rFonts w:hint="eastAsia"/>
        </w:rPr>
        <w:t>在这种模式中，开放源代码软件采用了一种全新的市场定位，并非面向产品，而是针对技术服务。</w:t>
      </w:r>
      <w:proofErr w:type="spellStart"/>
      <w:r>
        <w:t>JBoss</w:t>
      </w:r>
      <w:proofErr w:type="spellEnd"/>
      <w:r>
        <w:t>就是这种模式的典型代表。</w:t>
      </w:r>
      <w:proofErr w:type="spellStart"/>
      <w:r>
        <w:t>JBoss</w:t>
      </w:r>
      <w:proofErr w:type="spellEnd"/>
      <w:r>
        <w:t xml:space="preserve"> 应用服务器完全免费，而通过提供技术文档、培训、二次开发支持等技术服务而获得收入。</w:t>
      </w:r>
    </w:p>
    <w:p w:rsidR="00AE60A0" w:rsidRDefault="00AE60A0" w:rsidP="00AE60A0">
      <w:pPr>
        <w:ind w:firstLineChars="200" w:firstLine="420"/>
      </w:pPr>
      <w:r>
        <w:rPr>
          <w:rFonts w:hint="eastAsia"/>
        </w:rPr>
        <w:t>模式之三：应用服务托管</w:t>
      </w:r>
      <w:r>
        <w:t>(ASP)</w:t>
      </w:r>
    </w:p>
    <w:p w:rsidR="00AE60A0" w:rsidRDefault="00AE60A0" w:rsidP="00AE60A0">
      <w:pPr>
        <w:ind w:firstLineChars="200" w:firstLine="420"/>
      </w:pPr>
      <w:r>
        <w:rPr>
          <w:rFonts w:hint="eastAsia"/>
        </w:rPr>
        <w:t>这种模式适用于基于开源软件的应用服务供应商</w:t>
      </w:r>
      <w:r>
        <w:t>(ASP)。例如，PHP Live！ 就是一种构架于 PHP、MySQL 之上的开源软件，它可为企业用户提供实时交谈服务。</w:t>
      </w:r>
    </w:p>
    <w:p w:rsidR="00AE60A0" w:rsidRDefault="00AE60A0" w:rsidP="00AE60A0">
      <w:pPr>
        <w:ind w:firstLineChars="200" w:firstLine="420"/>
      </w:pPr>
      <w:r>
        <w:rPr>
          <w:rFonts w:hint="eastAsia"/>
        </w:rPr>
        <w:t>模式之四：软、硬件一体化</w:t>
      </w:r>
    </w:p>
    <w:p w:rsidR="00AE60A0" w:rsidRDefault="00AE60A0" w:rsidP="00AE60A0">
      <w:pPr>
        <w:ind w:firstLineChars="200" w:firstLine="420"/>
      </w:pPr>
      <w:r>
        <w:rPr>
          <w:rFonts w:hint="eastAsia"/>
        </w:rPr>
        <w:t>这种模式是针对硬件制造商的。随着竞争的普及，市场压力迫使硬件公司开发并维护软件，但是软件本身却并不是利润中心，因而采用开源软件。这种模式为大型公司广泛采纳，比如</w:t>
      </w:r>
      <w:r>
        <w:t xml:space="preserve"> IBM 、HP 等服务器供应商巨头，通过捆绑免费的 Linux 操作系统销售硬件服务器。HP公司的Linux系统部总经理、国际开源研发实验室的Martin Fink曾撰写《Linux及开放源代码在商业经济中的应用》，该书详细的阐述了开源所具备的商业模式。SUN 公司已经将其 Solaris 操作系统开放源码，以确保服务器硬件的销售收入，也是这种模式</w:t>
      </w:r>
      <w:r>
        <w:rPr>
          <w:rFonts w:hint="eastAsia"/>
        </w:rPr>
        <w:t>的体现。</w:t>
      </w:r>
    </w:p>
    <w:p w:rsidR="00AE60A0" w:rsidRDefault="00AE60A0" w:rsidP="00AE60A0">
      <w:pPr>
        <w:ind w:firstLineChars="200" w:firstLine="420"/>
      </w:pPr>
      <w:r>
        <w:rPr>
          <w:rFonts w:hint="eastAsia"/>
        </w:rPr>
        <w:t>模式之五：附属品</w:t>
      </w:r>
    </w:p>
    <w:p w:rsidR="00AE60A0" w:rsidRDefault="00AE60A0" w:rsidP="00AE60A0">
      <w:pPr>
        <w:ind w:firstLineChars="200" w:firstLine="420"/>
      </w:pPr>
      <w:r>
        <w:rPr>
          <w:rFonts w:hint="eastAsia"/>
        </w:rPr>
        <w:t>在这种模式中，出售开放源代码的附加产品。比如在低端市场，出售杯子和</w:t>
      </w:r>
      <w:r>
        <w:t>T恤衫等；在高端市场上，出售专业编辑出版的文档和书籍。O'Reilly集团是销售开源软件附加产品公司的典型案例，他出版了很多优秀的开放源代码软件的参考资料。</w:t>
      </w:r>
    </w:p>
    <w:p w:rsidR="00AE60A0" w:rsidRDefault="00AE60A0" w:rsidP="00AE60A0">
      <w:pPr>
        <w:ind w:firstLineChars="200" w:firstLine="420"/>
      </w:pPr>
      <w:r>
        <w:rPr>
          <w:rFonts w:hint="eastAsia"/>
        </w:rPr>
        <w:t>模式之六：品牌战略、服务至上</w:t>
      </w:r>
    </w:p>
    <w:p w:rsidR="00AE60A0" w:rsidRDefault="00AE60A0" w:rsidP="00AE60A0">
      <w:pPr>
        <w:ind w:firstLineChars="200" w:firstLine="420"/>
      </w:pPr>
      <w:r>
        <w:rPr>
          <w:rFonts w:hint="eastAsia"/>
        </w:rPr>
        <w:t>在这种模式中，开源公司通过开源软件先天的传播优势，以极低的成本建立和传播品牌。并通过向用户提供产品相关的服务来获得回报。</w:t>
      </w:r>
      <w:proofErr w:type="gramStart"/>
      <w:r>
        <w:rPr>
          <w:rFonts w:hint="eastAsia"/>
        </w:rPr>
        <w:t>康比尔</w:t>
      </w:r>
      <w:proofErr w:type="gramEnd"/>
      <w:r>
        <w:rPr>
          <w:rFonts w:hint="eastAsia"/>
        </w:rPr>
        <w:t>公司的</w:t>
      </w:r>
      <w:r>
        <w:t xml:space="preserve"> </w:t>
      </w:r>
      <w:proofErr w:type="spellStart"/>
      <w:r>
        <w:t>Compiere</w:t>
      </w:r>
      <w:proofErr w:type="spellEnd"/>
      <w:r>
        <w:t xml:space="preserve"> ERP &amp; CRM 软件是这种模式的典型案例。</w:t>
      </w:r>
      <w:proofErr w:type="gramStart"/>
      <w:r>
        <w:t>康比尔</w:t>
      </w:r>
      <w:proofErr w:type="gramEnd"/>
      <w:r>
        <w:t>公司开发了开源的 ERP &amp; CRM 软件，由于其产品优秀，很快便获得了北美、欧洲和亚洲中小企业用户的认可，</w:t>
      </w:r>
      <w:proofErr w:type="spellStart"/>
      <w:r>
        <w:t>Compiere</w:t>
      </w:r>
      <w:proofErr w:type="spellEnd"/>
      <w:r>
        <w:t xml:space="preserve"> 品牌也因此迅速地传播到了世界各地，在企业管理软件市场已经成为全球知名品牌。</w:t>
      </w:r>
    </w:p>
    <w:p w:rsidR="00AE60A0" w:rsidRDefault="00AE60A0" w:rsidP="00AE60A0">
      <w:pPr>
        <w:ind w:firstLineChars="200" w:firstLine="420"/>
      </w:pPr>
      <w:r>
        <w:rPr>
          <w:rFonts w:hint="eastAsia"/>
        </w:rPr>
        <w:t>模式之七：市场策略</w:t>
      </w:r>
    </w:p>
    <w:p w:rsidR="00AE60A0" w:rsidRDefault="00AE60A0" w:rsidP="00AE60A0">
      <w:pPr>
        <w:ind w:firstLineChars="200" w:firstLine="420"/>
      </w:pPr>
      <w:r>
        <w:rPr>
          <w:rFonts w:hint="eastAsia"/>
        </w:rPr>
        <w:t>这种模式，是一种快速抢占市场的营销策略，主要是为以后增强版产品的销售打下基础。</w:t>
      </w:r>
      <w:r>
        <w:t xml:space="preserve"> 这种情形的案例有很多。比如，微软宣称部分的公开 Office 的源代码，就是执行这种策略。另一个案例则是CRM 领域的新星 </w:t>
      </w:r>
      <w:proofErr w:type="spellStart"/>
      <w:r>
        <w:t>SugarCRM</w:t>
      </w:r>
      <w:proofErr w:type="spellEnd"/>
      <w:r>
        <w:t>，这款由速</w:t>
      </w:r>
      <w:proofErr w:type="gramStart"/>
      <w:r>
        <w:t>加科技</w:t>
      </w:r>
      <w:proofErr w:type="gramEnd"/>
      <w:r>
        <w:t>开发的开源版本从2004年</w:t>
      </w:r>
      <w:r>
        <w:lastRenderedPageBreak/>
        <w:t>上半年公开下载后广为传播，为在9月推出的盒装专业版套件做好口碑上的准备。</w:t>
      </w:r>
      <w:r w:rsidR="00BE23A4">
        <w:rPr>
          <w:rStyle w:val="aa"/>
        </w:rPr>
        <w:footnoteReference w:id="2"/>
      </w:r>
    </w:p>
    <w:p w:rsidR="00AE60A0" w:rsidRPr="00AE60A0" w:rsidRDefault="00AE60A0" w:rsidP="00AE60A0">
      <w:pPr>
        <w:ind w:firstLineChars="200" w:firstLine="420"/>
      </w:pPr>
      <w:r>
        <w:rPr>
          <w:rFonts w:hint="eastAsia"/>
        </w:rPr>
        <w:t>开源软件的经营模式多种多样，随着开源软件的发展，会有更多的盈利模式应运而生。</w:t>
      </w:r>
      <w:r w:rsidR="00BE23A4">
        <w:rPr>
          <w:rFonts w:hint="eastAsia"/>
        </w:rPr>
        <w:t>所以开源代表并不是免费，也不是与经济无关，而是恰恰相反。但是无可否之，这种开源的模式大大加快了软件的发展和进步。</w:t>
      </w:r>
    </w:p>
    <w:sectPr w:rsidR="00AE60A0" w:rsidRPr="00AE60A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39C" w:rsidRDefault="000F539C" w:rsidP="009E2EC1">
      <w:r>
        <w:separator/>
      </w:r>
    </w:p>
  </w:endnote>
  <w:endnote w:type="continuationSeparator" w:id="0">
    <w:p w:rsidR="000F539C" w:rsidRDefault="000F539C" w:rsidP="009E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585196"/>
      <w:docPartObj>
        <w:docPartGallery w:val="Page Numbers (Bottom of Page)"/>
        <w:docPartUnique/>
      </w:docPartObj>
    </w:sdtPr>
    <w:sdtEndPr/>
    <w:sdtContent>
      <w:p w:rsidR="005A3B65" w:rsidRDefault="005A3B65">
        <w:pPr>
          <w:pStyle w:val="a5"/>
          <w:jc w:val="right"/>
        </w:pPr>
        <w:r>
          <w:fldChar w:fldCharType="begin"/>
        </w:r>
        <w:r>
          <w:instrText>PAGE   \* MERGEFORMAT</w:instrText>
        </w:r>
        <w:r>
          <w:fldChar w:fldCharType="separate"/>
        </w:r>
        <w:r w:rsidR="00F44CEA" w:rsidRPr="00F44CEA">
          <w:rPr>
            <w:noProof/>
            <w:lang w:val="zh-CN"/>
          </w:rPr>
          <w:t>1</w:t>
        </w:r>
        <w:r>
          <w:fldChar w:fldCharType="end"/>
        </w:r>
      </w:p>
    </w:sdtContent>
  </w:sdt>
  <w:p w:rsidR="005A3B65" w:rsidRDefault="005A3B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39C" w:rsidRDefault="000F539C" w:rsidP="009E2EC1">
      <w:r>
        <w:separator/>
      </w:r>
    </w:p>
  </w:footnote>
  <w:footnote w:type="continuationSeparator" w:id="0">
    <w:p w:rsidR="000F539C" w:rsidRDefault="000F539C" w:rsidP="009E2EC1">
      <w:r>
        <w:continuationSeparator/>
      </w:r>
    </w:p>
  </w:footnote>
  <w:footnote w:id="1">
    <w:p w:rsidR="005A3B65" w:rsidRDefault="005A3B65">
      <w:pPr>
        <w:pStyle w:val="a8"/>
      </w:pPr>
      <w:r>
        <w:rPr>
          <w:rStyle w:val="aa"/>
        </w:rPr>
        <w:footnoteRef/>
      </w:r>
      <w:r>
        <w:t xml:space="preserve"> </w:t>
      </w:r>
      <w:r w:rsidRPr="00515AD6">
        <w:rPr>
          <w:rFonts w:hint="eastAsia"/>
        </w:rPr>
        <w:t>开源经济学原理</w:t>
      </w:r>
      <w:r>
        <w:rPr>
          <w:rFonts w:hint="eastAsia"/>
        </w:rPr>
        <w:t xml:space="preserve">-技术无边 </w:t>
      </w:r>
    </w:p>
  </w:footnote>
  <w:footnote w:id="2">
    <w:p w:rsidR="00BE23A4" w:rsidRPr="00BE23A4" w:rsidRDefault="00BE23A4" w:rsidP="00BE23A4">
      <w:pPr>
        <w:pStyle w:val="a8"/>
      </w:pPr>
      <w:r>
        <w:rPr>
          <w:rStyle w:val="aa"/>
        </w:rPr>
        <w:footnoteRef/>
      </w:r>
      <w:r>
        <w:t xml:space="preserve"> </w:t>
      </w:r>
      <w:r>
        <w:rPr>
          <w:rFonts w:hint="eastAsia"/>
        </w:rPr>
        <w:t>解读开源的</w:t>
      </w:r>
      <w:r w:rsidRPr="00BE23A4">
        <w:rPr>
          <w:rFonts w:hint="eastAsia"/>
        </w:rPr>
        <w:t>盈利模式</w:t>
      </w:r>
      <w:r>
        <w:rPr>
          <w:rFonts w:hint="eastAsia"/>
        </w:rPr>
        <w:t>——开源中国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414DB"/>
    <w:multiLevelType w:val="multilevel"/>
    <w:tmpl w:val="8C561F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F3E0BB9"/>
    <w:multiLevelType w:val="hybridMultilevel"/>
    <w:tmpl w:val="708ACA6A"/>
    <w:lvl w:ilvl="0" w:tplc="E3B2E7F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1C"/>
    <w:rsid w:val="000762F6"/>
    <w:rsid w:val="00081B5E"/>
    <w:rsid w:val="000D258F"/>
    <w:rsid w:val="000F539C"/>
    <w:rsid w:val="001A2F7B"/>
    <w:rsid w:val="001F71F5"/>
    <w:rsid w:val="00257C63"/>
    <w:rsid w:val="00277763"/>
    <w:rsid w:val="002A136A"/>
    <w:rsid w:val="002D7032"/>
    <w:rsid w:val="003075E8"/>
    <w:rsid w:val="00331EDD"/>
    <w:rsid w:val="003B0544"/>
    <w:rsid w:val="003C5E1C"/>
    <w:rsid w:val="003D1B8F"/>
    <w:rsid w:val="00437E03"/>
    <w:rsid w:val="004711E7"/>
    <w:rsid w:val="005079E7"/>
    <w:rsid w:val="00515AD6"/>
    <w:rsid w:val="00556241"/>
    <w:rsid w:val="0058665F"/>
    <w:rsid w:val="005A3B65"/>
    <w:rsid w:val="00656693"/>
    <w:rsid w:val="007163E3"/>
    <w:rsid w:val="007A4A0D"/>
    <w:rsid w:val="007D7CA3"/>
    <w:rsid w:val="008056F1"/>
    <w:rsid w:val="00812A37"/>
    <w:rsid w:val="00826341"/>
    <w:rsid w:val="008569A7"/>
    <w:rsid w:val="00881CF6"/>
    <w:rsid w:val="00903439"/>
    <w:rsid w:val="00966DFE"/>
    <w:rsid w:val="009E2EC1"/>
    <w:rsid w:val="00A16B92"/>
    <w:rsid w:val="00A4075C"/>
    <w:rsid w:val="00AC5D5B"/>
    <w:rsid w:val="00AE60A0"/>
    <w:rsid w:val="00BE23A4"/>
    <w:rsid w:val="00DA437E"/>
    <w:rsid w:val="00E20E11"/>
    <w:rsid w:val="00EB7081"/>
    <w:rsid w:val="00F44CEA"/>
    <w:rsid w:val="00F734D5"/>
    <w:rsid w:val="00F9115E"/>
    <w:rsid w:val="00FD2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E0D4"/>
  <w15:chartTrackingRefBased/>
  <w15:docId w15:val="{663F8875-5475-432B-9AF9-EB48C4A2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E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2EC1"/>
    <w:rPr>
      <w:sz w:val="18"/>
      <w:szCs w:val="18"/>
    </w:rPr>
  </w:style>
  <w:style w:type="paragraph" w:styleId="a5">
    <w:name w:val="footer"/>
    <w:basedOn w:val="a"/>
    <w:link w:val="a6"/>
    <w:uiPriority w:val="99"/>
    <w:unhideWhenUsed/>
    <w:rsid w:val="009E2EC1"/>
    <w:pPr>
      <w:tabs>
        <w:tab w:val="center" w:pos="4153"/>
        <w:tab w:val="right" w:pos="8306"/>
      </w:tabs>
      <w:snapToGrid w:val="0"/>
      <w:jc w:val="left"/>
    </w:pPr>
    <w:rPr>
      <w:sz w:val="18"/>
      <w:szCs w:val="18"/>
    </w:rPr>
  </w:style>
  <w:style w:type="character" w:customStyle="1" w:styleId="a6">
    <w:name w:val="页脚 字符"/>
    <w:basedOn w:val="a0"/>
    <w:link w:val="a5"/>
    <w:uiPriority w:val="99"/>
    <w:rsid w:val="009E2EC1"/>
    <w:rPr>
      <w:sz w:val="18"/>
      <w:szCs w:val="18"/>
    </w:rPr>
  </w:style>
  <w:style w:type="paragraph" w:styleId="a7">
    <w:name w:val="List Paragraph"/>
    <w:basedOn w:val="a"/>
    <w:uiPriority w:val="34"/>
    <w:qFormat/>
    <w:rsid w:val="009E2EC1"/>
    <w:pPr>
      <w:ind w:firstLineChars="200" w:firstLine="420"/>
    </w:pPr>
  </w:style>
  <w:style w:type="paragraph" w:styleId="a8">
    <w:name w:val="footnote text"/>
    <w:basedOn w:val="a"/>
    <w:link w:val="a9"/>
    <w:uiPriority w:val="99"/>
    <w:semiHidden/>
    <w:unhideWhenUsed/>
    <w:rsid w:val="00515AD6"/>
    <w:pPr>
      <w:snapToGrid w:val="0"/>
      <w:jc w:val="left"/>
    </w:pPr>
    <w:rPr>
      <w:sz w:val="18"/>
      <w:szCs w:val="18"/>
    </w:rPr>
  </w:style>
  <w:style w:type="character" w:customStyle="1" w:styleId="a9">
    <w:name w:val="脚注文本 字符"/>
    <w:basedOn w:val="a0"/>
    <w:link w:val="a8"/>
    <w:uiPriority w:val="99"/>
    <w:semiHidden/>
    <w:rsid w:val="00515AD6"/>
    <w:rPr>
      <w:sz w:val="18"/>
      <w:szCs w:val="18"/>
    </w:rPr>
  </w:style>
  <w:style w:type="character" w:styleId="aa">
    <w:name w:val="footnote reference"/>
    <w:basedOn w:val="a0"/>
    <w:uiPriority w:val="99"/>
    <w:semiHidden/>
    <w:unhideWhenUsed/>
    <w:rsid w:val="00515AD6"/>
    <w:rPr>
      <w:vertAlign w:val="superscript"/>
    </w:rPr>
  </w:style>
  <w:style w:type="character" w:customStyle="1" w:styleId="zhengwen">
    <w:name w:val="zhengwen"/>
    <w:basedOn w:val="a0"/>
    <w:rsid w:val="0007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5891">
      <w:bodyDiv w:val="1"/>
      <w:marLeft w:val="0"/>
      <w:marRight w:val="0"/>
      <w:marTop w:val="0"/>
      <w:marBottom w:val="0"/>
      <w:divBdr>
        <w:top w:val="none" w:sz="0" w:space="0" w:color="auto"/>
        <w:left w:val="none" w:sz="0" w:space="0" w:color="auto"/>
        <w:bottom w:val="none" w:sz="0" w:space="0" w:color="auto"/>
        <w:right w:val="none" w:sz="0" w:space="0" w:color="auto"/>
      </w:divBdr>
    </w:div>
    <w:div w:id="1652904400">
      <w:bodyDiv w:val="1"/>
      <w:marLeft w:val="0"/>
      <w:marRight w:val="0"/>
      <w:marTop w:val="0"/>
      <w:marBottom w:val="0"/>
      <w:divBdr>
        <w:top w:val="none" w:sz="0" w:space="0" w:color="auto"/>
        <w:left w:val="none" w:sz="0" w:space="0" w:color="auto"/>
        <w:bottom w:val="none" w:sz="0" w:space="0" w:color="auto"/>
        <w:right w:val="none" w:sz="0" w:space="0" w:color="auto"/>
      </w:divBdr>
    </w:div>
    <w:div w:id="17966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E8E98-495D-4682-8585-3C97357C6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5</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王俊</dc:creator>
  <cp:keywords/>
  <dc:description/>
  <cp:lastModifiedBy>王俊</cp:lastModifiedBy>
  <cp:revision>5</cp:revision>
  <dcterms:created xsi:type="dcterms:W3CDTF">2019-03-23T00:46:00Z</dcterms:created>
  <dcterms:modified xsi:type="dcterms:W3CDTF">2019-03-24T06:47:00Z</dcterms:modified>
</cp:coreProperties>
</file>