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B31892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南开大学 计算机大类 高级语言程序设计大作业实验报告</w:t>
      </w:r>
    </w:p>
    <w:p w14:paraId="38A636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姓名</w:t>
      </w:r>
      <w:r>
        <w:rPr>
          <w:rFonts w:ascii="Arial" w:hAnsi="Arial" w:eastAsia="等线" w:cs="Arial"/>
          <w:sz w:val="22"/>
        </w:rPr>
        <w:t>：_____</w:t>
      </w:r>
      <w:r>
        <w:rPr>
          <w:rFonts w:hint="eastAsia" w:ascii="Arial" w:hAnsi="Arial" w:eastAsia="等线" w:cs="Arial"/>
          <w:sz w:val="22"/>
          <w:lang w:val="en-US" w:eastAsia="zh-CN"/>
        </w:rPr>
        <w:t>王港</w:t>
      </w:r>
      <w:r>
        <w:rPr>
          <w:rFonts w:ascii="Arial" w:hAnsi="Arial" w:eastAsia="等线" w:cs="Arial"/>
          <w:sz w:val="22"/>
        </w:rPr>
        <w:t>_____</w:t>
      </w:r>
    </w:p>
    <w:p w14:paraId="5CC106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学号</w:t>
      </w:r>
      <w:r>
        <w:rPr>
          <w:rFonts w:ascii="Arial" w:hAnsi="Arial" w:eastAsia="等线" w:cs="Arial"/>
          <w:sz w:val="22"/>
        </w:rPr>
        <w:t>：______</w:t>
      </w:r>
      <w:r>
        <w:rPr>
          <w:rFonts w:hint="eastAsia" w:ascii="Arial" w:hAnsi="Arial" w:eastAsia="等线" w:cs="Arial"/>
          <w:sz w:val="22"/>
          <w:lang w:val="en-US" w:eastAsia="zh-CN"/>
        </w:rPr>
        <w:t>2513393</w:t>
      </w:r>
      <w:r>
        <w:rPr>
          <w:rFonts w:ascii="Arial" w:hAnsi="Arial" w:eastAsia="等线" w:cs="Arial"/>
          <w:sz w:val="22"/>
        </w:rPr>
        <w:t>____</w:t>
      </w:r>
    </w:p>
    <w:p w14:paraId="1081A3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班级</w:t>
      </w:r>
      <w:r>
        <w:rPr>
          <w:rFonts w:ascii="Arial" w:hAnsi="Arial" w:eastAsia="等线" w:cs="Arial"/>
          <w:sz w:val="22"/>
        </w:rPr>
        <w:t>：______</w:t>
      </w:r>
      <w:r>
        <w:rPr>
          <w:rFonts w:hint="eastAsia" w:ascii="Arial" w:hAnsi="Arial" w:eastAsia="等线" w:cs="Arial"/>
          <w:sz w:val="22"/>
          <w:lang w:val="en-US" w:eastAsia="zh-CN"/>
        </w:rPr>
        <w:t>1009</w:t>
      </w:r>
      <w:r>
        <w:rPr>
          <w:rFonts w:ascii="Arial" w:hAnsi="Arial" w:eastAsia="等线" w:cs="Arial"/>
          <w:sz w:val="22"/>
        </w:rPr>
        <w:t>____</w:t>
      </w:r>
    </w:p>
    <w:p w14:paraId="6C691A26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b/>
          <w:sz w:val="22"/>
        </w:rPr>
        <w:t>日期</w:t>
      </w:r>
      <w:r>
        <w:rPr>
          <w:rFonts w:ascii="Arial" w:hAnsi="Arial" w:eastAsia="等线" w:cs="Arial"/>
          <w:sz w:val="22"/>
        </w:rPr>
        <w:t>：2026年5月</w:t>
      </w:r>
      <w:r>
        <w:rPr>
          <w:rFonts w:hint="eastAsia" w:ascii="Arial" w:hAnsi="Arial" w:eastAsia="等线" w:cs="Arial"/>
          <w:sz w:val="22"/>
          <w:lang w:val="en-US" w:eastAsia="zh-CN"/>
        </w:rPr>
        <w:t>14日</w:t>
      </w:r>
      <w:bookmarkStart w:id="29" w:name="_GoBack"/>
      <w:bookmarkEnd w:id="29"/>
    </w:p>
    <w:p w14:paraId="7A2580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课程</w:t>
      </w:r>
      <w:r>
        <w:rPr>
          <w:rFonts w:ascii="Arial" w:hAnsi="Arial" w:eastAsia="等线" w:cs="Arial"/>
          <w:sz w:val="22"/>
        </w:rPr>
        <w:t>：高级语言程序设计2-2</w:t>
      </w:r>
    </w:p>
    <w:p w14:paraId="3AA69B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项目名称</w:t>
      </w:r>
      <w:r>
        <w:rPr>
          <w:rFonts w:ascii="Arial" w:hAnsi="Arial" w:eastAsia="等线" w:cs="Arial"/>
          <w:sz w:val="22"/>
        </w:rPr>
        <w:t>：保卫萝卜塔防小游戏</w:t>
      </w:r>
    </w:p>
    <w:p w14:paraId="266A6CC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3816FAB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目录</w:t>
      </w:r>
      <w:bookmarkEnd w:id="0"/>
    </w:p>
    <w:p w14:paraId="4A378F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作业题目</w:t>
      </w:r>
    </w:p>
    <w:p w14:paraId="12FB5E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开发软件</w:t>
      </w:r>
    </w:p>
    <w:p w14:paraId="06F5F6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课题要求</w:t>
      </w:r>
    </w:p>
    <w:p w14:paraId="7B9ED7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主要流程</w:t>
      </w:r>
    </w:p>
    <w:p w14:paraId="2E1F95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　　4.1 整体流程设计</w:t>
      </w:r>
    </w:p>
    <w:p w14:paraId="2D73D5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　　4.2 核心类结构设计</w:t>
      </w:r>
    </w:p>
    <w:p w14:paraId="77DFFF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　　4.3 核心算法与公式</w:t>
      </w:r>
    </w:p>
    <w:p w14:paraId="432406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　　4.4 模块功能说明</w:t>
      </w:r>
    </w:p>
    <w:p w14:paraId="4A8B93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单元测试设计</w:t>
      </w:r>
    </w:p>
    <w:p w14:paraId="332546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单元测试结果与分析</w:t>
      </w:r>
    </w:p>
    <w:p w14:paraId="02545C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开发难点与解决方法</w:t>
      </w:r>
    </w:p>
    <w:p w14:paraId="65268D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实验收获与总结</w:t>
      </w:r>
    </w:p>
    <w:p w14:paraId="7223D5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AI工具使用说明（突出个人贡献）</w:t>
      </w:r>
    </w:p>
    <w:p w14:paraId="4F4D255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E61493D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一、作业题目</w:t>
      </w:r>
      <w:bookmarkEnd w:id="1"/>
    </w:p>
    <w:p w14:paraId="6210DB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本次大作业选用</w:t>
      </w:r>
      <w:r>
        <w:rPr>
          <w:rFonts w:ascii="Arial" w:hAnsi="Arial" w:eastAsia="等线" w:cs="Arial"/>
          <w:b/>
          <w:sz w:val="22"/>
        </w:rPr>
        <w:t>保卫萝卜塔防小游戏</w:t>
      </w:r>
      <w:r>
        <w:rPr>
          <w:rFonts w:ascii="Arial" w:hAnsi="Arial" w:eastAsia="等线" w:cs="Arial"/>
          <w:sz w:val="22"/>
        </w:rPr>
        <w:t>作为开发主题，基于C++面向对象编程思想，结合Qt图形化框架实现一款完整的轻量化塔防游戏。</w:t>
      </w:r>
    </w:p>
    <w:p w14:paraId="609C3F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核心玩法：玩家通过鼠标交互，在指定炮塔坑位置放置、升级、移除不同类型的炮塔，抵御多波怪物沿固定路径进攻，保护核心目标“萝卜”不被怪物破坏；成功击败所有波次怪物（包括最终Boss）即为游戏胜利，若萝卜生命值归零则游戏失败。游戏包含开始界面、倒计时、波次系统、金钱系统、障碍物系统、暂停/倍速功能、胜利/失败判定等完整功能模块，具备完整的图形化交互与游戏逻辑。</w:t>
      </w:r>
    </w:p>
    <w:p w14:paraId="05B5B710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二、开发软件</w:t>
      </w:r>
      <w:bookmarkEnd w:id="2"/>
    </w:p>
    <w:p w14:paraId="6B8A53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集成开发环境</w:t>
      </w:r>
      <w:r>
        <w:rPr>
          <w:rFonts w:ascii="Arial" w:hAnsi="Arial" w:eastAsia="等线" w:cs="Arial"/>
          <w:sz w:val="22"/>
        </w:rPr>
        <w:t>：Qt Creator 6.11.0</w:t>
      </w:r>
    </w:p>
    <w:p w14:paraId="7BDE3A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编程语言</w:t>
      </w:r>
      <w:r>
        <w:rPr>
          <w:rFonts w:ascii="Arial" w:hAnsi="Arial" w:eastAsia="等线" w:cs="Arial"/>
          <w:sz w:val="22"/>
        </w:rPr>
        <w:t>：C++（遵循C++17标准）</w:t>
      </w:r>
    </w:p>
    <w:p w14:paraId="5F979F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图形开发框架</w:t>
      </w:r>
      <w:r>
        <w:rPr>
          <w:rFonts w:ascii="Arial" w:hAnsi="Arial" w:eastAsia="等线" w:cs="Arial"/>
          <w:sz w:val="22"/>
        </w:rPr>
        <w:t>：Qt 6.5（核心使用Widgets、Multimedia、Gui模块）</w:t>
      </w:r>
    </w:p>
    <w:p w14:paraId="50BD06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代码托管平台</w:t>
      </w:r>
      <w:r>
        <w:rPr>
          <w:rFonts w:ascii="Arial" w:hAnsi="Arial" w:eastAsia="等线" w:cs="Arial"/>
          <w:sz w:val="22"/>
        </w:rPr>
        <w:t>：GitHub</w:t>
      </w:r>
    </w:p>
    <w:p w14:paraId="2EE756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5. </w:t>
      </w:r>
      <w:r>
        <w:rPr>
          <w:rFonts w:ascii="Arial" w:hAnsi="Arial" w:eastAsia="等线" w:cs="Arial"/>
          <w:b/>
          <w:sz w:val="22"/>
        </w:rPr>
        <w:t>辅助工具</w:t>
      </w:r>
      <w:r>
        <w:rPr>
          <w:rFonts w:ascii="Arial" w:hAnsi="Arial" w:eastAsia="等线" w:cs="Arial"/>
          <w:sz w:val="22"/>
        </w:rPr>
        <w:t>：Qt资源编辑器、图片素材处理工具、Windows媒体播放器</w:t>
      </w:r>
    </w:p>
    <w:p w14:paraId="0B2B6B2C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三、课题要求</w:t>
      </w:r>
      <w:bookmarkEnd w:id="3"/>
    </w:p>
    <w:p w14:paraId="60DE4E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结合课程所学</w:t>
      </w:r>
      <w:r>
        <w:rPr>
          <w:rFonts w:ascii="Arial" w:hAnsi="Arial" w:eastAsia="等线" w:cs="Arial"/>
          <w:b/>
          <w:sz w:val="22"/>
        </w:rPr>
        <w:t>类和对象、封装、模块化编程</w:t>
      </w:r>
      <w:r>
        <w:rPr>
          <w:rFonts w:ascii="Arial" w:hAnsi="Arial" w:eastAsia="等线" w:cs="Arial"/>
          <w:sz w:val="22"/>
        </w:rPr>
        <w:t>核心知识，完成以下要求：</w:t>
      </w:r>
    </w:p>
    <w:p w14:paraId="48AA44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采用</w:t>
      </w:r>
      <w:r>
        <w:rPr>
          <w:rFonts w:ascii="Arial" w:hAnsi="Arial" w:eastAsia="等线" w:cs="Arial"/>
          <w:b/>
          <w:sz w:val="22"/>
        </w:rPr>
        <w:t>纯面向对象</w:t>
      </w:r>
      <w:r>
        <w:rPr>
          <w:rFonts w:ascii="Arial" w:hAnsi="Arial" w:eastAsia="等线" w:cs="Arial"/>
          <w:sz w:val="22"/>
        </w:rPr>
        <w:t>思想设计程序，将游戏实体封装为独立类，实现数据隐藏与接口分离；</w:t>
      </w:r>
    </w:p>
    <w:p w14:paraId="577484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基于Qt框架完成</w:t>
      </w:r>
      <w:r>
        <w:rPr>
          <w:rFonts w:ascii="Arial" w:hAnsi="Arial" w:eastAsia="等线" w:cs="Arial"/>
          <w:b/>
          <w:sz w:val="22"/>
        </w:rPr>
        <w:t>图形化界面开发</w:t>
      </w:r>
      <w:r>
        <w:rPr>
          <w:rFonts w:ascii="Arial" w:hAnsi="Arial" w:eastAsia="等线" w:cs="Arial"/>
          <w:sz w:val="22"/>
        </w:rPr>
        <w:t>，实现绘图、鼠标交互、定时器、动画效果；</w:t>
      </w:r>
    </w:p>
    <w:p w14:paraId="17C179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实现完整的塔防游戏逻辑，包括怪物生成/移动、炮塔攻击、子弹飞行、血量/金钱结算；</w:t>
      </w:r>
    </w:p>
    <w:p w14:paraId="24DE1C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程序具备良好的稳定性，无崩溃、无内存泄漏，支持游戏状态切换与交互操作；</w:t>
      </w:r>
    </w:p>
    <w:p w14:paraId="5BA1C3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代码结构清晰、注释完整，符合C++编码规范，可正常编译、运行、演示；</w:t>
      </w:r>
    </w:p>
    <w:p w14:paraId="5EDB68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按要求完成项目托管、实验报告撰写、功能演示。</w:t>
      </w:r>
    </w:p>
    <w:p w14:paraId="4DE7E701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四、主要流程</w:t>
      </w:r>
      <w:bookmarkEnd w:id="4"/>
    </w:p>
    <w:p w14:paraId="16B8D790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4.1 整体流程设计</w:t>
      </w:r>
      <w:bookmarkEnd w:id="5"/>
    </w:p>
    <w:p w14:paraId="226E5D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游戏采用</w:t>
      </w:r>
      <w:r>
        <w:rPr>
          <w:rFonts w:ascii="Arial" w:hAnsi="Arial" w:eastAsia="等线" w:cs="Arial"/>
          <w:b/>
          <w:sz w:val="22"/>
        </w:rPr>
        <w:t>模块化、分层化</w:t>
      </w:r>
      <w:r>
        <w:rPr>
          <w:rFonts w:ascii="Arial" w:hAnsi="Arial" w:eastAsia="等线" w:cs="Arial"/>
          <w:sz w:val="22"/>
        </w:rPr>
        <w:t>设计，整体运行流程分为5个阶段，全程通过Qt定时器驱动游戏循环，实现实时渲染与逻辑更新：</w:t>
      </w:r>
    </w:p>
    <w:p w14:paraId="1BDABA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程序初始化阶段</w:t>
      </w:r>
    </w:p>
    <w:p w14:paraId="5A5E1D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加载Qt应用程序→创建主窗口→初始化开始界面→加载背景资源、音频资源→初始化游戏核心对象（萝卜、金钱、炮塔坑、障碍物）。</w:t>
      </w:r>
    </w:p>
    <w:p w14:paraId="095611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开始界面阶段</w:t>
      </w:r>
    </w:p>
    <w:p w14:paraId="69568F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显示开始游戏、规则说明按钮→鼠标点击按钮响应→进入倒计时准备阶段。</w:t>
      </w:r>
    </w:p>
    <w:p w14:paraId="05F207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游戏准备阶段</w:t>
      </w:r>
    </w:p>
    <w:p w14:paraId="56BDB0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执行3秒倒计时（3→2→1→GO）→倒计时结束后启动游戏定时器→初始化波次、时间、游戏状态。</w:t>
      </w:r>
    </w:p>
    <w:p w14:paraId="090E64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游戏主循环阶段</w:t>
      </w:r>
    </w:p>
    <w:p w14:paraId="704BC3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时器触发→更新游戏时间→按波次生成怪物→怪物沿路径移动→炮塔检测范围内目标→发射子弹攻击→子弹追踪目标并造成伤害→怪物死亡掉落金钱/怪物抵达萝卜扣除血量→刷新界面渲染所有元素→判断胜利/失败条件。</w:t>
      </w:r>
    </w:p>
    <w:p w14:paraId="63221F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5. </w:t>
      </w:r>
      <w:r>
        <w:rPr>
          <w:rFonts w:ascii="Arial" w:hAnsi="Arial" w:eastAsia="等线" w:cs="Arial"/>
          <w:b/>
          <w:sz w:val="22"/>
        </w:rPr>
        <w:t>游戏结束阶段</w:t>
      </w:r>
    </w:p>
    <w:p w14:paraId="60E054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萝卜血量归零→弹出失败界面，支持重新开始/返回主界面；击败最终Boss→弹出胜利界面，返回主界面→重置所有游戏状态。</w:t>
      </w:r>
    </w:p>
    <w:p w14:paraId="5148CE9F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4.2 核心类结构设计</w:t>
      </w:r>
      <w:bookmarkEnd w:id="6"/>
    </w:p>
    <w:p w14:paraId="17AA90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本项目严格按照</w:t>
      </w:r>
      <w:r>
        <w:rPr>
          <w:rFonts w:ascii="Arial" w:hAnsi="Arial" w:eastAsia="等线" w:cs="Arial"/>
          <w:b/>
          <w:sz w:val="22"/>
        </w:rPr>
        <w:t>面向对象封装思想</w:t>
      </w:r>
      <w:r>
        <w:rPr>
          <w:rFonts w:ascii="Arial" w:hAnsi="Arial" w:eastAsia="等线" w:cs="Arial"/>
          <w:sz w:val="22"/>
        </w:rPr>
        <w:t>，将游戏实体拆分为11个独立类，每个类负责单一功能，降低耦合度，便于维护与扩展。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7583B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BC5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719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核心作用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452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成员变量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D84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核心成员函数</w:t>
            </w:r>
          </w:p>
        </w:tc>
      </w:tr>
      <w:tr w14:paraId="56C7A5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CD3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Enemy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4C0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怪物类：封装怪物属性与行为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FDA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类型、位置、速度、血量、路径、贴图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CD1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move()、draw()、takeDamage()、getPosition()</w:t>
            </w:r>
          </w:p>
        </w:tc>
      </w:tr>
      <w:tr w14:paraId="4AA291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5E3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Tower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A66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炮塔类：封装炮塔属性与攻击逻辑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9F6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类型、位置、射程、伤害、等级、子弹列表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3EC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draw()、attack()、upgrade()、updateBullets()</w:t>
            </w:r>
          </w:p>
        </w:tc>
      </w:tr>
      <w:tr w14:paraId="7B4BD0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8A0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Bullet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865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子弹类：封装子弹飞行与伤害逻辑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375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位置、速度、伤害、目标、旋转角度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C4A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move()、draw()、isHit()、checkAndApplyDamage()</w:t>
            </w:r>
          </w:p>
        </w:tc>
      </w:tr>
      <w:tr w14:paraId="12EDCE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754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Radish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708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萝卜类：封装核心目标血量与状态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46B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位置、血量、状态贴图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85C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draw()、takeDamage()、resetHealth()</w:t>
            </w:r>
          </w:p>
        </w:tc>
      </w:tr>
      <w:tr w14:paraId="01C998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4FA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Money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4C9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金钱类：封装游戏经济系统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513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金钱数量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F2E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canAfford()、spend()、earn()、reset()</w:t>
            </w:r>
          </w:p>
        </w:tc>
      </w:tr>
      <w:tr w14:paraId="0F7F7A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607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Obstacle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CC5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障碍物类：封装可破坏障碍物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342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位置、血量、贴图、选中状态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DAA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draw()、takeDamage()、setSelected()</w:t>
            </w:r>
          </w:p>
        </w:tc>
      </w:tr>
      <w:tr w14:paraId="33EE9A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6F2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TowerPit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B36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炮塔坑类：封装炮塔放置位置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9A7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位置、序号、是否有炮塔/障碍物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A5A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getRect()、hasTower()、setObstacle()</w:t>
            </w:r>
          </w:p>
        </w:tc>
      </w:tr>
      <w:tr w14:paraId="55D0B7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D45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Button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7AD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按钮类：封装游戏交互按钮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3BD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位置、贴图、类型、激活状态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248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isClicked()、draw()、getType()</w:t>
            </w:r>
          </w:p>
        </w:tc>
      </w:tr>
      <w:tr w14:paraId="652A16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8D2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StartWindow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CE8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开始界面类：封装初始界面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F85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按钮、背景标签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C1B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onStartGameClicked()、showRules()</w:t>
            </w:r>
          </w:p>
        </w:tc>
      </w:tr>
      <w:tr w14:paraId="0C5D37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433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mainwindow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791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主窗口类：游戏核心控制器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953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怪物/炮塔/障碍物列表、定时器、游戏状态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CA6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paintEvent()、timerEvent()、mousePressEvent()</w:t>
            </w:r>
          </w:p>
        </w:tc>
      </w:tr>
      <w:tr w14:paraId="03A79C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FF0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Money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1EA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金钱管理类：经济系统核心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D4E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当前金钱数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ADF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消费、赚取、判断足够支付</w:t>
            </w:r>
          </w:p>
        </w:tc>
      </w:tr>
    </w:tbl>
    <w:p w14:paraId="75ADF255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4.3 核心算法与公式</w:t>
      </w:r>
      <w:bookmarkEnd w:id="7"/>
    </w:p>
    <w:p w14:paraId="21F860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项目核心逻辑基于</w:t>
      </w:r>
      <w:r>
        <w:rPr>
          <w:rFonts w:ascii="Arial" w:hAnsi="Arial" w:eastAsia="等线" w:cs="Arial"/>
          <w:b/>
          <w:sz w:val="22"/>
        </w:rPr>
        <w:t>坐标计算、距离判定、角度变换、定时器驱动</w:t>
      </w:r>
      <w:r>
        <w:rPr>
          <w:rFonts w:ascii="Arial" w:hAnsi="Arial" w:eastAsia="等线" w:cs="Arial"/>
          <w:sz w:val="22"/>
        </w:rPr>
        <w:t>实现，关键算法如下：</w:t>
      </w:r>
    </w:p>
    <w:p w14:paraId="0FD6C7A2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（1）怪物路径移动算法</w:t>
      </w:r>
      <w:bookmarkEnd w:id="8"/>
    </w:p>
    <w:p w14:paraId="5D077A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怪物沿预设路径点逐点平滑移动，通过坐标比较与边界限制，避免移动过头：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0C20F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B84B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cpp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X轴移动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(position.x() &lt; target.x())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position.setX(std::min(position.x() + speed, target.x()));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else if (position.x() &gt; target.x())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position.setX(std::max(position.x() - speed, target.x()));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Y轴移动（逻辑同上）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(position == target) currentPathIndex++; // 抵达当前点，切换下一路径点</w:t>
            </w:r>
          </w:p>
        </w:tc>
      </w:tr>
    </w:tbl>
    <w:p w14:paraId="0EA3AA12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（2）距离判定算法</w:t>
      </w:r>
      <w:bookmarkEnd w:id="9"/>
    </w:p>
    <w:p w14:paraId="2B1C9A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欧几里得距离</w:t>
      </w:r>
      <w:r>
        <w:rPr>
          <w:rFonts w:ascii="Arial" w:hAnsi="Arial" w:eastAsia="等线" w:cs="Arial"/>
          <w:sz w:val="22"/>
        </w:rPr>
        <w:t>：用于炮塔攻击范围、子弹与目标距离判定</w:t>
      </w:r>
    </w:p>
    <w:p w14:paraId="347345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公式：</w:t>
      </w:r>
      <m:oMath>
        <m:r>
          <m:rPr/>
          <w:rPr>
            <w:rFonts w:ascii="Cambria Math" w:hAnsi="Cambria Math"/>
          </w:rPr>
          <m:t>distance=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(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/>
                  </w:rPr>
                  <m:t>2</m:t>
                </m:r>
              </m:sub>
            </m:sSub>
            <m:r>
              <m:rPr/>
              <w:rPr>
                <w:rFonts w:ascii="Cambria Math" w:hAnsi="Cambria Math"/>
              </w:rPr>
              <m:t>−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</m:sub>
            </m:sSub>
            <m:sSup>
              <m:sSupPr/>
              <m:e>
                <m:r>
                  <m:rPr/>
                  <w:rPr>
                    <w:rFonts w:ascii="Cambria Math" w:hAnsi="Cambria Math"/>
                  </w:rPr>
                  <m:t>)</m:t>
                </m: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</m:sup>
            </m:sSup>
            <m:r>
              <m:rPr/>
              <w:rPr>
                <w:rFonts w:ascii="Cambria Math" w:hAnsi="Cambria Math"/>
              </w:rPr>
              <m:t>+(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/>
                  </w:rPr>
                  <m:t>2</m:t>
                </m:r>
              </m:sub>
            </m:sSub>
            <m:r>
              <m:rPr/>
              <w:rPr>
                <w:rFonts w:ascii="Cambria Math" w:hAnsi="Cambria Math"/>
              </w:rPr>
              <m:t>−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</m:sub>
            </m:sSub>
            <m:sSup>
              <m:sSupPr/>
              <m:e>
                <m:r>
                  <m:rPr/>
                  <w:rPr>
                    <w:rFonts w:ascii="Cambria Math" w:hAnsi="Cambria Math"/>
                  </w:rPr>
                  <m:t>)</m:t>
                </m: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44CE96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曼哈顿距离</w:t>
      </w:r>
      <w:r>
        <w:rPr>
          <w:rFonts w:ascii="Arial" w:hAnsi="Arial" w:eastAsia="等线" w:cs="Arial"/>
          <w:sz w:val="22"/>
        </w:rPr>
        <w:t>：用于简化子弹击中判定，提升计算效率</w:t>
      </w:r>
    </w:p>
    <w:p w14:paraId="603D7E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公式：</w:t>
      </w:r>
      <m:oMath>
        <m:r>
          <m:rPr/>
          <w:rPr>
            <w:rFonts w:ascii="Cambria Math" w:hAnsi="Cambria Math"/>
          </w:rPr>
          <m:t>distance=|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−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|+|</m:t>
        </m:r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−</m:t>
        </m:r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|</m:t>
        </m:r>
      </m:oMath>
    </w:p>
    <w:p w14:paraId="2CF109E1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（3）炮塔旋转瞄准算法</w:t>
      </w:r>
      <w:bookmarkEnd w:id="10"/>
    </w:p>
    <w:p w14:paraId="230C9C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通过反正切函数`atan2`计算炮塔与目标的夹角，转换为角度实现炮塔旋转瞄准：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6B1D9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C2BD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cpp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QPointF diff = targetPos - position;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rotationAngle = qAtan2(diff.y(), diff.x()) * 180 / M_PI + 90;</w:t>
            </w:r>
          </w:p>
        </w:tc>
      </w:tr>
    </w:tbl>
    <w:p w14:paraId="38794416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（4）子弹追踪移动算法</w:t>
      </w:r>
      <w:bookmarkEnd w:id="11"/>
    </w:p>
    <w:p w14:paraId="00BB26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计算子弹指向目标的单位方向向量，按速度匀速移动：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3FD7F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DA0A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cpp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QPointF diff = targetPos - m_currentPos;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double length = qSqrt(diff.x()*diff.x() + diff.y()*diff.y());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QPoint direction = QPoint(diff.x()*m_speed/length, diff.y()*m_speed/length);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m_currentPos += direction;</w:t>
            </w:r>
          </w:p>
        </w:tc>
      </w:tr>
    </w:tbl>
    <w:p w14:paraId="44881336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（5）游戏定时器驱动算法</w:t>
      </w:r>
      <w:bookmarkEnd w:id="12"/>
    </w:p>
    <w:p w14:paraId="4F9DA7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通过Qt定时器以100ms为间隔触发游戏循环，倍速模式通过缩短定时器间隔实现：</w:t>
      </w:r>
    </w:p>
    <w:p w14:paraId="2BF0EF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普通速度：定时器间隔100ms</w:t>
      </w:r>
    </w:p>
    <w:p w14:paraId="4ED814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二倍速：定时器间隔50ms</w:t>
      </w:r>
    </w:p>
    <w:p w14:paraId="27016053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4.4 模块功能说明</w:t>
      </w:r>
      <w:bookmarkEnd w:id="13"/>
    </w:p>
    <w:p w14:paraId="0A6002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界面模块</w:t>
      </w:r>
      <w:r>
        <w:rPr>
          <w:rFonts w:ascii="Arial" w:hAnsi="Arial" w:eastAsia="等线" w:cs="Arial"/>
          <w:sz w:val="22"/>
        </w:rPr>
        <w:t>：实现开始界面、游戏主界面、胜利/失败界面、倒计时界面切换；</w:t>
      </w:r>
    </w:p>
    <w:p w14:paraId="6E2979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怪物模块</w:t>
      </w:r>
      <w:r>
        <w:rPr>
          <w:rFonts w:ascii="Arial" w:hAnsi="Arial" w:eastAsia="等线" w:cs="Arial"/>
          <w:sz w:val="22"/>
        </w:rPr>
        <w:t>：6种怪物类型，按波次生成，沿固定路径移动，具备不同血量与速度；</w:t>
      </w:r>
    </w:p>
    <w:p w14:paraId="2B60D5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炮塔模块</w:t>
      </w:r>
      <w:r>
        <w:rPr>
          <w:rFonts w:ascii="Arial" w:hAnsi="Arial" w:eastAsia="等线" w:cs="Arial"/>
          <w:sz w:val="22"/>
        </w:rPr>
        <w:t>：4种炮塔（加农炮、便便、星星、风扇），支持放置、升级、移除、自动攻击；</w:t>
      </w:r>
    </w:p>
    <w:p w14:paraId="266285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子弹模块</w:t>
      </w:r>
      <w:r>
        <w:rPr>
          <w:rFonts w:ascii="Arial" w:hAnsi="Arial" w:eastAsia="等线" w:cs="Arial"/>
          <w:sz w:val="22"/>
        </w:rPr>
        <w:t>：不同炮塔对应不同子弹，支持追踪目标、旋转动画、伤害判定；</w:t>
      </w:r>
    </w:p>
    <w:p w14:paraId="5DC9C6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5. </w:t>
      </w:r>
      <w:r>
        <w:rPr>
          <w:rFonts w:ascii="Arial" w:hAnsi="Arial" w:eastAsia="等线" w:cs="Arial"/>
          <w:b/>
          <w:sz w:val="22"/>
        </w:rPr>
        <w:t>交互模块</w:t>
      </w:r>
      <w:r>
        <w:rPr>
          <w:rFonts w:ascii="Arial" w:hAnsi="Arial" w:eastAsia="等线" w:cs="Arial"/>
          <w:sz w:val="22"/>
        </w:rPr>
        <w:t>：鼠标点击放置炮塔、升级/移除炮塔、暂停/倍速/重新开始游戏；</w:t>
      </w:r>
    </w:p>
    <w:p w14:paraId="397C92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6. </w:t>
      </w:r>
      <w:r>
        <w:rPr>
          <w:rFonts w:ascii="Arial" w:hAnsi="Arial" w:eastAsia="等线" w:cs="Arial"/>
          <w:b/>
          <w:sz w:val="22"/>
        </w:rPr>
        <w:t>经济模块</w:t>
      </w:r>
      <w:r>
        <w:rPr>
          <w:rFonts w:ascii="Arial" w:hAnsi="Arial" w:eastAsia="等线" w:cs="Arial"/>
          <w:sz w:val="22"/>
        </w:rPr>
        <w:t>：击杀怪物获得金钱，消耗金钱放置/升级炮塔；</w:t>
      </w:r>
    </w:p>
    <w:p w14:paraId="3A51C5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7. </w:t>
      </w:r>
      <w:r>
        <w:rPr>
          <w:rFonts w:ascii="Arial" w:hAnsi="Arial" w:eastAsia="等线" w:cs="Arial"/>
          <w:b/>
          <w:sz w:val="22"/>
        </w:rPr>
        <w:t>状态模块</w:t>
      </w:r>
      <w:r>
        <w:rPr>
          <w:rFonts w:ascii="Arial" w:hAnsi="Arial" w:eastAsia="等线" w:cs="Arial"/>
          <w:sz w:val="22"/>
        </w:rPr>
        <w:t>：波次计数、血量显示、胜利/失败判定、游戏暂停/继续。</w:t>
      </w:r>
    </w:p>
    <w:p w14:paraId="6E0EF029">
      <w:pPr>
        <w:spacing w:before="380" w:after="140" w:line="288" w:lineRule="auto"/>
        <w:ind w:left="0"/>
        <w:jc w:val="left"/>
        <w:outlineLvl w:val="0"/>
      </w:pPr>
      <w:bookmarkStart w:id="14" w:name="heading_14"/>
      <w:r>
        <w:rPr>
          <w:rFonts w:ascii="Arial" w:hAnsi="Arial" w:eastAsia="等线" w:cs="Arial"/>
          <w:b/>
          <w:sz w:val="36"/>
        </w:rPr>
        <w:t>五、单元测试设计</w:t>
      </w:r>
      <w:bookmarkEnd w:id="14"/>
    </w:p>
    <w:p w14:paraId="4B355D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本次单元测试围绕</w:t>
      </w:r>
      <w:r>
        <w:rPr>
          <w:rFonts w:ascii="Arial" w:hAnsi="Arial" w:eastAsia="等线" w:cs="Arial"/>
          <w:b/>
          <w:sz w:val="22"/>
        </w:rPr>
        <w:t>类初始化、逻辑功能、交互操作、异常处理</w:t>
      </w:r>
      <w:r>
        <w:rPr>
          <w:rFonts w:ascii="Arial" w:hAnsi="Arial" w:eastAsia="等线" w:cs="Arial"/>
          <w:sz w:val="22"/>
        </w:rPr>
        <w:t>4个维度设计，共12个核心测试案例，覆盖游戏全功能：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D045C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6BA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测试案例编号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387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测试内容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052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输入/操作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839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预期输出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395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测试目的</w:t>
            </w:r>
          </w:p>
        </w:tc>
      </w:tr>
      <w:tr w14:paraId="0B0A17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B40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5BA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怪物类初始化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B29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创建Monster1对象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F01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血量200、速度4、路径正确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319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验证类构造函数</w:t>
            </w:r>
          </w:p>
        </w:tc>
      </w:tr>
      <w:tr w14:paraId="61E5D1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A0A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DD5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怪物移动逻辑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358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启动游戏，观察怪物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C0E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沿预设路径平滑移动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95F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验证路径算法</w:t>
            </w:r>
          </w:p>
        </w:tc>
      </w:tr>
      <w:tr w14:paraId="2D67B5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CBB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435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炮塔放置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A9F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点击空炮塔坑，选择加农炮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130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消耗100金钱，炮塔成功放置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E53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验证鼠标交互</w:t>
            </w:r>
          </w:p>
        </w:tc>
      </w:tr>
      <w:tr w14:paraId="4AD4BF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272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7B8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炮塔攻击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9B1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怪物进入炮塔射程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BB0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自动发射子弹，怪物扣血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5F7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验证攻击逻辑</w:t>
            </w:r>
          </w:p>
        </w:tc>
      </w:tr>
      <w:tr w14:paraId="33D2DD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4DE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51E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子弹命中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1B3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子弹抵达怪物位置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41E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子弹销毁，怪物血量减少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508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验证碰撞判定</w:t>
            </w:r>
          </w:p>
        </w:tc>
      </w:tr>
      <w:tr w14:paraId="2FD26F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998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72E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炮塔升级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9CC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点击升级按钮，金钱足够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1A0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炮塔伤害/射程提升，消耗金钱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983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验证升级逻辑</w:t>
            </w:r>
          </w:p>
        </w:tc>
      </w:tr>
      <w:tr w14:paraId="47943C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FFD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131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炮塔移除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322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点击移除按钮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DFD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炮塔消失，返还金钱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3CA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验证移除功能</w:t>
            </w:r>
          </w:p>
        </w:tc>
      </w:tr>
      <w:tr w14:paraId="5EC327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805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6C1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怪物扣血死亡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F52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怪物血量归0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644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怪物消失，玩家获得金钱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E1A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验证死亡结算</w:t>
            </w:r>
          </w:p>
        </w:tc>
      </w:tr>
      <w:tr w14:paraId="61FD23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EB0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0B6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萝卜受伤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1C0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怪物抵达终点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FDD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萝卜血量扣除，显示状态变化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75E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验证核心目标逻辑</w:t>
            </w:r>
          </w:p>
        </w:tc>
      </w:tr>
      <w:tr w14:paraId="323DBC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F60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987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游戏暂停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2C2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点击暂停按钮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652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游戏停止，界面显示暂停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ADE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验证状态控制</w:t>
            </w:r>
          </w:p>
        </w:tc>
      </w:tr>
      <w:tr w14:paraId="28EAB1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C05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BE8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游戏倍速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3E2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点击二倍速按钮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75D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游戏速度提升2倍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82B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验证定时器调整</w:t>
            </w:r>
          </w:p>
        </w:tc>
      </w:tr>
      <w:tr w14:paraId="5531A1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86C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959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游戏胜利/失败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4A0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萝卜血量归0/击败Boss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40A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弹出对应结束界面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D6E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验证结束条件</w:t>
            </w:r>
          </w:p>
        </w:tc>
      </w:tr>
    </w:tbl>
    <w:p w14:paraId="488DFE89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b/>
          <w:sz w:val="36"/>
        </w:rPr>
        <w:t>六、单元测试结果与分析</w:t>
      </w:r>
      <w:bookmarkEnd w:id="15"/>
    </w:p>
    <w:p w14:paraId="683549B3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6.1 测试结果</w:t>
      </w:r>
      <w:bookmarkEnd w:id="16"/>
    </w:p>
    <w:p w14:paraId="5C6FEA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全部12个测试案例均通过</w:t>
      </w:r>
      <w:r>
        <w:rPr>
          <w:rFonts w:ascii="Arial" w:hAnsi="Arial" w:eastAsia="等线" w:cs="Arial"/>
          <w:sz w:val="22"/>
        </w:rPr>
        <w:t>，类初始化、逻辑功能、交互操作均符合预期；</w:t>
      </w:r>
    </w:p>
    <w:p w14:paraId="715E9D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怪物移动、子弹追踪、炮塔旋转等动画流畅，无卡顿、无错位；</w:t>
      </w:r>
    </w:p>
    <w:p w14:paraId="5F0648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金钱增减、血量扣除、波次切换等数值计算准确，无逻辑错误；</w:t>
      </w:r>
    </w:p>
    <w:p w14:paraId="33DEB0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鼠标点击、按钮响应、界面切换无延迟、无失效；</w:t>
      </w:r>
    </w:p>
    <w:p w14:paraId="6F48C6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游戏胜利/失败条件触发正常，程序无崩溃、无闪退。</w:t>
      </w:r>
    </w:p>
    <w:p w14:paraId="4CBD6A26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6.2 问题与修正</w:t>
      </w:r>
      <w:bookmarkEnd w:id="17"/>
    </w:p>
    <w:p w14:paraId="2D43A8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初始版本子弹移动抖动：修正方向向量计算逻辑，使用浮点数坐标优化移动精度；</w:t>
      </w:r>
    </w:p>
    <w:p w14:paraId="111546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炮塔旋转角度偏移：调整角度计算公式，增加90°偏移适配Qt坐标系；</w:t>
      </w:r>
    </w:p>
    <w:p w14:paraId="5AC2FC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多重定义编译错误：清理构建缓存，修正.pro文件重复包含问题；</w:t>
      </w:r>
    </w:p>
    <w:p w14:paraId="0715DC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音频无声音：修正资源路径，使用标准MP3格式文件。</w:t>
      </w:r>
    </w:p>
    <w:p w14:paraId="4C8058F3">
      <w:pPr>
        <w:spacing w:before="380" w:after="140" w:line="288" w:lineRule="auto"/>
        <w:ind w:left="0"/>
        <w:jc w:val="left"/>
        <w:outlineLvl w:val="0"/>
      </w:pPr>
      <w:bookmarkStart w:id="18" w:name="heading_18"/>
      <w:r>
        <w:rPr>
          <w:rFonts w:ascii="Arial" w:hAnsi="Arial" w:eastAsia="等线" w:cs="Arial"/>
          <w:b/>
          <w:sz w:val="36"/>
        </w:rPr>
        <w:t>七、开发难点与解决方法</w:t>
      </w:r>
      <w:bookmarkEnd w:id="18"/>
    </w:p>
    <w:p w14:paraId="1655C8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Qt图形坐标与旋转计算</w:t>
      </w:r>
    </w:p>
    <w:p w14:paraId="466DE7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难点：Qt坐标系与常规数学坐标系存在差异，炮塔旋转瞄准易偏移。</w:t>
      </w:r>
    </w:p>
    <w:p w14:paraId="6F08B9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解决：通过`atan2`计算角度，增加90°偏移量，结合平移变换实现中心旋转。</w:t>
      </w:r>
    </w:p>
    <w:p w14:paraId="047D6C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游戏循环与定时器控制</w:t>
      </w:r>
    </w:p>
    <w:p w14:paraId="642303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难点：多波次怪物生成、倍速、暂停功能冲突。</w:t>
      </w:r>
    </w:p>
    <w:p w14:paraId="25642C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解决：使用单一定时器驱动游戏循环，通过标志位控制暂停，修改间隔实现倍速。</w:t>
      </w:r>
    </w:p>
    <w:p w14:paraId="0D38F2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面向对象模块化拆分</w:t>
      </w:r>
    </w:p>
    <w:p w14:paraId="6C1430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难点：多个类之间相互调用（炮塔→子弹→怪物），耦合度高。</w:t>
      </w:r>
    </w:p>
    <w:p w14:paraId="07BD81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解决：通过公有接口函数通信，避免直接访问私有成员，降低类间耦合。</w:t>
      </w:r>
    </w:p>
    <w:p w14:paraId="09EBAE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编译与运行时错误</w:t>
      </w:r>
    </w:p>
    <w:p w14:paraId="3B8929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难点：多重定义、资源加载失败、程序崩溃。</w:t>
      </w:r>
    </w:p>
    <w:p w14:paraId="7AA7BF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解决：清理构建缓存，核对资源路径，使用Qt调试工具定位崩溃点。</w:t>
      </w:r>
    </w:p>
    <w:p w14:paraId="71A4FC87">
      <w:pPr>
        <w:spacing w:before="380" w:after="140" w:line="288" w:lineRule="auto"/>
        <w:ind w:left="0"/>
        <w:jc w:val="left"/>
        <w:outlineLvl w:val="0"/>
      </w:pPr>
      <w:bookmarkStart w:id="19" w:name="heading_19"/>
      <w:r>
        <w:rPr>
          <w:rFonts w:ascii="Arial" w:hAnsi="Arial" w:eastAsia="等线" w:cs="Arial"/>
          <w:b/>
          <w:sz w:val="36"/>
        </w:rPr>
        <w:t>八、实验收获与总结</w:t>
      </w:r>
      <w:bookmarkEnd w:id="19"/>
    </w:p>
    <w:p w14:paraId="091DF82F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8.1 深入掌握面向对象编程核心思想</w:t>
      </w:r>
      <w:bookmarkEnd w:id="20"/>
    </w:p>
    <w:p w14:paraId="758AE2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通过本次项目，真正理解</w:t>
      </w:r>
      <w:r>
        <w:rPr>
          <w:rFonts w:ascii="Arial" w:hAnsi="Arial" w:eastAsia="等线" w:cs="Arial"/>
          <w:b/>
          <w:sz w:val="22"/>
        </w:rPr>
        <w:t>类和对象、封装</w:t>
      </w:r>
      <w:r>
        <w:rPr>
          <w:rFonts w:ascii="Arial" w:hAnsi="Arial" w:eastAsia="等线" w:cs="Arial"/>
          <w:sz w:val="22"/>
        </w:rPr>
        <w:t>的核心意义：</w:t>
      </w:r>
    </w:p>
    <w:p w14:paraId="271994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将游戏实体抽象为类，用私有成员保护数据，公有成员提供操作接口；</w:t>
      </w:r>
    </w:p>
    <w:p w14:paraId="23033B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模块化开发让代码结构清晰，便于修改、扩展、调试；</w:t>
      </w:r>
    </w:p>
    <w:p w14:paraId="5C904C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体会到面向对象编程对复杂项目的管理优势，提升代码复用性。</w:t>
      </w:r>
    </w:p>
    <w:p w14:paraId="2452B211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8.2 熟练掌握Qt图形化开发基础</w:t>
      </w:r>
      <w:bookmarkEnd w:id="21"/>
    </w:p>
    <w:p w14:paraId="6A25CD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学会Qt框架核心使用方法：</w:t>
      </w:r>
    </w:p>
    <w:p w14:paraId="68576A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窗口创建、绘图事件`paintEvent`、定时器事件`timerEvent`、鼠标事件`mousePressEvent`；</w:t>
      </w:r>
    </w:p>
    <w:p w14:paraId="320885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资源文件管理（图片、音频加载）、界面切换、动画渲染；</w:t>
      </w:r>
    </w:p>
    <w:p w14:paraId="633DE3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Qt多媒体模块实现音频播放，完善游戏体验。</w:t>
      </w:r>
    </w:p>
    <w:p w14:paraId="2CDDB113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8.3 提升程序调试与逻辑设计能力</w:t>
      </w:r>
      <w:bookmarkEnd w:id="22"/>
    </w:p>
    <w:p w14:paraId="719640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解决编译错误、逻辑bug、图形异常等问题，掌握：</w:t>
      </w:r>
    </w:p>
    <w:p w14:paraId="1B6F64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清理编译缓存、排查链接错误的方法；</w:t>
      </w:r>
    </w:p>
    <w:p w14:paraId="1B8A64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通过调试工具定位代码问题，优化算法效率；</w:t>
      </w:r>
    </w:p>
    <w:p w14:paraId="30798B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分步实现功能，先核心逻辑后交互体验，降低开发难度。</w:t>
      </w:r>
    </w:p>
    <w:p w14:paraId="615A5AD6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8.4 完成完整项目开发流程</w:t>
      </w:r>
      <w:bookmarkEnd w:id="23"/>
    </w:p>
    <w:p w14:paraId="66E937E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从需求分析→类设计→代码实现→测试调试→功能优化→文档撰写，完整经历小型项目开发全流程，提升工程实践能力与独立解决问题的能力，为后续课程学习打下坚实基础。</w:t>
      </w:r>
      <w:bookmarkStart w:id="24" w:name="heading_24"/>
    </w:p>
    <w:p w14:paraId="7A423D26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36"/>
        </w:rPr>
      </w:pPr>
      <w:r>
        <w:rPr>
          <w:rFonts w:ascii="Arial" w:hAnsi="Arial" w:eastAsia="等线" w:cs="Arial"/>
          <w:b/>
          <w:sz w:val="36"/>
        </w:rPr>
        <w:t>AI工具使用说明</w:t>
      </w:r>
      <w:bookmarkEnd w:id="24"/>
      <w:bookmarkStart w:id="25" w:name="heading_25"/>
    </w:p>
    <w:p w14:paraId="29DD1459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32"/>
        </w:rPr>
        <w:t>9.1 基本信息</w:t>
      </w:r>
      <w:bookmarkEnd w:id="25"/>
    </w:p>
    <w:p w14:paraId="78130F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AI工具名称</w:t>
      </w:r>
      <w:r>
        <w:rPr>
          <w:rFonts w:ascii="Arial" w:hAnsi="Arial" w:eastAsia="等线" w:cs="Arial"/>
          <w:sz w:val="22"/>
        </w:rPr>
        <w:t>：豆包AI</w:t>
      </w:r>
    </w:p>
    <w:p w14:paraId="2F4864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</w:t>
      </w:r>
      <w:r>
        <w:rPr>
          <w:rFonts w:ascii="Arial" w:hAnsi="Arial" w:eastAsia="等线" w:cs="Arial"/>
          <w:b/>
          <w:sz w:val="22"/>
        </w:rPr>
        <w:t>使用原则</w:t>
      </w:r>
      <w:r>
        <w:rPr>
          <w:rFonts w:ascii="Arial" w:hAnsi="Arial" w:eastAsia="等线" w:cs="Arial"/>
          <w:sz w:val="22"/>
        </w:rPr>
        <w:t>：本人独立完成项目</w:t>
      </w:r>
      <w:r>
        <w:rPr>
          <w:rFonts w:ascii="Arial" w:hAnsi="Arial" w:eastAsia="等线" w:cs="Arial"/>
          <w:b/>
          <w:sz w:val="22"/>
        </w:rPr>
        <w:t>核心工作</w:t>
      </w:r>
      <w:r>
        <w:rPr>
          <w:rFonts w:ascii="Arial" w:hAnsi="Arial" w:eastAsia="等线" w:cs="Arial"/>
          <w:sz w:val="22"/>
        </w:rPr>
        <w:t>，AI仅用于辅助解决</w:t>
      </w:r>
      <w:r>
        <w:rPr>
          <w:rFonts w:ascii="Arial" w:hAnsi="Arial" w:eastAsia="等线" w:cs="Arial"/>
          <w:b/>
          <w:sz w:val="22"/>
        </w:rPr>
        <w:t>超出大一《高级语言程序设计》课程（类和对象阶段）知识范围</w:t>
      </w:r>
      <w:r>
        <w:rPr>
          <w:rFonts w:ascii="Arial" w:hAnsi="Arial" w:eastAsia="等线" w:cs="Arial"/>
          <w:sz w:val="22"/>
        </w:rPr>
        <w:t>的</w:t>
      </w:r>
      <w:r>
        <w:rPr>
          <w:rFonts w:ascii="Arial" w:hAnsi="Arial" w:eastAsia="等线" w:cs="Arial"/>
          <w:b/>
          <w:sz w:val="22"/>
        </w:rPr>
        <w:t>Qt框架特定技术细节</w:t>
      </w:r>
      <w:r>
        <w:rPr>
          <w:rFonts w:ascii="Arial" w:hAnsi="Arial" w:eastAsia="等线" w:cs="Arial"/>
          <w:sz w:val="22"/>
        </w:rPr>
        <w:t>，不涉及核心逻辑、类设计、功能实现。</w:t>
      </w:r>
    </w:p>
    <w:p w14:paraId="4A0239AC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26" w:name="heading_26"/>
      <w:r>
        <w:rPr>
          <w:rFonts w:ascii="Arial" w:hAnsi="Arial" w:eastAsia="等线" w:cs="Arial"/>
          <w:b/>
          <w:sz w:val="32"/>
        </w:rPr>
        <w:t>9.2 AI仅辅助的具体内容</w:t>
      </w:r>
      <w:bookmarkEnd w:id="26"/>
    </w:p>
    <w:p w14:paraId="2DD0E086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sz w:val="22"/>
        </w:rPr>
        <w:t>AI仅提供以下</w:t>
      </w:r>
      <w:r>
        <w:rPr>
          <w:rFonts w:ascii="Arial" w:hAnsi="Arial" w:eastAsia="等线" w:cs="Arial"/>
          <w:b/>
          <w:sz w:val="22"/>
        </w:rPr>
        <w:t>技术思路、代码片段参考</w:t>
      </w:r>
      <w:r>
        <w:rPr>
          <w:rFonts w:ascii="Arial" w:hAnsi="Arial" w:eastAsia="等线" w:cs="Arial"/>
          <w:sz w:val="22"/>
        </w:rPr>
        <w:t>，由本人理解后手动整合、调试、修改：</w:t>
      </w:r>
    </w:p>
    <w:p w14:paraId="5D135F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Bullet类</w:t>
      </w:r>
      <w:r>
        <w:rPr>
          <w:rFonts w:ascii="Arial" w:hAnsi="Arial" w:eastAsia="等线" w:cs="Arial"/>
          <w:sz w:val="22"/>
        </w:rPr>
        <w:t>：子弹旋转动画的`QPainter`旋转绘图、角度更新代码框架；</w:t>
      </w:r>
    </w:p>
    <w:p w14:paraId="1D65E6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Tower类</w:t>
      </w:r>
      <w:r>
        <w:rPr>
          <w:rFonts w:ascii="Arial" w:hAnsi="Arial" w:eastAsia="等线" w:cs="Arial"/>
          <w:sz w:val="22"/>
        </w:rPr>
        <w:t>：炮塔旋转瞄准的`atan2`角度计算、Qt坐标中心旋转写法；</w:t>
      </w:r>
    </w:p>
    <w:p w14:paraId="614084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mainwindow.cpp</w:t>
      </w:r>
      <w:r>
        <w:rPr>
          <w:rFonts w:ascii="Arial" w:hAnsi="Arial" w:eastAsia="等线" w:cs="Arial"/>
          <w:sz w:val="22"/>
        </w:rPr>
        <w:t>：Qt多媒体`QMediaPlayer`/`QAudioOutput`音频播放基础代码框架；</w:t>
      </w:r>
    </w:p>
    <w:p w14:paraId="5C9BB0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部分Qt事件（`paintEvent`/`timerEvent`）的</w:t>
      </w:r>
      <w:r>
        <w:rPr>
          <w:rFonts w:ascii="Arial" w:hAnsi="Arial" w:eastAsia="等线" w:cs="Arial"/>
          <w:b/>
          <w:sz w:val="22"/>
        </w:rPr>
        <w:t>框架性写法</w:t>
      </w:r>
      <w:r>
        <w:rPr>
          <w:rFonts w:ascii="Arial" w:hAnsi="Arial" w:eastAsia="等线" w:cs="Arial"/>
          <w:sz w:val="22"/>
        </w:rPr>
        <w:t>。</w:t>
      </w:r>
    </w:p>
    <w:p w14:paraId="71299241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9.3 本人独立完成的核心工作</w:t>
      </w:r>
      <w:bookmarkEnd w:id="27"/>
    </w:p>
    <w:p w14:paraId="0F7B95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项目整体设计</w:t>
      </w:r>
      <w:r>
        <w:rPr>
          <w:rFonts w:ascii="Arial" w:hAnsi="Arial" w:eastAsia="等线" w:cs="Arial"/>
          <w:sz w:val="22"/>
        </w:rPr>
        <w:t>：独立完成游戏需求分析、玩法设计、整体架构与流程规划；</w:t>
      </w:r>
    </w:p>
    <w:p w14:paraId="09A35C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类结构全设计</w:t>
      </w:r>
      <w:r>
        <w:rPr>
          <w:rFonts w:ascii="Arial" w:hAnsi="Arial" w:eastAsia="等线" w:cs="Arial"/>
          <w:sz w:val="22"/>
        </w:rPr>
        <w:t>：独立完成项目中</w:t>
      </w:r>
      <w:r>
        <w:rPr>
          <w:rFonts w:ascii="Arial" w:hAnsi="Arial" w:eastAsia="等线" w:cs="Arial"/>
          <w:b/>
          <w:sz w:val="22"/>
        </w:rPr>
        <w:t>所有11个核心类</w:t>
      </w:r>
      <w:r>
        <w:rPr>
          <w:rFonts w:ascii="Arial" w:hAnsi="Arial" w:eastAsia="等线" w:cs="Arial"/>
          <w:sz w:val="22"/>
        </w:rPr>
        <w:t>的成员变量、成员函数设计，严格按照课程所学</w:t>
      </w:r>
      <w:r>
        <w:rPr>
          <w:rFonts w:ascii="Arial" w:hAnsi="Arial" w:eastAsia="等线" w:cs="Arial"/>
          <w:b/>
          <w:sz w:val="22"/>
        </w:rPr>
        <w:t>类和对象、封装思想</w:t>
      </w:r>
      <w:r>
        <w:rPr>
          <w:rFonts w:ascii="Arial" w:hAnsi="Arial" w:eastAsia="等线" w:cs="Arial"/>
          <w:sz w:val="22"/>
        </w:rPr>
        <w:t>完成类的定义与实现；</w:t>
      </w:r>
    </w:p>
    <w:p w14:paraId="734F44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核心游戏逻辑</w:t>
      </w:r>
      <w:r>
        <w:rPr>
          <w:rFonts w:ascii="Arial" w:hAnsi="Arial" w:eastAsia="等线" w:cs="Arial"/>
          <w:sz w:val="22"/>
        </w:rPr>
        <w:t>：独立实现怪物移动、子弹伤害判定、金钱系统、萝卜血量、炮塔放置/升级/移除、波次控制、胜利/失败判定等</w:t>
      </w:r>
      <w:r>
        <w:rPr>
          <w:rFonts w:ascii="Arial" w:hAnsi="Arial" w:eastAsia="等线" w:cs="Arial"/>
          <w:b/>
          <w:sz w:val="22"/>
        </w:rPr>
        <w:t>全部核心逻辑</w:t>
      </w:r>
      <w:r>
        <w:rPr>
          <w:rFonts w:ascii="Arial" w:hAnsi="Arial" w:eastAsia="等线" w:cs="Arial"/>
          <w:sz w:val="22"/>
        </w:rPr>
        <w:t>；</w:t>
      </w:r>
    </w:p>
    <w:p w14:paraId="2916AD2B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代码主体编写</w:t>
      </w:r>
      <w:r>
        <w:rPr>
          <w:rFonts w:ascii="Arial" w:hAnsi="Arial" w:eastAsia="等线" w:cs="Arial"/>
          <w:sz w:val="22"/>
        </w:rPr>
        <w:t>：独立编写项目</w:t>
      </w:r>
      <w:r>
        <w:rPr>
          <w:rFonts w:hint="eastAsia" w:ascii="Arial" w:hAnsi="Arial" w:eastAsia="等线" w:cs="Arial"/>
          <w:sz w:val="22"/>
          <w:lang w:val="en-US" w:eastAsia="zh-CN"/>
        </w:rPr>
        <w:t>核心</w:t>
      </w:r>
      <w:r>
        <w:rPr>
          <w:rFonts w:ascii="Arial" w:hAnsi="Arial" w:eastAsia="等线" w:cs="Arial"/>
          <w:b/>
          <w:sz w:val="22"/>
        </w:rPr>
        <w:t>代码</w:t>
      </w:r>
      <w:r>
        <w:rPr>
          <w:rFonts w:ascii="Arial" w:hAnsi="Arial" w:eastAsia="等线" w:cs="Arial"/>
          <w:sz w:val="22"/>
        </w:rPr>
        <w:t>，完成</w:t>
      </w:r>
      <w:r>
        <w:rPr>
          <w:rFonts w:hint="eastAsia" w:ascii="Arial" w:hAnsi="Arial" w:eastAsia="等线" w:cs="Arial"/>
          <w:sz w:val="22"/>
          <w:lang w:val="en-US" w:eastAsia="zh-CN"/>
        </w:rPr>
        <w:t>核心</w:t>
      </w:r>
      <w:r>
        <w:rPr>
          <w:rFonts w:ascii="Arial" w:hAnsi="Arial" w:eastAsia="等线" w:cs="Arial"/>
          <w:sz w:val="22"/>
        </w:rPr>
        <w:t>类的构造、析构、功能函数实</w:t>
      </w:r>
      <w:r>
        <w:rPr>
          <w:rFonts w:hint="eastAsia" w:ascii="Arial" w:hAnsi="Arial" w:eastAsia="等线" w:cs="Arial"/>
          <w:sz w:val="22"/>
          <w:lang w:val="en-US" w:eastAsia="zh-CN"/>
        </w:rPr>
        <w:t>现；</w:t>
      </w:r>
    </w:p>
    <w:p w14:paraId="07100971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5</w:t>
      </w:r>
      <w:r>
        <w:rPr>
          <w:rFonts w:ascii="Arial" w:hAnsi="Arial" w:eastAsia="等线" w:cs="Arial"/>
          <w:sz w:val="22"/>
        </w:rPr>
        <w:t xml:space="preserve">. </w:t>
      </w:r>
      <w:r>
        <w:rPr>
          <w:rFonts w:ascii="Arial" w:hAnsi="Arial" w:eastAsia="等线" w:cs="Arial"/>
          <w:b/>
          <w:sz w:val="22"/>
        </w:rPr>
        <w:t>项目调试与优化</w:t>
      </w:r>
      <w:r>
        <w:rPr>
          <w:rFonts w:ascii="Arial" w:hAnsi="Arial" w:eastAsia="等线" w:cs="Arial"/>
          <w:sz w:val="22"/>
        </w:rPr>
        <w:t>：独立解决编译错误、逻辑bug、动画异常等问题，完成单元测试与功能优化；</w:t>
      </w:r>
    </w:p>
    <w:p w14:paraId="38DC2F26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6</w:t>
      </w:r>
      <w:r>
        <w:rPr>
          <w:rFonts w:ascii="Arial" w:hAnsi="Arial" w:eastAsia="等线" w:cs="Arial"/>
          <w:sz w:val="22"/>
        </w:rPr>
        <w:t xml:space="preserve">. </w:t>
      </w:r>
      <w:r>
        <w:rPr>
          <w:rFonts w:ascii="Arial" w:hAnsi="Arial" w:eastAsia="等线" w:cs="Arial"/>
          <w:b/>
          <w:sz w:val="22"/>
        </w:rPr>
        <w:t>实验报告撰写</w:t>
      </w:r>
      <w:r>
        <w:rPr>
          <w:rFonts w:ascii="Arial" w:hAnsi="Arial" w:eastAsia="等线" w:cs="Arial"/>
          <w:sz w:val="22"/>
        </w:rPr>
        <w:t>：独立完成本实验报告的全部内容撰写、整理与排版。</w:t>
      </w:r>
    </w:p>
    <w:p w14:paraId="713E69A0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9.4 总结</w:t>
      </w:r>
      <w:bookmarkEnd w:id="28"/>
    </w:p>
    <w:p w14:paraId="308952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本项目以本人独立开发为核心，AI仅作为辅助工具，解决少量</w:t>
      </w:r>
      <w:r>
        <w:rPr>
          <w:rFonts w:ascii="Arial" w:hAnsi="Arial" w:eastAsia="等线" w:cs="Arial"/>
          <w:b/>
          <w:sz w:val="22"/>
        </w:rPr>
        <w:t>超出大一课程范围</w:t>
      </w:r>
      <w:r>
        <w:rPr>
          <w:rFonts w:ascii="Arial" w:hAnsi="Arial" w:eastAsia="等线" w:cs="Arial"/>
          <w:sz w:val="22"/>
        </w:rPr>
        <w:t>的Qt框架技术细节，</w:t>
      </w:r>
      <w:r>
        <w:rPr>
          <w:rFonts w:ascii="Arial" w:hAnsi="Arial" w:eastAsia="等线" w:cs="Arial"/>
          <w:b/>
          <w:sz w:val="22"/>
        </w:rPr>
        <w:t>项目的设计思想、类封装、核心逻辑、功能实现、调试测试均为本人独立完成</w:t>
      </w:r>
      <w:r>
        <w:rPr>
          <w:rFonts w:ascii="Arial" w:hAnsi="Arial" w:eastAsia="等线" w:cs="Arial"/>
          <w:sz w:val="22"/>
        </w:rPr>
        <w:t>，充分体现了课程所学的面向对象编程能力。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ECDCF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8D98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7D1F0D"/>
    <w:multiLevelType w:val="singleLevel"/>
    <w:tmpl w:val="F17D1F0D"/>
    <w:lvl w:ilvl="0" w:tentative="0">
      <w:start w:val="9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28C2E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1777</Words>
  <Characters>2491</Characters>
  <TotalTime>6</TotalTime>
  <ScaleCrop>false</ScaleCrop>
  <LinksUpToDate>false</LinksUpToDate>
  <CharactersWithSpaces>2566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2026-05-14T10:36:00Z</dcterms:created>
  <dc:creator>Apache POI</dc:creator>
  <cp:lastModifiedBy>王港</cp:lastModifiedBy>
  <dcterms:modified xsi:type="dcterms:W3CDTF">2026-05-14T10:43:49Z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eyJoZGlkIjoiMjQxOTE5Njc5NjY3ZTczNTE5YzgwZWU3YTgxNTE2YzQiLCJ1c2VySWQiOiIxNzUxNjcxODQ3In0=</vt:lpwstr>
  </property>
  <property fmtid="{D5CDD505-2E9C-101B-9397-08002B2CF9AE}" pid="3" name="KSOProductBuildVer">
    <vt:lpwstr>2052-12.1.0.23542</vt:lpwstr>
  </property>
  <property fmtid="{D5CDD505-2E9C-101B-9397-08002B2CF9AE}" pid="4" name="ICV">
    <vt:lpwstr>595569470D934634BD3CF65892076FF1_12</vt:lpwstr>
  </property>
</Properties>
</file>