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12.0.0 -->
  <w:body>
    <w:p>
      <w:pPr>
        <w:spacing w:line="400" w:lineRule="exact"/>
        <w:ind w:firstLine="570"/>
        <w:rPr>
          <w:rFonts w:ascii="宋体" w:hAnsi="宋体" w:cs="Tahoma" w:hint="eastAsia"/>
          <w:color w:val="000000"/>
          <w:sz w:val="24"/>
        </w:rPr>
      </w:pPr>
      <w:r>
        <w:rPr>
          <w:rFonts w:ascii="宋体" w:hAnsi="宋体" w:cs="Tahoma" w:hint="eastAsia"/>
          <w:color w:val="000000"/>
          <w:sz w:val="24"/>
        </w:rPr>
        <w:t>编号：</w:t>
      </w:r>
      <w:r>
        <w:rPr>
          <w:rFonts w:ascii="宋体" w:hAnsi="宋体" w:cs="Tahoma"/>
          <w:color w:val="000000"/>
          <w:sz w:val="24"/>
        </w:rPr>
        <w:t>SKZ—WJ—JXZX—</w:t>
      </w:r>
      <w:r>
        <w:rPr>
          <w:rFonts w:ascii="宋体" w:hAnsi="宋体" w:cs="Tahoma" w:hint="eastAsia"/>
          <w:color w:val="000000"/>
          <w:sz w:val="24"/>
        </w:rPr>
        <w:t>29</w:t>
      </w:r>
    </w:p>
    <w:p>
      <w:pPr>
        <w:spacing w:line="400" w:lineRule="exact"/>
        <w:ind w:firstLine="570"/>
        <w:rPr>
          <w:rFonts w:ascii="宋体" w:hAnsi="宋体" w:cs="Tahoma" w:hint="eastAsia"/>
          <w:color w:val="000000"/>
          <w:sz w:val="24"/>
        </w:rPr>
      </w:pPr>
    </w:p>
    <w:p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>
      <w:pPr>
        <w:jc w:val="center"/>
        <w:rPr>
          <w:rFonts w:ascii="宋体" w:hAnsi="宋体" w:hint="eastAsia"/>
          <w:b/>
          <w:sz w:val="44"/>
          <w:szCs w:val="44"/>
        </w:rPr>
      </w:pPr>
    </w:p>
    <w:p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  <w:lang w:val="en-US" w:eastAsia="zh-CN"/>
        </w:rPr>
        <w:t>22</w:t>
      </w:r>
      <w:r>
        <w:rPr>
          <w:rFonts w:ascii="宋体" w:hAnsi="宋体" w:hint="eastAsia"/>
          <w:b/>
          <w:sz w:val="44"/>
          <w:szCs w:val="44"/>
        </w:rPr>
        <w:t>—20</w:t>
      </w:r>
      <w:r>
        <w:rPr>
          <w:rFonts w:ascii="宋体" w:hAnsi="宋体" w:hint="eastAsia"/>
          <w:b/>
          <w:sz w:val="44"/>
          <w:szCs w:val="44"/>
          <w:lang w:val="en-US" w:eastAsia="zh-CN"/>
        </w:rPr>
        <w:t>23</w:t>
      </w:r>
      <w:r>
        <w:rPr>
          <w:rFonts w:ascii="宋体" w:hAnsi="宋体" w:hint="eastAsia"/>
          <w:b/>
          <w:sz w:val="44"/>
          <w:szCs w:val="44"/>
        </w:rPr>
        <w:t xml:space="preserve"> 学年第</w:t>
      </w:r>
      <w:r>
        <w:rPr>
          <w:rFonts w:ascii="宋体" w:hAnsi="宋体" w:hint="eastAsia"/>
          <w:b/>
          <w:sz w:val="44"/>
          <w:szCs w:val="44"/>
          <w:lang w:val="en-US" w:eastAsia="zh-CN"/>
        </w:rPr>
        <w:t>二</w:t>
      </w:r>
      <w:r>
        <w:rPr>
          <w:rFonts w:ascii="宋体" w:hAnsi="宋体" w:hint="eastAsia"/>
          <w:b/>
          <w:sz w:val="44"/>
          <w:szCs w:val="44"/>
        </w:rPr>
        <w:t>学期授课进度计划</w:t>
      </w:r>
    </w:p>
    <w:p>
      <w:pPr>
        <w:jc w:val="center"/>
        <w:rPr>
          <w:rFonts w:hint="eastAsia"/>
          <w:sz w:val="36"/>
        </w:rPr>
      </w:pPr>
    </w:p>
    <w:p>
      <w:pPr>
        <w:ind w:firstLine="2562" w:firstLineChars="854"/>
        <w:rPr>
          <w:rFonts w:hint="eastAsia"/>
          <w:sz w:val="30"/>
        </w:rPr>
      </w:pPr>
      <w:r>
        <w:rPr>
          <w:rFonts w:hint="eastAsia"/>
          <w:b/>
          <w:sz w:val="30"/>
          <w:szCs w:val="44"/>
        </w:rPr>
        <w:t>课程名称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lang w:val="en-US" w:eastAsia="zh-CN"/>
        </w:rPr>
        <w:t>模特表演</w:t>
      </w:r>
    </w:p>
    <w:p>
      <w:pPr>
        <w:jc w:val="center"/>
        <w:rPr>
          <w:rFonts w:hint="eastAsia"/>
          <w:sz w:val="24"/>
        </w:rPr>
      </w:pPr>
    </w:p>
    <w:p>
      <w:pPr>
        <w:rPr>
          <w:rFonts w:hint="eastAsia"/>
          <w:b/>
          <w:sz w:val="28"/>
          <w:szCs w:val="32"/>
        </w:rPr>
      </w:pPr>
      <w:r>
        <w:rPr>
          <w:rFonts w:hint="eastAsia"/>
          <w:sz w:val="24"/>
        </w:rPr>
        <w:t xml:space="preserve">                     </w:t>
      </w:r>
      <w:r>
        <w:rPr>
          <w:rFonts w:hint="eastAsia"/>
          <w:b/>
          <w:sz w:val="28"/>
          <w:szCs w:val="32"/>
        </w:rPr>
        <w:t>适用班级：</w:t>
      </w:r>
      <w:r>
        <w:rPr>
          <w:rFonts w:hint="eastAsia"/>
          <w:b/>
          <w:sz w:val="28"/>
          <w:szCs w:val="32"/>
          <w:lang w:eastAsia="zh-CN"/>
        </w:rPr>
        <w:t>全院选修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</w:t>
      </w:r>
    </w:p>
    <w:p>
      <w:pPr>
        <w:ind w:firstLine="2520" w:firstLineChars="900"/>
        <w:rPr>
          <w:rFonts w:eastAsia="方正舒体"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订计划人：</w:t>
      </w:r>
      <w:r>
        <w:rPr>
          <w:rFonts w:hint="eastAsia"/>
          <w:b/>
          <w:sz w:val="28"/>
          <w:szCs w:val="32"/>
          <w:lang w:eastAsia="zh-CN"/>
        </w:rPr>
        <w:t>刘迎晓</w:t>
      </w:r>
    </w:p>
    <w:p>
      <w:pPr>
        <w:ind w:firstLine="2498" w:firstLineChars="892"/>
        <w:rPr>
          <w:rFonts w:hint="eastAsia"/>
          <w:b/>
          <w:sz w:val="28"/>
          <w:szCs w:val="32"/>
        </w:rPr>
      </w:pPr>
    </w:p>
    <w:p>
      <w:pPr>
        <w:ind w:firstLine="2498" w:firstLineChars="892"/>
        <w:rPr>
          <w:rFonts w:eastAsia="宋体" w:hint="eastAsia"/>
          <w:b/>
          <w:sz w:val="28"/>
          <w:szCs w:val="32"/>
          <w:lang w:val="en-US" w:eastAsia="zh-CN"/>
        </w:rPr>
      </w:pPr>
      <w:r>
        <w:rPr>
          <w:rFonts w:hint="eastAsia"/>
          <w:b/>
          <w:sz w:val="28"/>
          <w:szCs w:val="32"/>
        </w:rPr>
        <w:t>专业主任：</w:t>
      </w:r>
      <w:r>
        <w:rPr>
          <w:rFonts w:hint="eastAsia"/>
          <w:b/>
          <w:sz w:val="28"/>
          <w:szCs w:val="32"/>
          <w:lang w:val="en-US" w:eastAsia="zh-CN"/>
        </w:rPr>
        <w:t>徐晓雁</w:t>
      </w:r>
    </w:p>
    <w:p>
      <w:pPr>
        <w:ind w:firstLine="2512" w:firstLineChars="897"/>
        <w:rPr>
          <w:rFonts w:hint="eastAsia"/>
          <w:b/>
          <w:sz w:val="28"/>
          <w:szCs w:val="32"/>
        </w:rPr>
      </w:pPr>
    </w:p>
    <w:p>
      <w:pPr>
        <w:ind w:firstLine="2512" w:firstLineChars="897"/>
        <w:rPr>
          <w:rFonts w:eastAsia="宋体" w:hint="eastAsia"/>
          <w:sz w:val="30"/>
          <w:lang w:val="en-US" w:eastAsia="zh-CN"/>
        </w:rPr>
      </w:pPr>
      <w:r>
        <w:rPr>
          <w:rFonts w:hint="eastAsia"/>
          <w:b/>
          <w:sz w:val="28"/>
          <w:szCs w:val="32"/>
        </w:rPr>
        <w:t>系、部负责人：</w:t>
      </w:r>
      <w:r>
        <w:rPr>
          <w:rFonts w:hint="eastAsia"/>
          <w:b/>
          <w:sz w:val="28"/>
          <w:szCs w:val="32"/>
          <w:lang w:val="en-US" w:eastAsia="zh-CN"/>
        </w:rPr>
        <w:t>徐晓雁</w:t>
      </w:r>
    </w:p>
    <w:p>
      <w:pPr>
        <w:ind w:firstLine="2640" w:firstLineChars="1100"/>
        <w:rPr>
          <w:rFonts w:hint="eastAsia"/>
          <w:sz w:val="24"/>
        </w:rPr>
      </w:pPr>
    </w:p>
    <w:p>
      <w:pPr>
        <w:ind w:firstLine="2640" w:firstLineChars="1100"/>
        <w:rPr>
          <w:rFonts w:hint="eastAsia"/>
          <w:sz w:val="24"/>
        </w:rPr>
      </w:pPr>
    </w:p>
    <w:p>
      <w:pPr>
        <w:ind w:firstLine="2640" w:firstLineChars="1100"/>
        <w:rPr>
          <w:rFonts w:hint="eastAsia"/>
          <w:sz w:val="24"/>
        </w:rPr>
      </w:pPr>
    </w:p>
    <w:p>
      <w:pPr>
        <w:ind w:firstLine="2640" w:firstLineChars="1100"/>
        <w:rPr>
          <w:rFonts w:hint="eastAsia"/>
          <w:sz w:val="24"/>
        </w:rPr>
      </w:pPr>
    </w:p>
    <w:p>
      <w:pPr>
        <w:pStyle w:val="Date"/>
        <w:ind w:left="99" w:leftChars="47"/>
        <w:jc w:val="center"/>
        <w:rPr>
          <w:rFonts w:hint="eastAsia"/>
          <w:b/>
          <w:sz w:val="28"/>
        </w:rPr>
      </w:pPr>
    </w:p>
    <w:p>
      <w:pPr>
        <w:pStyle w:val="Date"/>
        <w:ind w:left="99" w:leftChars="47"/>
        <w:jc w:val="center"/>
        <w:rPr>
          <w:rFonts w:hint="eastAsia"/>
          <w:b/>
          <w:sz w:val="28"/>
        </w:rPr>
      </w:pPr>
    </w:p>
    <w:p>
      <w:pPr>
        <w:pStyle w:val="Date"/>
        <w:ind w:left="99" w:leftChars="47"/>
        <w:jc w:val="center"/>
        <w:rPr>
          <w:rFonts w:hint="eastAsia"/>
          <w:b/>
          <w:sz w:val="28"/>
        </w:rPr>
      </w:pPr>
    </w:p>
    <w:p>
      <w:pPr>
        <w:pStyle w:val="Date"/>
        <w:ind w:left="0" w:firstLine="0" w:leftChars="0" w:firstLineChars="0"/>
        <w:jc w:val="both"/>
        <w:rPr>
          <w:rFonts w:hint="eastAsia"/>
          <w:b/>
          <w:sz w:val="28"/>
        </w:rPr>
      </w:pPr>
    </w:p>
    <w:p>
      <w:pPr>
        <w:pStyle w:val="Date"/>
        <w:ind w:left="99" w:leftChars="47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>2023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lang w:val="en-US" w:eastAsia="zh-CN"/>
        </w:rPr>
        <w:t>2</w:t>
      </w:r>
      <w:r>
        <w:rPr>
          <w:rFonts w:hint="eastAsia"/>
          <w:b/>
          <w:sz w:val="28"/>
        </w:rPr>
        <w:t xml:space="preserve"> 月 </w:t>
      </w:r>
      <w:r>
        <w:rPr>
          <w:rFonts w:hint="eastAsia"/>
          <w:b/>
          <w:sz w:val="28"/>
          <w:lang w:val="en-US" w:eastAsia="zh-CN"/>
        </w:rPr>
        <w:t>18</w:t>
      </w:r>
      <w:r>
        <w:rPr>
          <w:rFonts w:hint="eastAsia"/>
          <w:b/>
          <w:sz w:val="28"/>
        </w:rPr>
        <w:t xml:space="preserve"> 日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b/>
          <w:sz w:val="28"/>
        </w:rPr>
        <w:t>山东科技职业学院</w:t>
      </w:r>
    </w:p>
    <w:p>
      <w:pPr>
        <w:ind w:firstLine="1200" w:firstLineChars="400"/>
        <w:rPr>
          <w:rFonts w:eastAsia="宋体" w:hint="eastAsia"/>
          <w:sz w:val="28"/>
          <w:lang w:eastAsia="zh-CN"/>
        </w:rPr>
      </w:pPr>
      <w:r>
        <w:rPr>
          <w:sz w:val="30"/>
        </w:rPr>
        <w:br w:type="page"/>
      </w:r>
      <w:r>
        <w:rPr>
          <w:rFonts w:hint="eastAsia"/>
          <w:sz w:val="28"/>
        </w:rPr>
        <w:t xml:space="preserve">上课周数 ： </w:t>
      </w:r>
      <w:r>
        <w:rPr>
          <w:rFonts w:hint="eastAsia"/>
          <w:sz w:val="28"/>
          <w:lang w:val="en-US" w:eastAsia="zh-CN"/>
        </w:rPr>
        <w:t>16</w:t>
      </w:r>
      <w:r>
        <w:rPr>
          <w:rFonts w:hint="eastAsia"/>
          <w:sz w:val="28"/>
        </w:rPr>
        <w:t xml:space="preserve">   周       每周时数 ：   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 xml:space="preserve"> 课时</w:t>
      </w:r>
    </w:p>
    <w:p>
      <w:pPr>
        <w:ind w:firstLine="1260" w:firstLineChars="450"/>
        <w:rPr>
          <w:rFonts w:eastAsia="宋体" w:hint="eastAsia"/>
          <w:sz w:val="28"/>
          <w:lang w:eastAsia="zh-CN"/>
        </w:rPr>
      </w:pPr>
      <w:r>
        <w:rPr>
          <w:rFonts w:hint="eastAsia"/>
          <w:sz w:val="28"/>
        </w:rPr>
        <w:t xml:space="preserve">学期时数 ： </w:t>
      </w:r>
      <w:r>
        <w:rPr>
          <w:rFonts w:hint="eastAsia"/>
          <w:sz w:val="28"/>
          <w:lang w:val="en-US" w:eastAsia="zh-CN"/>
        </w:rPr>
        <w:t>32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  <w:lang w:val="en-US" w:eastAsia="zh-CN"/>
        </w:rPr>
        <w:t>课时</w:t>
      </w:r>
      <w:r>
        <w:rPr>
          <w:rFonts w:hint="eastAsia"/>
          <w:sz w:val="28"/>
        </w:rPr>
        <w:t xml:space="preserve">      理论教学 ：  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  <w:lang w:val="en-US" w:eastAsia="zh-CN"/>
        </w:rPr>
        <w:t>课时</w:t>
      </w:r>
    </w:p>
    <w:p>
      <w:pPr>
        <w:ind w:firstLine="1120" w:firstLineChars="400"/>
        <w:rPr>
          <w:rFonts w:hint="eastAsia"/>
          <w:sz w:val="28"/>
        </w:rPr>
      </w:pPr>
      <w:r>
        <w:rPr>
          <w:rFonts w:hint="eastAsia"/>
          <w:sz w:val="28"/>
        </w:rPr>
        <w:t xml:space="preserve"> 实验教学     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 xml:space="preserve"> 课时</w:t>
      </w:r>
      <w:r>
        <w:rPr>
          <w:rFonts w:hint="eastAsia"/>
          <w:sz w:val="28"/>
        </w:rPr>
        <w:t xml:space="preserve">       现场教学   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课时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多媒体授课时数 ： </w:t>
      </w:r>
      <w:r>
        <w:rPr>
          <w:rFonts w:hint="eastAsia"/>
          <w:sz w:val="28"/>
          <w:lang w:val="en-US" w:eastAsia="zh-CN"/>
        </w:rPr>
        <w:t>28</w:t>
      </w:r>
      <w:r>
        <w:rPr>
          <w:rFonts w:hint="eastAsia"/>
          <w:sz w:val="28"/>
        </w:rPr>
        <w:t>课时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过程考核次数：  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 xml:space="preserve">   次     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 xml:space="preserve">   课时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学期授课总要求</w:t>
      </w:r>
    </w:p>
    <w:p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>
      <w:pPr>
        <w:ind w:firstLine="700" w:firstLineChars="250"/>
        <w:rPr>
          <w:rFonts w:ascii="仿宋_GB2312" w:eastAsia="仿宋_GB2312" w:hAnsi="宋体" w:cs="宋体" w:hint="eastAsia"/>
          <w:color w:val="000000"/>
          <w:kern w:val="0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>模特儿是由英语的“Model”音译而来，主要是指担任展示艺术、时尚产品、广告等媒体的人</w:t>
      </w:r>
      <w:r>
        <w:rPr>
          <w:rFonts w:ascii="Arial" w:hAnsi="Arial" w:cs="Arial" w:hint="eastAsia"/>
          <w:color w:val="000000"/>
          <w:sz w:val="28"/>
          <w:szCs w:val="28"/>
        </w:rPr>
        <w:t>。</w:t>
      </w:r>
      <w:r>
        <w:rPr>
          <w:rFonts w:ascii="Arial" w:hAnsi="Arial" w:cs="Arial" w:hint="eastAsia"/>
          <w:sz w:val="28"/>
          <w:szCs w:val="28"/>
        </w:rPr>
        <w:t>如今模特表演已成为一种人们喜闻乐见的表演形式。本课程以训练为主。通过训练</w:t>
      </w:r>
      <w:r>
        <w:rPr>
          <w:rFonts w:ascii="宋体" w:hAnsi="宋体" w:cs="Arial" w:hint="eastAsia"/>
          <w:color w:val="000000"/>
          <w:sz w:val="28"/>
          <w:szCs w:val="28"/>
        </w:rPr>
        <w:t>首先，塑造学生良好的形体与气质；其次，使学生掌握基础的模特表演理论及表演技巧；最后，使学生掌握基础的服饰等相关产品的展演技能。</w:t>
      </w:r>
    </w:p>
    <w:p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>
      <w:pPr>
        <w:jc w:val="center"/>
        <w:rPr>
          <w:rFonts w:hint="eastAsia"/>
          <w:b/>
          <w:bCs/>
          <w:spacing w:val="93"/>
          <w:kern w:val="0"/>
          <w:sz w:val="36"/>
        </w:rPr>
      </w:pPr>
      <w:r>
        <w:rPr>
          <w:rFonts w:hint="eastAsia"/>
          <w:b/>
          <w:bCs/>
          <w:spacing w:val="93"/>
          <w:kern w:val="0"/>
          <w:sz w:val="36"/>
        </w:rPr>
        <w:br w:type="page"/>
      </w:r>
      <w:r>
        <w:rPr>
          <w:rFonts w:hint="eastAsia"/>
          <w:b/>
          <w:bCs/>
          <w:spacing w:val="93"/>
          <w:kern w:val="0"/>
          <w:sz w:val="36"/>
        </w:rPr>
        <w:t>教学进度表</w:t>
      </w:r>
    </w:p>
    <w:tbl>
      <w:tblPr>
        <w:tblStyle w:val="TableNormal"/>
        <w:tblW w:w="9203" w:type="dxa"/>
        <w:jc w:val="center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4"/>
        <w:gridCol w:w="825"/>
        <w:gridCol w:w="3864"/>
        <w:gridCol w:w="1200"/>
        <w:gridCol w:w="1949"/>
        <w:gridCol w:w="701"/>
      </w:tblGrid>
      <w:tr>
        <w:tblPrEx>
          <w:tblW w:w="9203" w:type="dxa"/>
          <w:jc w:val="center"/>
          <w:tblInd w:w="3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853"/>
          <w:jc w:val="center"/>
        </w:trPr>
        <w:tc>
          <w:tcPr>
            <w:tcW w:w="66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周别</w:t>
            </w:r>
          </w:p>
        </w:tc>
        <w:tc>
          <w:tcPr>
            <w:tcW w:w="82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授 课 顺 序</w:t>
            </w:r>
          </w:p>
        </w:tc>
        <w:tc>
          <w:tcPr>
            <w:tcW w:w="386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授课章节（情境X/子情境X）及标题</w:t>
            </w:r>
          </w:p>
        </w:tc>
        <w:tc>
          <w:tcPr>
            <w:tcW w:w="1200" w:type="dxa"/>
            <w:vAlign w:val="center"/>
          </w:tcPr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教学形式</w:t>
            </w:r>
          </w:p>
        </w:tc>
        <w:tc>
          <w:tcPr>
            <w:tcW w:w="1949" w:type="dxa"/>
            <w:vAlign w:val="center"/>
          </w:tcPr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地点</w:t>
            </w:r>
          </w:p>
        </w:tc>
        <w:tc>
          <w:tcPr>
            <w:tcW w:w="701" w:type="dxa"/>
            <w:vAlign w:val="center"/>
          </w:tcPr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</w:tr>
      <w:tr>
        <w:tblPrEx>
          <w:tblW w:w="9203" w:type="dxa"/>
          <w:jc w:val="center"/>
          <w:tblInd w:w="32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9490"/>
          <w:jc w:val="center"/>
        </w:trPr>
        <w:tc>
          <w:tcPr>
            <w:tcW w:w="664" w:type="dxa"/>
          </w:tcPr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三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四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五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七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八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九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十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十一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十二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十三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十四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十五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十六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十七</w:t>
            </w:r>
          </w:p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十八</w:t>
            </w:r>
          </w:p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十九</w:t>
            </w:r>
          </w:p>
          <w:p>
            <w:pPr>
              <w:spacing w:line="460" w:lineRule="exact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  <w:p>
            <w:pPr>
              <w:spacing w:line="460" w:lineRule="exact"/>
              <w:jc w:val="center"/>
              <w:rPr>
                <w:rFonts w:eastAsia="宋体"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  <w:p>
            <w:pPr>
              <w:spacing w:line="460" w:lineRule="exact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3864" w:type="dxa"/>
          </w:tcPr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说课 学习情境1：模特概述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模特表演录像赏析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学习情境2：模特的基本训练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学习情境2：模特的基本训练</w:t>
            </w:r>
          </w:p>
          <w:p>
            <w:pPr>
              <w:spacing w:line="460" w:lineRule="exact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外景拍摄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外景拍摄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ind w:firstLine="240" w:firstLineChars="100"/>
              <w:jc w:val="both"/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ind w:firstLine="240" w:firstLineChars="100"/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学习情境3：模特表演技巧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考试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端午节放假</w:t>
            </w:r>
          </w:p>
        </w:tc>
        <w:tc>
          <w:tcPr>
            <w:tcW w:w="1200" w:type="dxa"/>
          </w:tcPr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现场教学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过程考核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现场教学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过程考核现场教学</w:t>
            </w: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堂内授课</w:t>
            </w:r>
          </w:p>
          <w:p>
            <w:pPr>
              <w:spacing w:line="460" w:lineRule="exact"/>
              <w:jc w:val="center"/>
              <w:rPr>
                <w:rFonts w:eastAsia="宋体" w:hint="eastAsia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eastAsia="宋体" w:hint="eastAsia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49" w:type="dxa"/>
          </w:tcPr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</w:rPr>
              <w:t>舞蹈教室</w:t>
            </w:r>
            <w:r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  <w:t>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default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  <w:t>校园内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default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  <w:t>校园内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 w:hint="eastAsia"/>
                <w:i w:val="0"/>
                <w:iCs w:val="0"/>
                <w:color w:val="333333"/>
                <w:sz w:val="18"/>
                <w:szCs w:val="18"/>
                <w:lang w:eastAsia="zh-CN"/>
              </w:rPr>
              <w:t>舞蹈教室1</w:t>
            </w: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</w:p>
          <w:p>
            <w:pPr>
              <w:spacing w:line="460" w:lineRule="exact"/>
              <w:jc w:val="center"/>
              <w:rPr>
                <w:rFonts w:ascii="宋体" w:eastAsia="宋体" w:hAnsi="宋体" w:cs="宋体" w:hint="eastAsia"/>
                <w:i w:val="0"/>
                <w:iCs w:val="0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701" w:type="dxa"/>
          </w:tcPr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1-1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2-1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2-2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3-1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3-2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3-3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3-4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3-5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3-6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  <w:r>
              <w:rPr>
                <w:rFonts w:hint="eastAsia"/>
                <w:sz w:val="28"/>
                <w:lang w:val="de-DE"/>
              </w:rPr>
              <w:t>3-7</w:t>
            </w: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8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  <w:lang w:val="de-DE"/>
              </w:rPr>
            </w:pPr>
          </w:p>
          <w:p>
            <w:pPr>
              <w:spacing w:line="4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Cs w:val="21"/>
        </w:rPr>
        <w:br w:type="page"/>
      </w:r>
      <w:r>
        <w:rPr>
          <w:rFonts w:ascii="仿宋_GB2312" w:eastAsia="仿宋_GB2312" w:hAnsi="宋体" w:cs="宋体" w:hint="eastAsia"/>
          <w:color w:val="000000"/>
          <w:kern w:val="0"/>
          <w:szCs w:val="21"/>
        </w:rPr>
        <w:t>附件2：</w:t>
      </w:r>
    </w:p>
    <w:p>
      <w:pPr>
        <w:spacing w:line="460" w:lineRule="exact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作 业 设 计 题 册</w:t>
      </w:r>
    </w:p>
    <w:p>
      <w:pPr>
        <w:spacing w:line="46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>
      <w:pPr>
        <w:spacing w:line="46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课程名称：</w:t>
      </w:r>
      <w:r>
        <w:rPr>
          <w:rFonts w:hint="eastAsia"/>
          <w:sz w:val="30"/>
          <w:lang w:val="en-US" w:eastAsia="zh-CN"/>
        </w:rPr>
        <w:t>形象与形体礼仪</w:t>
      </w:r>
    </w:p>
    <w:p>
      <w:pPr>
        <w:spacing w:line="46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</w:t>
      </w:r>
    </w:p>
    <w:p>
      <w:pPr>
        <w:spacing w:line="46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适用班级：全院选修学生</w:t>
      </w: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eastAsia="宋体" w:hAnsi="宋体" w:hint="eastAsia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</w:rPr>
        <w:t xml:space="preserve">           授课教师姓名：</w:t>
      </w:r>
      <w:r>
        <w:rPr>
          <w:rFonts w:ascii="宋体" w:hAnsi="宋体" w:hint="eastAsia"/>
          <w:sz w:val="28"/>
          <w:szCs w:val="28"/>
          <w:lang w:val="en-US" w:eastAsia="zh-CN"/>
        </w:rPr>
        <w:t>刘迎晓</w:t>
      </w: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专业主任：</w:t>
      </w:r>
      <w:r>
        <w:rPr>
          <w:rFonts w:ascii="宋体" w:hAnsi="宋体" w:hint="eastAsia"/>
          <w:sz w:val="28"/>
          <w:szCs w:val="28"/>
          <w:lang w:eastAsia="zh-CN"/>
        </w:rPr>
        <w:t>徐晓雁</w:t>
      </w:r>
    </w:p>
    <w:p>
      <w:pPr>
        <w:spacing w:line="460" w:lineRule="exact"/>
        <w:ind w:firstLine="1540" w:firstLineChars="550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ind w:firstLine="1540" w:firstLineChars="550"/>
        <w:rPr>
          <w:rFonts w:ascii="宋体" w:eastAsia="宋体" w:hAnsi="宋体" w:hint="eastAsia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</w:rPr>
        <w:t>系、部领导：</w:t>
      </w:r>
      <w:r>
        <w:rPr>
          <w:rFonts w:ascii="宋体" w:hAnsi="宋体" w:hint="eastAsia"/>
          <w:sz w:val="28"/>
          <w:szCs w:val="28"/>
          <w:lang w:eastAsia="zh-CN"/>
        </w:rPr>
        <w:t>徐晓雁</w:t>
      </w: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rPr>
          <w:rFonts w:ascii="宋体" w:hAnsi="宋体" w:hint="eastAsia"/>
          <w:sz w:val="28"/>
          <w:szCs w:val="28"/>
        </w:rPr>
      </w:pPr>
    </w:p>
    <w:p>
      <w:pPr>
        <w:pStyle w:val="Date"/>
        <w:ind w:left="99" w:leftChars="47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>2023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lang w:val="en-US" w:eastAsia="zh-CN"/>
        </w:rPr>
        <w:t>2</w:t>
      </w:r>
      <w:r>
        <w:rPr>
          <w:rFonts w:hint="eastAsia"/>
          <w:b/>
          <w:sz w:val="28"/>
        </w:rPr>
        <w:t xml:space="preserve">  月  </w:t>
      </w:r>
      <w:r>
        <w:rPr>
          <w:rFonts w:hint="eastAsia"/>
          <w:b/>
          <w:sz w:val="28"/>
          <w:lang w:val="en-US" w:eastAsia="zh-CN"/>
        </w:rPr>
        <w:t>16</w:t>
      </w:r>
      <w:r>
        <w:rPr>
          <w:rFonts w:hint="eastAsia"/>
          <w:b/>
          <w:sz w:val="28"/>
        </w:rPr>
        <w:t xml:space="preserve"> 日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b/>
          <w:sz w:val="28"/>
        </w:rPr>
        <w:t>山东科技职业学院</w:t>
      </w:r>
    </w:p>
    <w:p>
      <w:pPr>
        <w:spacing w:line="460" w:lineRule="exact"/>
        <w:jc w:val="center"/>
        <w:rPr>
          <w:rFonts w:ascii="宋体" w:hAnsi="宋体" w:hint="eastAsia"/>
          <w:sz w:val="28"/>
          <w:szCs w:val="28"/>
        </w:rPr>
      </w:pPr>
    </w:p>
    <w:p>
      <w:pPr>
        <w:spacing w:line="460" w:lineRule="exact"/>
        <w:jc w:val="center"/>
        <w:rPr>
          <w:rFonts w:ascii="宋体" w:hAnsi="宋体" w:hint="eastAsia"/>
          <w:b/>
          <w:sz w:val="32"/>
          <w:szCs w:val="32"/>
        </w:rPr>
      </w:pPr>
    </w:p>
    <w:p>
      <w:pPr>
        <w:spacing w:line="460" w:lineRule="exact"/>
        <w:jc w:val="center"/>
        <w:rPr>
          <w:rFonts w:ascii="宋体" w:hAnsi="宋体" w:hint="eastAsia"/>
          <w:b/>
          <w:sz w:val="32"/>
          <w:szCs w:val="32"/>
        </w:rPr>
      </w:pPr>
    </w:p>
    <w:p>
      <w:pPr>
        <w:spacing w:line="460" w:lineRule="exact"/>
        <w:jc w:val="center"/>
        <w:rPr>
          <w:rFonts w:ascii="宋体" w:hAnsi="宋体" w:hint="eastAsia"/>
          <w:b/>
          <w:sz w:val="32"/>
          <w:szCs w:val="32"/>
        </w:rPr>
      </w:pPr>
    </w:p>
    <w:p>
      <w:pPr>
        <w:spacing w:line="460" w:lineRule="exact"/>
        <w:jc w:val="center"/>
        <w:rPr>
          <w:rFonts w:ascii="宋体" w:hAnsi="宋体" w:hint="eastAsia"/>
          <w:b/>
          <w:sz w:val="32"/>
          <w:szCs w:val="32"/>
        </w:rPr>
      </w:pPr>
    </w:p>
    <w:p>
      <w:pPr>
        <w:spacing w:line="460" w:lineRule="exact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br w:type="page"/>
      </w:r>
      <w:r>
        <w:rPr>
          <w:rFonts w:ascii="宋体" w:hAnsi="宋体" w:hint="eastAsia"/>
          <w:b/>
          <w:sz w:val="32"/>
          <w:szCs w:val="32"/>
        </w:rPr>
        <w:t>作业设计题目表</w:t>
      </w:r>
    </w:p>
    <w:p>
      <w:pPr>
        <w:spacing w:line="460" w:lineRule="exact"/>
        <w:jc w:val="center"/>
        <w:rPr>
          <w:rFonts w:ascii="宋体" w:hAnsi="宋体" w:hint="eastAsia"/>
          <w:b/>
          <w:sz w:val="32"/>
          <w:szCs w:val="32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7"/>
        <w:gridCol w:w="7450"/>
        <w:gridCol w:w="1467"/>
      </w:tblGrid>
      <w:tr>
        <w:tblPrEx>
          <w:tblW w:w="0" w:type="auto"/>
          <w:tblInd w:w="2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940"/>
        </w:trPr>
        <w:tc>
          <w:tcPr>
            <w:tcW w:w="718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题目编号</w:t>
            </w:r>
          </w:p>
        </w:tc>
        <w:tc>
          <w:tcPr>
            <w:tcW w:w="7439" w:type="dxa"/>
            <w:vAlign w:val="center"/>
          </w:tcPr>
          <w:p>
            <w:pPr>
              <w:spacing w:line="460" w:lineRule="exact"/>
              <w:ind w:firstLine="3080" w:firstLineChars="110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题目内容描述</w:t>
            </w:r>
          </w:p>
        </w:tc>
        <w:tc>
          <w:tcPr>
            <w:tcW w:w="1477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题目类型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945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1-1</w:t>
            </w:r>
          </w:p>
        </w:tc>
        <w:tc>
          <w:tcPr>
            <w:tcW w:w="7439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欣赏CCTV模特大赛视频</w:t>
            </w:r>
          </w:p>
        </w:tc>
        <w:tc>
          <w:tcPr>
            <w:tcW w:w="1477" w:type="dxa"/>
          </w:tcPr>
          <w:p>
            <w:pPr>
              <w:rPr>
                <w:rFonts w:ascii="宋体" w:eastAsia="宋体" w:hAnsi="宋体" w:hint="default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55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2-1</w:t>
            </w:r>
          </w:p>
        </w:tc>
        <w:tc>
          <w:tcPr>
            <w:tcW w:w="7439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拍最美证件照</w:t>
            </w:r>
            <w:r>
              <w:rPr>
                <w:rFonts w:ascii="宋体" w:hAnsi="宋体" w:hint="eastAsia"/>
                <w:sz w:val="28"/>
                <w:szCs w:val="28"/>
              </w:rPr>
              <w:t>、跨大步练习、听模特表演经典音乐</w:t>
            </w:r>
          </w:p>
        </w:tc>
        <w:tc>
          <w:tcPr>
            <w:tcW w:w="1477" w:type="dxa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85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2-2</w:t>
            </w:r>
          </w:p>
        </w:tc>
        <w:tc>
          <w:tcPr>
            <w:tcW w:w="7439" w:type="dxa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站姿练习、跨大步练习、听模特表演经典音乐</w:t>
            </w:r>
          </w:p>
        </w:tc>
        <w:tc>
          <w:tcPr>
            <w:tcW w:w="1477" w:type="dxa"/>
          </w:tcPr>
          <w:p>
            <w:pPr>
              <w:rPr>
                <w:rFonts w:eastAsia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55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default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3-1</w:t>
            </w:r>
          </w:p>
        </w:tc>
        <w:tc>
          <w:tcPr>
            <w:tcW w:w="7439" w:type="dxa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站姿练习、跨大步练习、听模特表演经典音乐台步练习</w:t>
            </w:r>
          </w:p>
        </w:tc>
        <w:tc>
          <w:tcPr>
            <w:tcW w:w="1477" w:type="dxa"/>
          </w:tcPr>
          <w:p>
            <w:pPr>
              <w:rPr>
                <w:rFonts w:eastAsia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70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3-2</w:t>
            </w:r>
          </w:p>
        </w:tc>
        <w:tc>
          <w:tcPr>
            <w:tcW w:w="7439" w:type="dxa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站姿练习、跨大步练习、听模特表演经典音乐台步练习</w:t>
            </w:r>
          </w:p>
        </w:tc>
        <w:tc>
          <w:tcPr>
            <w:tcW w:w="1477" w:type="dxa"/>
          </w:tcPr>
          <w:p>
            <w:pPr>
              <w:rPr>
                <w:rFonts w:eastAsia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85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3-3</w:t>
            </w:r>
          </w:p>
        </w:tc>
        <w:tc>
          <w:tcPr>
            <w:tcW w:w="7439" w:type="dxa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站姿练习、跨大步练习、照镜子表情练习</w:t>
            </w:r>
          </w:p>
        </w:tc>
        <w:tc>
          <w:tcPr>
            <w:tcW w:w="1477" w:type="dxa"/>
          </w:tcPr>
          <w:p>
            <w:pPr>
              <w:rPr>
                <w:rFonts w:eastAsia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55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3-4</w:t>
            </w:r>
          </w:p>
        </w:tc>
        <w:tc>
          <w:tcPr>
            <w:tcW w:w="7439" w:type="dxa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站姿练习、跨大步练习、照镜子表情练习</w:t>
            </w:r>
          </w:p>
        </w:tc>
        <w:tc>
          <w:tcPr>
            <w:tcW w:w="1477" w:type="dxa"/>
          </w:tcPr>
          <w:p>
            <w:pPr>
              <w:rPr>
                <w:rFonts w:eastAsia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70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3-5</w:t>
            </w:r>
          </w:p>
        </w:tc>
        <w:tc>
          <w:tcPr>
            <w:tcW w:w="7439" w:type="dxa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站姿练习、跨大步练习、听模特表演经典音乐台步造型练习</w:t>
            </w:r>
          </w:p>
        </w:tc>
        <w:tc>
          <w:tcPr>
            <w:tcW w:w="1477" w:type="dxa"/>
          </w:tcPr>
          <w:p>
            <w:pPr>
              <w:rPr>
                <w:rFonts w:eastAsia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70"/>
        </w:trPr>
        <w:tc>
          <w:tcPr>
            <w:tcW w:w="718" w:type="dxa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3-6</w:t>
            </w:r>
          </w:p>
        </w:tc>
        <w:tc>
          <w:tcPr>
            <w:tcW w:w="7439" w:type="dxa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站姿练习、跨大步练习、听模特表演经典音乐台步造型练习</w:t>
            </w:r>
          </w:p>
        </w:tc>
        <w:tc>
          <w:tcPr>
            <w:tcW w:w="1477" w:type="dxa"/>
          </w:tcPr>
          <w:p>
            <w:pPr>
              <w:rPr>
                <w:rFonts w:eastAsia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  <w:tr>
        <w:tblPrEx>
          <w:tblW w:w="0" w:type="auto"/>
          <w:tblInd w:w="22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70"/>
        </w:trPr>
        <w:tc>
          <w:tcPr>
            <w:tcW w:w="718" w:type="auto"/>
          </w:tcPr>
          <w:p>
            <w:pPr>
              <w:spacing w:line="460" w:lineRule="exact"/>
              <w:rPr>
                <w:rFonts w:ascii="宋体" w:eastAsia="宋体" w:hAnsi="宋体" w:hint="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3-7</w:t>
            </w:r>
          </w:p>
        </w:tc>
        <w:tc>
          <w:tcPr>
            <w:tcW w:w="7439" w:type="auto"/>
          </w:tcPr>
          <w:p>
            <w:pPr>
              <w:rPr>
                <w:rFonts w:eastAsia="宋体"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站姿练习、跨大步练习、听模特表演经典音乐台步造型练习</w:t>
            </w:r>
          </w:p>
        </w:tc>
        <w:tc>
          <w:tcPr>
            <w:tcW w:w="1477" w:type="auto"/>
          </w:tcPr>
          <w:p>
            <w:pPr>
              <w:rPr>
                <w:rFonts w:eastAsia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开放式</w:t>
            </w:r>
          </w:p>
        </w:tc>
      </w:tr>
    </w:tbl>
    <w:p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sz w:val="28"/>
          <w:szCs w:val="28"/>
        </w:rPr>
        <w:br w:type="page"/>
      </w:r>
      <w:r>
        <w:rPr>
          <w:rFonts w:hint="eastAsia"/>
          <w:sz w:val="28"/>
          <w:szCs w:val="28"/>
        </w:rPr>
        <w:t>附件3</w:t>
      </w:r>
      <w:r>
        <w:rPr>
          <w:rFonts w:hint="eastAsia"/>
          <w:b/>
          <w:sz w:val="30"/>
          <w:szCs w:val="30"/>
        </w:rPr>
        <w:t>：</w:t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课程考核改革方案说明表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9"/>
        <w:gridCol w:w="1692"/>
        <w:gridCol w:w="2702"/>
        <w:gridCol w:w="1783"/>
        <w:gridCol w:w="1982"/>
      </w:tblGrid>
      <w:tr>
        <w:tblPrEx>
          <w:tblW w:w="96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54"/>
        </w:trPr>
        <w:tc>
          <w:tcPr>
            <w:tcW w:w="3181" w:type="dxa"/>
            <w:gridSpan w:val="2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2702" w:type="dxa"/>
          </w:tcPr>
          <w:p>
            <w:pPr>
              <w:rPr>
                <w:rFonts w:eastAsia="宋体" w:hint="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模特表演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eastAsia="宋体" w:hint="eastAsia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</w:rPr>
              <w:t>所属专业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eastAsia="宋体" w:hint="eastAsia"/>
                <w:b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W w:w="964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38"/>
        </w:trPr>
        <w:tc>
          <w:tcPr>
            <w:tcW w:w="318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课程性质</w:t>
            </w:r>
          </w:p>
        </w:tc>
        <w:tc>
          <w:tcPr>
            <w:tcW w:w="2702" w:type="dxa"/>
          </w:tcPr>
          <w:p>
            <w:pPr>
              <w:rPr>
                <w:rFonts w:eastAsia="宋体" w:hint="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全院选修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eastAsia="宋体" w:hint="eastAsia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</w:rPr>
              <w:t>所属系部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eastAsia="宋体" w:hint="eastAsia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</w:rPr>
              <w:t>纺织服装系</w:t>
            </w:r>
          </w:p>
        </w:tc>
      </w:tr>
      <w:tr>
        <w:tblPrEx>
          <w:tblW w:w="964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88"/>
        </w:trPr>
        <w:tc>
          <w:tcPr>
            <w:tcW w:w="318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任课教师</w:t>
            </w:r>
          </w:p>
        </w:tc>
        <w:tc>
          <w:tcPr>
            <w:tcW w:w="6467" w:type="dxa"/>
            <w:gridSpan w:val="3"/>
          </w:tcPr>
          <w:p>
            <w:pPr>
              <w:rPr>
                <w:rFonts w:eastAsia="宋体" w:hint="eastAsia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</w:rPr>
              <w:t>刘迎晓</w:t>
            </w:r>
          </w:p>
        </w:tc>
      </w:tr>
      <w:tr>
        <w:tblPrEx>
          <w:tblW w:w="964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76"/>
        </w:trPr>
        <w:tc>
          <w:tcPr>
            <w:tcW w:w="318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拟采取的考核模式</w:t>
            </w:r>
          </w:p>
        </w:tc>
        <w:tc>
          <w:tcPr>
            <w:tcW w:w="6467" w:type="dxa"/>
            <w:gridSpan w:val="3"/>
          </w:tcPr>
          <w:p>
            <w:pPr>
              <w:rPr>
                <w:rFonts w:eastAsia="宋体" w:hint="eastAsia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1、</w:t>
            </w:r>
            <w:r>
              <w:rPr>
                <w:rFonts w:hint="eastAsia"/>
                <w:sz w:val="24"/>
                <w:lang w:val="en-US" w:eastAsia="zh-CN"/>
              </w:rPr>
              <w:t>期末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技能考核；2、学习过程表现；</w:t>
            </w:r>
          </w:p>
        </w:tc>
      </w:tr>
      <w:tr>
        <w:tblPrEx>
          <w:tblW w:w="964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9828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考核方式组合及拟实施说明</w:t>
            </w:r>
          </w:p>
        </w:tc>
        <w:tc>
          <w:tcPr>
            <w:tcW w:w="8159" w:type="dxa"/>
            <w:gridSpan w:val="4"/>
            <w:vAlign w:val="center"/>
          </w:tcPr>
          <w:p>
            <w:pPr>
              <w:ind w:firstLine="480" w:firstLineChars="20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本课程重在教学做一体，突出学生为主体，独立完成项目作业的能力。因此在结合学院课程改革的基础上，制定了本课程的考核改革方案。详细如下: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  <w:lang w:val="en-US" w:eastAsia="zh-CN"/>
              </w:rPr>
              <w:t>期末</w:t>
            </w:r>
            <w:r>
              <w:rPr>
                <w:rFonts w:ascii="宋体" w:hAnsi="宋体" w:hint="eastAsia"/>
                <w:sz w:val="24"/>
              </w:rPr>
              <w:t>技能考核：占总成绩的</w:t>
            </w:r>
            <w:r>
              <w:rPr>
                <w:rFonts w:ascii="宋体" w:hAnsi="宋体" w:hint="eastAsia"/>
                <w:sz w:val="24"/>
                <w:lang w:val="en-US" w:eastAsia="zh-CN"/>
              </w:rPr>
              <w:t>50</w:t>
            </w:r>
            <w:r>
              <w:rPr>
                <w:rFonts w:ascii="宋体" w:hAnsi="宋体" w:hint="eastAsia"/>
                <w:sz w:val="24"/>
              </w:rPr>
              <w:t>%，</w:t>
            </w:r>
            <w:r>
              <w:rPr>
                <w:rFonts w:ascii="宋体" w:hAnsi="宋体" w:hint="eastAsia"/>
                <w:sz w:val="24"/>
                <w:lang w:val="en-US" w:eastAsia="zh-CN"/>
              </w:rPr>
              <w:t>考试有舞台展示和平面拍照两部分，充分考核课堂所学内容。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2、学习过程表现：根据学生在学习过程中的出勤情况、课堂表现、作业情况</w:t>
            </w:r>
          </w:p>
          <w:p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的综合表现，占总成绩的</w:t>
            </w:r>
            <w:r>
              <w:rPr>
                <w:rFonts w:ascii="宋体" w:hAnsi="宋体" w:hint="eastAsia"/>
                <w:sz w:val="24"/>
                <w:lang w:val="en-US" w:eastAsia="zh-CN"/>
              </w:rPr>
              <w:t>50</w:t>
            </w:r>
            <w:r>
              <w:rPr>
                <w:rFonts w:ascii="宋体" w:hAnsi="宋体" w:hint="eastAsia"/>
                <w:sz w:val="24"/>
              </w:rPr>
              <w:t>%。</w:t>
            </w: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ind w:right="360"/>
              <w:jc w:val="right"/>
              <w:rPr>
                <w:rFonts w:hint="eastAsia"/>
                <w:b/>
                <w:sz w:val="24"/>
              </w:rPr>
            </w:pPr>
          </w:p>
          <w:p>
            <w:pPr>
              <w:ind w:right="360"/>
              <w:jc w:val="right"/>
              <w:rPr>
                <w:rFonts w:hint="eastAsia"/>
                <w:b/>
                <w:sz w:val="24"/>
              </w:rPr>
            </w:pPr>
          </w:p>
          <w:p>
            <w:pPr>
              <w:ind w:right="360"/>
              <w:jc w:val="right"/>
              <w:rPr>
                <w:rFonts w:hint="eastAsia"/>
                <w:b/>
                <w:sz w:val="24"/>
              </w:rPr>
            </w:pPr>
          </w:p>
          <w:p>
            <w:pPr>
              <w:ind w:right="360"/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</w:t>
            </w:r>
          </w:p>
          <w:p>
            <w:pPr>
              <w:ind w:right="480" w:firstLine="4704" w:firstLineChars="196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2023</w:t>
            </w:r>
            <w:r>
              <w:rPr>
                <w:rFonts w:hint="eastAsia"/>
                <w:b/>
                <w:sz w:val="24"/>
              </w:rPr>
              <w:t xml:space="preserve">年 </w:t>
            </w:r>
            <w:r>
              <w:rPr>
                <w:rFonts w:hint="eastAsia"/>
                <w:b/>
                <w:sz w:val="24"/>
                <w:lang w:val="en-US" w:eastAsia="zh-CN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  月 </w:t>
            </w:r>
            <w:r>
              <w:rPr>
                <w:rFonts w:hint="eastAsia"/>
                <w:b/>
                <w:sz w:val="24"/>
                <w:lang w:val="en-US" w:eastAsia="zh-CN"/>
              </w:rPr>
              <w:t>16</w:t>
            </w:r>
            <w:r>
              <w:rPr>
                <w:rFonts w:hint="eastAsia"/>
                <w:b/>
                <w:sz w:val="24"/>
              </w:rPr>
              <w:t xml:space="preserve">  日</w:t>
            </w:r>
          </w:p>
        </w:tc>
      </w:tr>
    </w:tbl>
    <w:p>
      <w:pPr>
        <w:spacing w:line="360" w:lineRule="auto"/>
        <w:rPr>
          <w:rFonts w:ascii="仿宋_GB2312" w:eastAsia="仿宋_GB2312" w:hAnsi="宋体" w:cs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 w:val="24"/>
        </w:rPr>
        <w:t>备注：如课程属于基础课，专业主任一栏由教研室主任负责填写。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077" w:right="1134" w:bottom="851" w:left="1134" w:header="851" w:footer="992" w:gutter="0"/>
      <w:cols w:space="708"/>
      <w:docGrid w:type="lines" w:linePitch="58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舒体">
    <w:altName w:val="宋体"/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ECDD9"/>
    <w:multiLevelType w:val="singleLevel"/>
    <w:tmpl w:val="2B3ECDD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stylePaneFormatFilter w:val="3F01"/>
  <w:defaultTabStop w:val="420"/>
  <w:drawingGridHorizontalSpacing w:val="433"/>
  <w:drawingGridVerticalSpacing w:val="589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MjRmMDRiNWJkMzA5NTJhOGU2OTdjOTMzOGYyNzY3NWM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pPr>
      <w:spacing w:line="460" w:lineRule="exact"/>
      <w:ind w:firstLine="478" w:firstLineChars="199"/>
    </w:pPr>
    <w:rPr>
      <w:rFonts w:ascii="仿宋_GB2312" w:eastAsia="仿宋_GB2312"/>
      <w:sz w:val="24"/>
    </w:rPr>
  </w:style>
  <w:style w:type="paragraph" w:styleId="Date">
    <w:name w:val="Date"/>
    <w:basedOn w:val="Normal"/>
    <w:next w:val="Normal"/>
    <w:pPr>
      <w:ind w:left="100" w:leftChars="2500"/>
    </w:pPr>
    <w:rPr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rPr>
      <w:b/>
      <w:bCs/>
      <w:shd w:val="clear" w:color="auto" w:fill="F0AD4E"/>
    </w:rPr>
  </w:style>
  <w:style w:type="character" w:styleId="FollowedHyperlink">
    <w:name w:val="FollowedHyperlink"/>
    <w:basedOn w:val="DefaultParagraphFont"/>
    <w:rPr>
      <w:color w:val="337AB7"/>
      <w:u w:val="none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337AB7"/>
      <w:u w:val="none"/>
    </w:rPr>
  </w:style>
  <w:style w:type="character" w:styleId="HTMLCode">
    <w:name w:val="HTML Code"/>
    <w:basedOn w:val="DefaultParagraphFont"/>
    <w:rPr>
      <w:rFonts w:ascii="Consolas" w:eastAsia="Consolas" w:hAnsi="Consolas" w:cs="Consolas" w:hint="default"/>
      <w:color w:val="C7254E"/>
      <w:sz w:val="21"/>
      <w:szCs w:val="21"/>
      <w:shd w:val="clear" w:color="auto" w:fill="F9F2F4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rPr>
      <w:rFonts w:ascii="Consolas" w:eastAsia="Consolas" w:hAnsi="Consolas" w:cs="Consolas" w:hint="default"/>
      <w:sz w:val="21"/>
      <w:szCs w:val="21"/>
    </w:rPr>
  </w:style>
  <w:style w:type="character" w:customStyle="1" w:styleId="index">
    <w:name w:val="index"/>
    <w:basedOn w:val="DefaultParagraphFont"/>
    <w:rPr>
      <w:color w:val="FFFFFF"/>
      <w:shd w:val="clear" w:color="auto" w:fill="75A0AD"/>
    </w:rPr>
  </w:style>
  <w:style w:type="character" w:customStyle="1" w:styleId="index1">
    <w:name w:val="index1"/>
    <w:basedOn w:val="DefaultParagraphFont"/>
    <w:rPr>
      <w:color w:val="FFFFFF"/>
      <w:shd w:val="clear" w:color="auto" w:fill="78B4F7"/>
    </w:rPr>
  </w:style>
  <w:style w:type="character" w:customStyle="1" w:styleId="index2">
    <w:name w:val="index2"/>
    <w:basedOn w:val="DefaultParagraphFont"/>
    <w:rPr>
      <w:color w:val="FFFFFF"/>
      <w:shd w:val="clear" w:color="auto" w:fill="43B8EE"/>
    </w:rPr>
  </w:style>
  <w:style w:type="character" w:customStyle="1" w:styleId="index3">
    <w:name w:val="index3"/>
    <w:basedOn w:val="DefaultParagraphFont"/>
    <w:rPr>
      <w:color w:val="FFFFFF"/>
      <w:shd w:val="clear" w:color="auto" w:fill="F0BB2F"/>
    </w:rPr>
  </w:style>
  <w:style w:type="character" w:customStyle="1" w:styleId="index4">
    <w:name w:val="index4"/>
    <w:basedOn w:val="DefaultParagraphFont"/>
    <w:rPr>
      <w:color w:val="FFFFFF"/>
      <w:shd w:val="clear" w:color="auto" w:fill="7FBD58"/>
    </w:rPr>
  </w:style>
  <w:style w:type="character" w:customStyle="1" w:styleId="index5">
    <w:name w:val="index5"/>
    <w:basedOn w:val="DefaultParagraphFont"/>
    <w:rPr>
      <w:color w:val="FFFFFF"/>
      <w:shd w:val="clear" w:color="auto" w:fill="9C9D9E"/>
    </w:rPr>
  </w:style>
  <w:style w:type="character" w:customStyle="1" w:styleId="cur">
    <w:name w:val="cur"/>
    <w:basedOn w:val="DefaultParagraphFont"/>
    <w:rPr>
      <w:color w:val="FFFFFF"/>
      <w:shd w:val="clear" w:color="auto" w:fill="75A0AD"/>
    </w:rPr>
  </w:style>
  <w:style w:type="character" w:customStyle="1" w:styleId="cur1">
    <w:name w:val="cur1"/>
    <w:basedOn w:val="DefaultParagraphFont"/>
    <w:rPr>
      <w:color w:val="FFFFFF"/>
      <w:shd w:val="clear" w:color="auto" w:fill="78B4F7"/>
    </w:rPr>
  </w:style>
  <w:style w:type="character" w:customStyle="1" w:styleId="cur2">
    <w:name w:val="cur2"/>
    <w:basedOn w:val="DefaultParagraphFont"/>
    <w:rPr>
      <w:color w:val="FFFFFF"/>
      <w:shd w:val="clear" w:color="auto" w:fill="0483D4"/>
    </w:rPr>
  </w:style>
  <w:style w:type="character" w:customStyle="1" w:styleId="cur3">
    <w:name w:val="cur3"/>
    <w:basedOn w:val="DefaultParagraphFont"/>
    <w:rPr>
      <w:color w:val="FFFFFF"/>
      <w:shd w:val="clear" w:color="auto" w:fill="EFB113"/>
    </w:rPr>
  </w:style>
  <w:style w:type="character" w:customStyle="1" w:styleId="cur4">
    <w:name w:val="cur4"/>
    <w:basedOn w:val="DefaultParagraphFont"/>
    <w:rPr>
      <w:color w:val="FFFFFF"/>
      <w:shd w:val="clear" w:color="auto" w:fill="7FBD58"/>
    </w:rPr>
  </w:style>
  <w:style w:type="character" w:customStyle="1" w:styleId="cur5">
    <w:name w:val="cur5"/>
    <w:basedOn w:val="DefaultParagraphFont"/>
    <w:rPr>
      <w:color w:val="FFFFFF"/>
      <w:shd w:val="clear" w:color="auto" w:fill="9C9D9E"/>
    </w:rPr>
  </w:style>
  <w:style w:type="character" w:customStyle="1" w:styleId="hover13">
    <w:name w:val="hover13"/>
    <w:basedOn w:val="DefaultParagraphFont"/>
    <w:rPr>
      <w:shd w:val="clear" w:color="auto" w:fill="3B6571"/>
    </w:rPr>
  </w:style>
  <w:style w:type="character" w:customStyle="1" w:styleId="hover14">
    <w:name w:val="hover14"/>
    <w:basedOn w:val="DefaultParagraphFont"/>
    <w:rPr>
      <w:shd w:val="clear" w:color="auto" w:fill="2381E9"/>
    </w:rPr>
  </w:style>
  <w:style w:type="character" w:customStyle="1" w:styleId="hover15">
    <w:name w:val="hover15"/>
    <w:basedOn w:val="DefaultParagraphFont"/>
    <w:rPr>
      <w:shd w:val="clear" w:color="auto" w:fill="EEEEEE"/>
    </w:rPr>
  </w:style>
  <w:style w:type="character" w:customStyle="1" w:styleId="hover16">
    <w:name w:val="hover16"/>
    <w:basedOn w:val="DefaultParagraphFont"/>
    <w:rPr>
      <w:shd w:val="clear" w:color="auto" w:fill="FBF7ED"/>
    </w:rPr>
  </w:style>
  <w:style w:type="character" w:customStyle="1" w:styleId="hover17">
    <w:name w:val="hover17"/>
    <w:basedOn w:val="DefaultParagraphFont"/>
    <w:rPr>
      <w:shd w:val="clear" w:color="auto" w:fill="35414F"/>
    </w:rPr>
  </w:style>
  <w:style w:type="character" w:customStyle="1" w:styleId="hover18">
    <w:name w:val="hover18"/>
    <w:basedOn w:val="DefaultParagraphFont"/>
    <w:rPr>
      <w:color w:val="FFFFFF"/>
      <w:shd w:val="clear" w:color="auto" w:fill="7FBD58"/>
    </w:rPr>
  </w:style>
  <w:style w:type="character" w:customStyle="1" w:styleId="hover19">
    <w:name w:val="hover19"/>
    <w:basedOn w:val="DefaultParagraphFont"/>
    <w:rPr>
      <w:shd w:val="clear" w:color="auto" w:fill="9C9D9E"/>
    </w:rPr>
  </w:style>
  <w:style w:type="character" w:customStyle="1" w:styleId="floatr">
    <w:name w:val="float_r"/>
    <w:basedOn w:val="DefaultParagraphFont"/>
    <w:rPr>
      <w:color w:val="009944"/>
      <w:bdr w:val="single" w:sz="4" w:space="0" w:color="009944"/>
    </w:rPr>
  </w:style>
  <w:style w:type="character" w:customStyle="1" w:styleId="error">
    <w:name w:val="error"/>
    <w:basedOn w:val="DefaultParagraphFont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1307</Words>
  <Characters>1389</Characters>
  <Application>Microsoft Office Word</Application>
  <DocSecurity>0</DocSecurity>
  <Lines>23</Lines>
  <Paragraphs>6</Paragraphs>
  <ScaleCrop>false</ScaleCrop>
  <Company>sd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关于任课教师制订学期授课进度计划的有关规定</dc:title>
  <dc:creator>wf</dc:creator>
  <cp:lastModifiedBy>小晓</cp:lastModifiedBy>
  <cp:revision>192</cp:revision>
  <cp:lastPrinted>2022-08-25T01:37:04Z</cp:lastPrinted>
  <dcterms:created xsi:type="dcterms:W3CDTF">2001-04-24T16:42:00Z</dcterms:created>
  <dcterms:modified xsi:type="dcterms:W3CDTF">2023-03-15T04:52:24Z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9FB3051CE4CC47F98EA4CAB50FD5F328</vt:lpwstr>
  </property>
  <property fmtid="{D5CDD505-2E9C-101B-9397-08002B2CF9AE}" pid="3" name="KSOProductBuildVer">
    <vt:lpwstr>2052-11.1.0.12980</vt:lpwstr>
  </property>
</Properties>
</file>