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带上你的护照，去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Brisbane Treasury Casino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赌一把，去市中心的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Strip Club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看一场脱衣舞。黄赌毒里两个在澳洲东部都是合法的，来都来了还不体验一下？想体验大保健请回国。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午餐推荐赌场的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laksa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晚餐推荐Eagle Street Pier的Bavarian Bier Café，很不错的德国菜，比如他们的goulash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Day 2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感受完了资本主义的糖衣炮弹，我们来到美丽的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昆士兰大学（University of Queensland）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，推荐10月中下旬来，那个时候蓝花楹会开，整个校园都是紫色的，随手一拍都很漂亮。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下午有空的话开车去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Lone Pine Koala Sanctuary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，澳洲为数不多的允许和考拉合照的地方，2014年G20峰会在布里斯班召开的时候彭妈妈就在此拍过一张。（图片来源于网络）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Day 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查好日出时间，提前20分钟开车上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库萨山（Mt Coo-tha)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等着看日出，这里可以看整个布里斯班的全景，从这个角度看布里斯班真的是村，有高楼大厦的就那一小部分。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山上有家山上有家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Kuta Cafe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的早餐不错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下午驱车来到离布里斯班两个小时车程的Byron Bay，这里是澳洲大陆的最东端，适合看日出，是的又看日出，毕竟海上日出的感觉不一样。到了以后在镇子上转转，去海边看看妹子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晚上早点休息，查好日出时间，第二天早起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&lt;&gt;上周拍的，海上日出有种喷薄而出的感觉，最后一张像金色的Wi-Fi信号上周拍的，海上日出有种喷薄而出的感觉，最后一张像金色的Wi-Fi信号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看完日出可以打道回布里斯班了。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Day 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开车去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Gold Coast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, 那里有一家很有名的德国猪蹄，叫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Bavarian Haus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，完了可以在海边玩玩。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4E1E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2016-12-01T02:39:05Z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