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98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5"/>
        <w:gridCol w:w="1871"/>
      </w:tblGrid>
      <w:tr w14:paraId="2DB164CD">
        <w:trPr>
          <w:cantSplit/>
        </w:trPr>
        <w:tc>
          <w:tcPr>
            <w:tcW w:w="7994" w:type="dxa"/>
            <w:tcMar>
              <w:top w:w="0" w:type="dxa"/>
              <w:left w:w="0" w:type="dxa"/>
              <w:bottom w:w="0" w:type="dxa"/>
              <w:right w:w="30" w:type="dxa"/>
            </w:tcMar>
            <w:vAlign w:val="top"/>
          </w:tcPr>
          <w:p w14:paraId="46669AA9">
            <w:pPr>
              <w:keepNext w:val="0"/>
              <w:keepLines/>
              <w:widowControl/>
              <w:spacing w:before="0" w:after="40" w:line="240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56"/>
              </w:rPr>
              <w:t>王彬</w:t>
            </w:r>
            <w:r>
              <w:rPr>
                <w:rFonts w:ascii="Arial" w:hAnsi="Arial" w:eastAsia="微软雅黑"/>
                <w:b w:val="0"/>
                <w:i w:val="0"/>
                <w:color w:val="8B949C"/>
                <w:spacing w:val="16"/>
                <w:sz w:val="20"/>
              </w:rPr>
              <w:t>　/　Wang Bin</w:t>
            </w:r>
          </w:p>
          <w:p w14:paraId="1B8FEED2">
            <w:pPr>
              <w:keepNext w:val="0"/>
              <w:keepLines/>
              <w:widowControl/>
              <w:spacing w:before="0" w:after="100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22"/>
              </w:rPr>
              <w:t>部门负责人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7"/>
              </w:rPr>
              <w:t>　前端研发与管理 · 12 年经验</w:t>
            </w:r>
          </w:p>
          <w:p w14:paraId="63B9E825">
            <w:pPr>
              <w:keepNext w:val="0"/>
              <w:keepLines/>
              <w:widowControl/>
              <w:spacing w:before="0" w:after="100" w:line="317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7"/>
              </w:rPr>
              <w:t>12 年前端研发与团队管理经验，精通 Vue3 / TypeScript 与前端工程化，兼具 React 19 大型项目与 AI 工程化落地能力。主导企业级组件库、数据大屏、低代码、BI 与 AI Agent 平台从 0 到 1，维护 11 个开源组件库，具备全端 + 全栈交付能力。</w:t>
            </w:r>
          </w:p>
          <w:p w14:paraId="3A22BBEA">
            <w:pPr>
              <w:keepNext w:val="0"/>
              <w:keepLines/>
              <w:widowControl/>
              <w:spacing w:before="0" w:after="12" w:line="264" w:lineRule="auto"/>
            </w:pPr>
            <w:r>
              <w:rPr>
                <w:rFonts w:ascii="Arial" w:hAnsi="Arial" w:eastAsia="微软雅黑"/>
                <w:b/>
                <w:i w:val="0"/>
                <w:color w:val="8B949C"/>
                <w:sz w:val="15"/>
              </w:rPr>
              <w:t xml:space="preserve">电话 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17625160896</w:t>
            </w:r>
            <w:r>
              <w:rPr>
                <w:rFonts w:ascii="Arial" w:hAnsi="Arial" w:eastAsia="微软雅黑"/>
                <w:b w:val="0"/>
                <w:i w:val="0"/>
                <w:color w:val="DCE3DE"/>
                <w:sz w:val="15"/>
              </w:rPr>
              <w:t>　｜　</w:t>
            </w:r>
            <w:r>
              <w:rPr>
                <w:rFonts w:ascii="Arial" w:hAnsi="Arial" w:eastAsia="微软雅黑"/>
                <w:b/>
                <w:i w:val="0"/>
                <w:color w:val="8B949C"/>
                <w:sz w:val="15"/>
              </w:rPr>
              <w:t xml:space="preserve">邮箱 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316281400@qq.com</w:t>
            </w:r>
          </w:p>
          <w:p w14:paraId="1241DB95">
            <w:pPr>
              <w:keepNext w:val="0"/>
              <w:keepLines/>
              <w:widowControl/>
              <w:spacing w:before="0" w:after="12" w:line="264" w:lineRule="auto"/>
            </w:pPr>
            <w:r>
              <w:rPr>
                <w:rFonts w:ascii="Arial" w:hAnsi="Arial" w:eastAsia="微软雅黑"/>
                <w:b/>
                <w:i w:val="0"/>
                <w:color w:val="8B949C"/>
                <w:sz w:val="15"/>
              </w:rPr>
              <w:t xml:space="preserve">GitHub 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github.com/wangbin3162</w:t>
            </w:r>
            <w:r>
              <w:rPr>
                <w:rFonts w:ascii="Arial" w:hAnsi="Arial" w:eastAsia="微软雅黑"/>
                <w:b w:val="0"/>
                <w:i w:val="0"/>
                <w:color w:val="DCE3DE"/>
                <w:sz w:val="15"/>
              </w:rPr>
              <w:t>　｜　</w:t>
            </w:r>
            <w:r>
              <w:rPr>
                <w:rFonts w:ascii="Arial" w:hAnsi="Arial" w:eastAsia="微软雅黑"/>
                <w:b/>
                <w:i w:val="0"/>
                <w:color w:val="8B949C"/>
                <w:sz w:val="15"/>
              </w:rPr>
              <w:t xml:space="preserve">掘金 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juejin.cn/user/4230576475747928</w:t>
            </w:r>
          </w:p>
          <w:p w14:paraId="3E0EE853">
            <w:pPr>
              <w:keepNext w:val="0"/>
              <w:keepLines/>
              <w:widowControl/>
              <w:spacing w:before="0" w:after="12" w:line="264" w:lineRule="auto"/>
            </w:pPr>
            <w:r>
              <w:rPr>
                <w:rFonts w:ascii="Arial" w:hAnsi="Arial" w:eastAsia="微软雅黑"/>
                <w:b/>
                <w:i w:val="0"/>
                <w:color w:val="8B949C"/>
                <w:sz w:val="15"/>
              </w:rPr>
              <w:t xml:space="preserve">个人网站 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wangbinai.top/personal</w:t>
            </w:r>
            <w:r>
              <w:rPr>
                <w:rFonts w:ascii="Arial" w:hAnsi="Arial" w:eastAsia="微软雅黑"/>
                <w:b w:val="0"/>
                <w:i w:val="0"/>
                <w:color w:val="DCE3DE"/>
                <w:sz w:val="15"/>
              </w:rPr>
              <w:t>　｜　</w:t>
            </w:r>
            <w:r>
              <w:rPr>
                <w:rFonts w:ascii="Arial" w:hAnsi="Arial" w:eastAsia="微软雅黑"/>
                <w:b/>
                <w:i w:val="0"/>
                <w:color w:val="8B949C"/>
                <w:sz w:val="15"/>
              </w:rPr>
              <w:t xml:space="preserve">现居 </w:t>
            </w: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江苏 · 徐州</w:t>
            </w:r>
          </w:p>
        </w:tc>
        <w:tc>
          <w:tcPr>
            <w:tcW w:w="1871" w:type="dxa"/>
            <w:tcMar>
              <w:top w:w="0" w:type="dxa"/>
              <w:left w:w="10" w:type="dxa"/>
              <w:bottom w:w="0" w:type="dxa"/>
              <w:right w:w="0" w:type="dxa"/>
            </w:tcMar>
            <w:vAlign w:val="top"/>
          </w:tcPr>
          <w:p w14:paraId="4A32808D">
            <w:pPr>
              <w:keepNext w:val="0"/>
              <w:keepLines/>
              <w:widowControl/>
              <w:spacing w:before="20" w:after="0" w:line="240" w:lineRule="auto"/>
              <w:jc w:val="center"/>
            </w:pPr>
            <w:bookmarkStart w:id="0" w:name="_GoBack"/>
            <w:bookmarkEnd w:id="0"/>
          </w:p>
        </w:tc>
      </w:tr>
    </w:tbl>
    <w:p w14:paraId="00AE25B9">
      <w:pPr>
        <w:keepNext w:val="0"/>
        <w:keepLines/>
        <w:widowControl/>
        <w:pBdr>
          <w:bottom w:val="single" w:color="C9D2CC" w:sz="8" w:space="1"/>
        </w:pBdr>
        <w:spacing w:before="120" w:after="160"/>
      </w:pPr>
    </w:p>
    <w:tbl>
      <w:tblPr>
        <w:tblStyle w:val="32"/>
        <w:tblW w:w="98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7F3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6"/>
        <w:gridCol w:w="2466"/>
        <w:gridCol w:w="2466"/>
        <w:gridCol w:w="2466"/>
      </w:tblGrid>
      <w:tr w14:paraId="74609989">
        <w:trPr>
          <w:cantSplit/>
        </w:trPr>
        <w:tc>
          <w:tcPr>
            <w:tcW w:w="2466" w:type="dxa"/>
            <w:shd w:val="clear" w:color="auto" w:fill="F2F7F3"/>
            <w:tcMar>
              <w:top w:w="95" w:type="dxa"/>
              <w:left w:w="60" w:type="dxa"/>
              <w:bottom w:w="80" w:type="dxa"/>
              <w:right w:w="60" w:type="dxa"/>
            </w:tcMar>
          </w:tcPr>
          <w:p w14:paraId="3FF3F0DF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5191D"/>
                <w:sz w:val="29"/>
              </w:rPr>
              <w:t>12</w:t>
            </w:r>
          </w:p>
          <w:p w14:paraId="75E0D7CE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4"/>
              </w:rPr>
              <w:t>年前端经验</w:t>
            </w:r>
          </w:p>
        </w:tc>
        <w:tc>
          <w:tcPr>
            <w:tcW w:w="2466" w:type="dxa"/>
            <w:shd w:val="clear" w:color="auto" w:fill="F2F7F3"/>
            <w:tcMar>
              <w:top w:w="95" w:type="dxa"/>
              <w:left w:w="60" w:type="dxa"/>
              <w:bottom w:w="80" w:type="dxa"/>
              <w:right w:w="60" w:type="dxa"/>
            </w:tcMar>
          </w:tcPr>
          <w:p w14:paraId="5C189B0E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5191D"/>
                <w:sz w:val="29"/>
              </w:rPr>
              <w:t>10</w:t>
            </w:r>
          </w:p>
          <w:p w14:paraId="2BC2FCA2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4"/>
              </w:rPr>
              <w:t>人技术团队</w:t>
            </w:r>
          </w:p>
        </w:tc>
        <w:tc>
          <w:tcPr>
            <w:tcW w:w="2466" w:type="dxa"/>
            <w:shd w:val="clear" w:color="auto" w:fill="F2F7F3"/>
            <w:tcMar>
              <w:top w:w="95" w:type="dxa"/>
              <w:left w:w="60" w:type="dxa"/>
              <w:bottom w:w="80" w:type="dxa"/>
              <w:right w:w="60" w:type="dxa"/>
            </w:tcMar>
          </w:tcPr>
          <w:p w14:paraId="04B36D00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5191D"/>
                <w:sz w:val="29"/>
              </w:rPr>
              <w:t>11</w:t>
            </w:r>
          </w:p>
          <w:p w14:paraId="48F29162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4"/>
              </w:rPr>
              <w:t>个开源库</w:t>
            </w:r>
          </w:p>
        </w:tc>
        <w:tc>
          <w:tcPr>
            <w:tcW w:w="2466" w:type="dxa"/>
            <w:shd w:val="clear" w:color="auto" w:fill="F2F7F3"/>
            <w:tcMar>
              <w:top w:w="95" w:type="dxa"/>
              <w:left w:w="60" w:type="dxa"/>
              <w:bottom w:w="80" w:type="dxa"/>
              <w:right w:w="60" w:type="dxa"/>
            </w:tcMar>
          </w:tcPr>
          <w:p w14:paraId="57A9DE36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/>
                <w:i w:val="0"/>
                <w:color w:val="15191D"/>
                <w:sz w:val="29"/>
              </w:rPr>
              <w:t>60+</w:t>
            </w:r>
          </w:p>
          <w:p w14:paraId="79C46538">
            <w:pPr>
              <w:keepNext w:val="0"/>
              <w:keepLines/>
              <w:widowControl/>
              <w:spacing w:before="0" w:after="0" w:line="240" w:lineRule="auto"/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4"/>
              </w:rPr>
              <w:t>组件封装</w:t>
            </w:r>
          </w:p>
        </w:tc>
      </w:tr>
    </w:tbl>
    <w:p w14:paraId="405A43F0">
      <w:pPr>
        <w:keepNext w:val="0"/>
        <w:keepLines/>
        <w:widowControl/>
        <w:spacing w:before="0" w:after="0" w:line="240" w:lineRule="auto"/>
      </w:pPr>
    </w:p>
    <w:p w14:paraId="76204F23">
      <w:pPr>
        <w:keepNext/>
        <w:keepLines/>
        <w:widowControl/>
        <w:pBdr>
          <w:bottom w:val="single" w:color="DCE3DE" w:sz="6" w:space="4"/>
        </w:pBdr>
        <w:tabs>
          <w:tab w:val="right" w:pos="9865"/>
        </w:tabs>
        <w:spacing w:before="220" w:after="120" w:line="240" w:lineRule="auto"/>
      </w:pPr>
      <w:r>
        <w:rPr>
          <w:rFonts w:ascii="Arial" w:hAnsi="Arial" w:eastAsia="微软雅黑"/>
          <w:b/>
          <w:i w:val="0"/>
          <w:color w:val="1C6B48"/>
          <w:sz w:val="17"/>
        </w:rPr>
        <w:t>01</w:t>
      </w:r>
      <w:r>
        <w:rPr>
          <w:rFonts w:ascii="Arial" w:hAnsi="Arial" w:eastAsia="微软雅黑"/>
          <w:b/>
          <w:i w:val="0"/>
          <w:color w:val="15191D"/>
          <w:sz w:val="27"/>
        </w:rPr>
        <w:t>　个人优势</w:t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ab/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>STRENGTHS</w:t>
      </w:r>
    </w:p>
    <w:tbl>
      <w:tblPr>
        <w:tblStyle w:val="32"/>
        <w:tblW w:w="98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5358008D">
        <w:trPr>
          <w:cantSplit/>
        </w:trPr>
        <w:tc>
          <w:tcPr>
            <w:tcW w:w="4932" w:type="dxa"/>
            <w:tcMar>
              <w:top w:w="50" w:type="dxa"/>
              <w:left w:w="0" w:type="dxa"/>
              <w:bottom w:w="55" w:type="dxa"/>
              <w:right w:w="160" w:type="dxa"/>
            </w:tcMar>
            <w:vAlign w:val="top"/>
          </w:tcPr>
          <w:p w14:paraId="62F06607">
            <w:pPr>
              <w:keepNext w:val="0"/>
              <w:keepLines/>
              <w:widowControl/>
              <w:spacing w:before="0" w:after="24" w:line="288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5"/>
              </w:rPr>
              <w:t>01　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8"/>
              </w:rPr>
              <w:t>技术管理双栖</w:t>
            </w:r>
          </w:p>
          <w:p w14:paraId="547FE3BC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 xml:space="preserve">从 0 到 1 搭建并带领 10 人技术团队（6 后端、2 前端、1 UI、1 运维），建立 GitFlow、Code Review 与自动化发布闭环，部门交付效率提升 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60%</w:t>
            </w: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>，直报研发总监。</w:t>
            </w:r>
          </w:p>
        </w:tc>
        <w:tc>
          <w:tcPr>
            <w:tcW w:w="4932" w:type="dxa"/>
            <w:tcMar>
              <w:top w:w="50" w:type="dxa"/>
              <w:left w:w="0" w:type="dxa"/>
              <w:bottom w:w="55" w:type="dxa"/>
              <w:right w:w="0" w:type="dxa"/>
            </w:tcMar>
            <w:vAlign w:val="top"/>
          </w:tcPr>
          <w:p w14:paraId="0A807ACA">
            <w:pPr>
              <w:keepNext w:val="0"/>
              <w:keepLines/>
              <w:widowControl/>
              <w:spacing w:before="0" w:after="24" w:line="288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5"/>
              </w:rPr>
              <w:t>02　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8"/>
              </w:rPr>
              <w:t>AI 工程化落地</w:t>
            </w:r>
          </w:p>
          <w:p w14:paraId="69C8375B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>主导智能合同审查、Langflow Agent 编排、企业知识库、OCR 单据识别、智能语音纪要等 AI 产品从模型接入到生产闭环，覆盖 SSE 流式、RAG 与多 Agent 协作。</w:t>
            </w:r>
          </w:p>
        </w:tc>
      </w:tr>
      <w:tr w14:paraId="04AD0F4E">
        <w:trPr>
          <w:cantSplit/>
        </w:trPr>
        <w:tc>
          <w:tcPr>
            <w:tcW w:w="4932" w:type="dxa"/>
            <w:tcMar>
              <w:top w:w="50" w:type="dxa"/>
              <w:left w:w="0" w:type="dxa"/>
              <w:bottom w:w="55" w:type="dxa"/>
              <w:right w:w="160" w:type="dxa"/>
            </w:tcMar>
            <w:vAlign w:val="top"/>
          </w:tcPr>
          <w:p w14:paraId="5E259CC9">
            <w:pPr>
              <w:keepNext w:val="0"/>
              <w:keepLines/>
              <w:widowControl/>
              <w:spacing w:before="0" w:after="24" w:line="288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5"/>
              </w:rPr>
              <w:t>03　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8"/>
              </w:rPr>
              <w:t>低代码与可视化</w:t>
            </w:r>
          </w:p>
          <w:p w14:paraId="15B66958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 xml:space="preserve">主导大屏设计器与 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28 万行</w:t>
            </w: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 xml:space="preserve">级 BI 平台，以 Schema + 双模式渲染支撑 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40+</w:t>
            </w: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 xml:space="preserve"> 大屏组件、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60+</w:t>
            </w: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 xml:space="preserve"> 可视化组件；低代码引擎支撑 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30+</w:t>
            </w: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 xml:space="preserve"> 系统，开发提效 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70%</w:t>
            </w: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>。</w:t>
            </w:r>
          </w:p>
        </w:tc>
        <w:tc>
          <w:tcPr>
            <w:tcW w:w="4932" w:type="dxa"/>
            <w:tcMar>
              <w:top w:w="50" w:type="dxa"/>
              <w:left w:w="0" w:type="dxa"/>
              <w:bottom w:w="55" w:type="dxa"/>
              <w:right w:w="0" w:type="dxa"/>
            </w:tcMar>
            <w:vAlign w:val="top"/>
          </w:tcPr>
          <w:p w14:paraId="2BDB4046">
            <w:pPr>
              <w:keepNext w:val="0"/>
              <w:keepLines/>
              <w:widowControl/>
              <w:spacing w:before="0" w:after="24" w:line="288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5"/>
              </w:rPr>
              <w:t>04　</w:t>
            </w:r>
            <w:r>
              <w:rPr>
                <w:rFonts w:ascii="Arial" w:hAnsi="Arial" w:eastAsia="微软雅黑"/>
                <w:b/>
                <w:i w:val="0"/>
                <w:color w:val="15191D"/>
                <w:sz w:val="18"/>
              </w:rPr>
              <w:t>全端 + 全栈架构</w:t>
            </w:r>
          </w:p>
          <w:p w14:paraId="4AE157AC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7"/>
              </w:rPr>
              <w:t>覆盖 Web、小程序、H5、React Native、Electron 与 macOS 原生 Swift；兼具 Python / FastAPI / PostgreSQL 后端建模能力，可独立承担前后端一体项目。</w:t>
            </w:r>
          </w:p>
        </w:tc>
      </w:tr>
    </w:tbl>
    <w:p w14:paraId="2B25B130">
      <w:pPr>
        <w:keepNext/>
        <w:keepLines/>
        <w:widowControl/>
        <w:pBdr>
          <w:bottom w:val="single" w:color="DCE3DE" w:sz="6" w:space="4"/>
        </w:pBdr>
        <w:tabs>
          <w:tab w:val="right" w:pos="9865"/>
        </w:tabs>
        <w:spacing w:before="220" w:after="120" w:line="240" w:lineRule="auto"/>
      </w:pPr>
      <w:r>
        <w:rPr>
          <w:rFonts w:ascii="Arial" w:hAnsi="Arial" w:eastAsia="微软雅黑"/>
          <w:b/>
          <w:i w:val="0"/>
          <w:color w:val="1C6B48"/>
          <w:sz w:val="17"/>
        </w:rPr>
        <w:t>02</w:t>
      </w:r>
      <w:r>
        <w:rPr>
          <w:rFonts w:ascii="Arial" w:hAnsi="Arial" w:eastAsia="微软雅黑"/>
          <w:b/>
          <w:i w:val="0"/>
          <w:color w:val="15191D"/>
          <w:sz w:val="27"/>
        </w:rPr>
        <w:t>　技能栈</w:t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ab/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>SKILLS</w:t>
      </w:r>
    </w:p>
    <w:tbl>
      <w:tblPr>
        <w:tblStyle w:val="32"/>
        <w:tblW w:w="98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40F6CC0B">
        <w:trPr>
          <w:cantSplit/>
        </w:trPr>
        <w:tc>
          <w:tcPr>
            <w:tcW w:w="4932" w:type="dxa"/>
            <w:tcMar>
              <w:top w:w="50" w:type="dxa"/>
              <w:left w:w="0" w:type="dxa"/>
              <w:bottom w:w="55" w:type="dxa"/>
              <w:right w:w="160" w:type="dxa"/>
            </w:tcMar>
            <w:vAlign w:val="top"/>
          </w:tcPr>
          <w:p w14:paraId="2EE349FA">
            <w:pPr>
              <w:keepNext w:val="0"/>
              <w:keepLines/>
              <w:widowControl/>
              <w:spacing w:before="0" w:after="24" w:line="276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7"/>
              </w:rPr>
              <w:t>核心开发与框架</w:t>
            </w:r>
          </w:p>
          <w:p w14:paraId="234F02C0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6"/>
              </w:rPr>
              <w:t>TypeScript · JavaScript (ES6+) · Vue3 Composition API · Pinia / Vue Router · React 19 + Next.js · Zustand / TanStack Query · Element Plus / Ant Design · Tailwind CSS v4 · HTML5 / CSS3 / SCSS</w:t>
            </w:r>
          </w:p>
        </w:tc>
        <w:tc>
          <w:tcPr>
            <w:tcW w:w="4932" w:type="dxa"/>
            <w:tcMar>
              <w:top w:w="50" w:type="dxa"/>
              <w:left w:w="0" w:type="dxa"/>
              <w:bottom w:w="55" w:type="dxa"/>
              <w:right w:w="0" w:type="dxa"/>
            </w:tcMar>
            <w:vAlign w:val="top"/>
          </w:tcPr>
          <w:p w14:paraId="77879D21">
            <w:pPr>
              <w:keepNext w:val="0"/>
              <w:keepLines/>
              <w:widowControl/>
              <w:spacing w:before="0" w:after="24" w:line="276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7"/>
              </w:rPr>
              <w:t>工程化与全栈</w:t>
            </w:r>
          </w:p>
          <w:p w14:paraId="7E4898AE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6"/>
              </w:rPr>
              <w:t>Vite / Webpack / Rollup · Lerna / pnpm Monorepo · Node.js / Express · Python / FastAPI · SQLAlchemy / Tortoise-ORM · PostgreSQL / Redis · Docker / CI/CD · Casbin 权限管控</w:t>
            </w:r>
          </w:p>
        </w:tc>
      </w:tr>
      <w:tr w14:paraId="58352DD6">
        <w:trPr>
          <w:cantSplit/>
        </w:trPr>
        <w:tc>
          <w:tcPr>
            <w:tcW w:w="4932" w:type="dxa"/>
            <w:tcMar>
              <w:top w:w="50" w:type="dxa"/>
              <w:left w:w="0" w:type="dxa"/>
              <w:bottom w:w="55" w:type="dxa"/>
              <w:right w:w="160" w:type="dxa"/>
            </w:tcMar>
            <w:vAlign w:val="top"/>
          </w:tcPr>
          <w:p w14:paraId="373671C1">
            <w:pPr>
              <w:keepNext w:val="0"/>
              <w:keepLines/>
              <w:widowControl/>
              <w:spacing w:before="0" w:after="24" w:line="276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7"/>
              </w:rPr>
              <w:t>数据可视化与 AI</w:t>
            </w:r>
          </w:p>
          <w:p w14:paraId="5720CBDB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6"/>
              </w:rPr>
              <w:t>ECharts 5 / D3.js · Three.js / WebGL · UniverJS · Langflow 智能体编排 · SSE / WebSocket · DashScope / 百炼 · RAG 知识库 · Web Component 跨端嵌入</w:t>
            </w:r>
          </w:p>
        </w:tc>
        <w:tc>
          <w:tcPr>
            <w:tcW w:w="4932" w:type="dxa"/>
            <w:tcMar>
              <w:top w:w="50" w:type="dxa"/>
              <w:left w:w="0" w:type="dxa"/>
              <w:bottom w:w="55" w:type="dxa"/>
              <w:right w:w="0" w:type="dxa"/>
            </w:tcMar>
            <w:vAlign w:val="top"/>
          </w:tcPr>
          <w:p w14:paraId="3E1119CF">
            <w:pPr>
              <w:keepNext w:val="0"/>
              <w:keepLines/>
              <w:widowControl/>
              <w:spacing w:before="0" w:after="24" w:line="276" w:lineRule="auto"/>
            </w:pPr>
            <w:r>
              <w:rPr>
                <w:rFonts w:ascii="Arial" w:hAnsi="Arial" w:eastAsia="微软雅黑"/>
                <w:b/>
                <w:i w:val="0"/>
                <w:color w:val="1C6B48"/>
                <w:sz w:val="17"/>
              </w:rPr>
              <w:t>跨端与工程质量</w:t>
            </w:r>
          </w:p>
          <w:p w14:paraId="350DF86B">
            <w:pPr>
              <w:keepNext w:val="0"/>
              <w:keepLines/>
              <w:widowControl/>
              <w:spacing w:before="0" w:after="0" w:line="312" w:lineRule="auto"/>
            </w:pPr>
            <w:r>
              <w:rPr>
                <w:rFonts w:ascii="Arial" w:hAnsi="Arial" w:eastAsia="微软雅黑"/>
                <w:b w:val="0"/>
                <w:i w:val="0"/>
                <w:color w:val="2A3036"/>
                <w:sz w:val="16"/>
              </w:rPr>
              <w:t>微信小程序 / uni-app · React Native · Electron · Swift / SwiftUI (macOS) · Vitest / Jest · Playwright · pytest · GitFlow / Code Review · AI 编程 (Claude / Cursor)</w:t>
            </w:r>
          </w:p>
        </w:tc>
      </w:tr>
    </w:tbl>
    <w:p w14:paraId="24C71E42">
      <w:pPr>
        <w:keepNext/>
        <w:keepLines/>
        <w:widowControl/>
        <w:pBdr>
          <w:bottom w:val="single" w:color="DCE3DE" w:sz="6" w:space="4"/>
        </w:pBdr>
        <w:tabs>
          <w:tab w:val="right" w:pos="9865"/>
        </w:tabs>
        <w:spacing w:before="220" w:after="120" w:line="240" w:lineRule="auto"/>
      </w:pPr>
      <w:r>
        <w:rPr>
          <w:rFonts w:ascii="Arial" w:hAnsi="Arial" w:eastAsia="微软雅黑"/>
          <w:b/>
          <w:i w:val="0"/>
          <w:color w:val="1C6B48"/>
          <w:sz w:val="17"/>
        </w:rPr>
        <w:t>03</w:t>
      </w:r>
      <w:r>
        <w:rPr>
          <w:rFonts w:ascii="Arial" w:hAnsi="Arial" w:eastAsia="微软雅黑"/>
          <w:b/>
          <w:i w:val="0"/>
          <w:color w:val="15191D"/>
          <w:sz w:val="27"/>
        </w:rPr>
        <w:t>　项目经历</w:t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ab/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>PROJECT EXPERIENCE</w:t>
      </w:r>
    </w:p>
    <w:p w14:paraId="645B46D8">
      <w:pPr>
        <w:keepNext/>
        <w:keepLines/>
        <w:widowControl/>
        <w:spacing w:before="20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P1　</w:t>
      </w:r>
      <w:r>
        <w:rPr>
          <w:rFonts w:ascii="Arial" w:hAnsi="Arial" w:eastAsia="微软雅黑"/>
          <w:b/>
          <w:i w:val="0"/>
          <w:color w:val="15191D"/>
          <w:sz w:val="20"/>
        </w:rPr>
        <w:t>智能合同审查平台</w:t>
      </w:r>
    </w:p>
    <w:p w14:paraId="59C47E8C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项目负责人 / 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AI 智能体 · 核心</w:t>
      </w:r>
    </w:p>
    <w:p w14:paraId="57367E3B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Tailwind v4 · Vue Flow · OnlyOffice · NDJSON · Redis · FastAPI · PostgreSQL</w:t>
      </w:r>
    </w:p>
    <w:p w14:paraId="48EF2637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覆盖台账提取、合规审查、版本对比与规则资产库，单份合同审查从人工 2 小时缩短至 </w:t>
      </w:r>
      <w:r>
        <w:rPr>
          <w:rFonts w:ascii="Arial" w:hAnsi="Arial" w:eastAsia="微软雅黑"/>
          <w:b/>
          <w:i w:val="0"/>
          <w:color w:val="15191D"/>
          <w:sz w:val="17"/>
        </w:rPr>
        <w:t>30 秒内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，法务人效提升 </w:t>
      </w:r>
      <w:r>
        <w:rPr>
          <w:rFonts w:ascii="Arial" w:hAnsi="Arial" w:eastAsia="微软雅黑"/>
          <w:b/>
          <w:i w:val="0"/>
          <w:color w:val="15191D"/>
          <w:sz w:val="17"/>
        </w:rPr>
        <w:t>80%</w:t>
      </w:r>
      <w:r>
        <w:rPr>
          <w:rFonts w:ascii="Arial" w:hAnsi="Arial" w:eastAsia="微软雅黑"/>
          <w:b w:val="0"/>
          <w:i w:val="0"/>
          <w:color w:val="2A3036"/>
          <w:sz w:val="17"/>
        </w:rPr>
        <w:t>；DOCX 单条采纳回写满足强合规审计。</w:t>
      </w:r>
    </w:p>
    <w:p w14:paraId="06430EA1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长文本漏审攻坚：规则按章节打分分发 + 章节并发精读，解决大合同超 LLM 上下文难题，审查完整度 </w:t>
      </w:r>
      <w:r>
        <w:rPr>
          <w:rFonts w:ascii="Arial" w:hAnsi="Arial" w:eastAsia="微软雅黑"/>
          <w:b/>
          <w:i w:val="0"/>
          <w:color w:val="15191D"/>
          <w:sz w:val="17"/>
        </w:rPr>
        <w:t>100%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5F672531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成果精确回写：实现 DOCX run 级文本替换与单条建议采纳 / 撤销，AI 意见可无损落回 Word。</w:t>
      </w:r>
    </w:p>
    <w:p w14:paraId="081C02C7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对话式台账：流式分步提取 </w:t>
      </w:r>
      <w:r>
        <w:rPr>
          <w:rFonts w:ascii="Arial" w:hAnsi="Arial" w:eastAsia="微软雅黑"/>
          <w:b/>
          <w:i w:val="0"/>
          <w:color w:val="15191D"/>
          <w:sz w:val="17"/>
        </w:rPr>
        <w:t>19 项</w:t>
      </w:r>
      <w:r>
        <w:rPr>
          <w:rFonts w:ascii="Arial" w:hAnsi="Arial" w:eastAsia="微软雅黑"/>
          <w:b w:val="0"/>
          <w:i w:val="0"/>
          <w:color w:val="2A3036"/>
          <w:sz w:val="17"/>
        </w:rPr>
        <w:t>合同字段，双批并发 + 原文锚点回验（准确率 ≥90%）；段落级 + 词级双粒度比对自动产出风险报告。</w:t>
      </w:r>
    </w:p>
    <w:p w14:paraId="42455D1D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P2　</w:t>
      </w:r>
      <w:r>
        <w:rPr>
          <w:rFonts w:ascii="Arial" w:hAnsi="Arial" w:eastAsia="微软雅黑"/>
          <w:b/>
          <w:i w:val="0"/>
          <w:color w:val="15191D"/>
          <w:sz w:val="20"/>
        </w:rPr>
        <w:t>Langflow 企业级 AI Agent 开发平台</w:t>
      </w:r>
    </w:p>
    <w:p w14:paraId="660CB1ED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AI 智能体 · 核心</w:t>
      </w:r>
    </w:p>
    <w:p w14:paraId="335F1655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React 19 · TypeScript · Vite 7 · @xyflow/react · Zustand · TanStack Query · WebSocket</w:t>
      </w:r>
    </w:p>
    <w:p w14:paraId="08A54FB9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基于 Langflow 开源内核的企业级编排底座，业务人员拖拽节点即可搭建多 Agent 协同系统，智能体研发交付周期缩短 </w:t>
      </w:r>
      <w:r>
        <w:rPr>
          <w:rFonts w:ascii="Arial" w:hAnsi="Arial" w:eastAsia="微软雅黑"/>
          <w:b/>
          <w:i w:val="0"/>
          <w:color w:val="15191D"/>
          <w:sz w:val="17"/>
        </w:rPr>
        <w:t>70%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6E583151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基于 React Flow 打造拖拽式编排画布，支持节点吸附、拓扑连线校验、分组子图递归与运行状态毫秒级渲染。</w:t>
      </w:r>
    </w:p>
    <w:p w14:paraId="2B7884CD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设计 Zustand 多 Store 架构（flowStore </w:t>
      </w:r>
      <w:r>
        <w:rPr>
          <w:rFonts w:ascii="Arial" w:hAnsi="Arial" w:eastAsia="微软雅黑"/>
          <w:b/>
          <w:i w:val="0"/>
          <w:color w:val="15191D"/>
          <w:sz w:val="17"/>
        </w:rPr>
        <w:t>1300+ 行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），联动 </w:t>
      </w:r>
      <w:r>
        <w:rPr>
          <w:rFonts w:ascii="Arial" w:hAnsi="Arial" w:eastAsia="微软雅黑"/>
          <w:b/>
          <w:i w:val="0"/>
          <w:color w:val="15191D"/>
          <w:sz w:val="17"/>
        </w:rPr>
        <w:t>150+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 React Query Hooks，统一封装 30+ 业务域请求层。</w:t>
      </w:r>
    </w:p>
    <w:p w14:paraId="676B8723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搭建 7 语言国际化与 </w:t>
      </w:r>
      <w:r>
        <w:rPr>
          <w:rFonts w:ascii="Arial" w:hAnsi="Arial" w:eastAsia="微软雅黑"/>
          <w:b/>
          <w:i w:val="0"/>
          <w:color w:val="15191D"/>
          <w:sz w:val="17"/>
        </w:rPr>
        <w:t>82 插槽</w:t>
      </w:r>
      <w:r>
        <w:rPr>
          <w:rFonts w:ascii="Arial" w:hAnsi="Arial" w:eastAsia="微软雅黑"/>
          <w:b w:val="0"/>
          <w:i w:val="0"/>
          <w:color w:val="2A3036"/>
          <w:sz w:val="17"/>
        </w:rPr>
        <w:t>白标定制层，零代码分叉交付定制客户；建设 Jest + Playwright + Storybook 测试体系。</w:t>
      </w:r>
    </w:p>
    <w:p w14:paraId="51A19B1D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P3　</w:t>
      </w:r>
      <w:r>
        <w:rPr>
          <w:rFonts w:ascii="Arial" w:hAnsi="Arial" w:eastAsia="微软雅黑"/>
          <w:b/>
          <w:i w:val="0"/>
          <w:color w:val="15191D"/>
          <w:sz w:val="20"/>
        </w:rPr>
        <w:t>新小蝶 AI 智能体平台知识库</w:t>
      </w:r>
    </w:p>
    <w:p w14:paraId="2D0A848A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AI 智能体 · 核心</w:t>
      </w:r>
    </w:p>
    <w:p w14:paraId="5A22A81C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Vite 7 · Pinia · Element Plus · SSE · Web Component</w:t>
      </w:r>
    </w:p>
    <w:p w14:paraId="21CE33AE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>解决企业大模型接入分散、文档切片问答精度差的痛点，构建统一知识库与多端对话中枢，服务数十家大型政企客户。</w:t>
      </w:r>
    </w:p>
    <w:p w14:paraId="4C0369DE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一套代码统一配置中心与 PC / Mobile / Embed 对话端，高质量支撑 </w:t>
      </w:r>
      <w:r>
        <w:rPr>
          <w:rFonts w:ascii="Arial" w:hAnsi="Arial" w:eastAsia="微软雅黑"/>
          <w:b/>
          <w:i w:val="0"/>
          <w:color w:val="15191D"/>
          <w:sz w:val="17"/>
        </w:rPr>
        <w:t>97+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 核心业务视图。</w:t>
      </w:r>
    </w:p>
    <w:p w14:paraId="337DB1D5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基于 SSE 实现打字机流式对话，支持断点续传、手动中止、语音输入与原文切片溯源；虚拟滚动 + Worker 解析保障 60 FPS。</w:t>
      </w:r>
    </w:p>
    <w:p w14:paraId="6FB53730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自研配置驱动动态表单引擎，将对话面板封装为 </w:t>
      </w:r>
      <w:r>
        <w:rPr>
          <w:rFonts w:ascii="Arial" w:hAnsi="Arial" w:eastAsia="微软雅黑"/>
          <w:b/>
          <w:i w:val="0"/>
          <w:color w:val="15191D"/>
          <w:sz w:val="17"/>
        </w:rPr>
        <w:t>Web Component</w:t>
      </w:r>
      <w:r>
        <w:rPr>
          <w:rFonts w:ascii="Arial" w:hAnsi="Arial" w:eastAsia="微软雅黑"/>
          <w:b w:val="0"/>
          <w:i w:val="0"/>
          <w:color w:val="2A3036"/>
          <w:sz w:val="17"/>
        </w:rPr>
        <w:t>，支持异构系统零成本嵌入。</w:t>
      </w:r>
    </w:p>
    <w:p w14:paraId="3F7A3E8B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P4　</w:t>
      </w:r>
      <w:r>
        <w:rPr>
          <w:rFonts w:ascii="Arial" w:hAnsi="Arial" w:eastAsia="微软雅黑"/>
          <w:b/>
          <w:i w:val="0"/>
          <w:color w:val="15191D"/>
          <w:sz w:val="20"/>
        </w:rPr>
        <w:t>智能单据识别（OCR）平台</w:t>
      </w:r>
    </w:p>
    <w:p w14:paraId="6926879E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AI 智能体</w:t>
      </w:r>
    </w:p>
    <w:p w14:paraId="2493EF5B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Vite 7 · Pinia · bin-ui-design · form-create · Socket.io</w:t>
      </w:r>
    </w:p>
    <w:p w14:paraId="0B1EA399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将发票、医疗单据等非结构化影像转为高精度结构化数据，单张录入从 </w:t>
      </w:r>
      <w:r>
        <w:rPr>
          <w:rFonts w:ascii="Arial" w:hAnsi="Arial" w:eastAsia="微软雅黑"/>
          <w:b/>
          <w:i w:val="0"/>
          <w:color w:val="15191D"/>
          <w:sz w:val="17"/>
        </w:rPr>
        <w:t>3 分钟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降至 </w:t>
      </w:r>
      <w:r>
        <w:rPr>
          <w:rFonts w:ascii="Arial" w:hAnsi="Arial" w:eastAsia="微软雅黑"/>
          <w:b/>
          <w:i w:val="0"/>
          <w:color w:val="15191D"/>
          <w:sz w:val="17"/>
        </w:rPr>
        <w:t>5 秒内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，关键字段回填率 </w:t>
      </w:r>
      <w:r>
        <w:rPr>
          <w:rFonts w:ascii="Arial" w:hAnsi="Arial" w:eastAsia="微软雅黑"/>
          <w:b/>
          <w:i w:val="0"/>
          <w:color w:val="15191D"/>
          <w:sz w:val="17"/>
        </w:rPr>
        <w:t>98%+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32B5DD15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主导 Vue 3 + Vite 7 工程基座，统一请求、状态与路由守卫，实现角色 + 权限码细粒度递归鉴权。</w:t>
      </w:r>
    </w:p>
    <w:p w14:paraId="0E8EBFF8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集成可视化表单设计器并自研旧 form_json 兼容层，支撑模板在线拖拽编排。</w:t>
      </w:r>
    </w:p>
    <w:p w14:paraId="6AB3FCAA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设计多源上传链路（拖拽 / 拍照 / 扫码），落地原图字段框选核验与识别准确率监控；SVG 矢量层支持缩放、旋转矫正。</w:t>
      </w:r>
    </w:p>
    <w:p w14:paraId="6A6058A4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P5　</w:t>
      </w:r>
      <w:r>
        <w:rPr>
          <w:rFonts w:ascii="Arial" w:hAnsi="Arial" w:eastAsia="微软雅黑"/>
          <w:b/>
          <w:i w:val="0"/>
          <w:color w:val="15191D"/>
          <w:sz w:val="20"/>
        </w:rPr>
        <w:t>AI 财务差旅报销系统</w:t>
      </w:r>
    </w:p>
    <w:p w14:paraId="43B8E0DB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项目负责人 / 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AI 智能体</w:t>
      </w:r>
    </w:p>
    <w:p w14:paraId="036D1059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TypeScript · Element Plus · Pinia · Casbin · DashScope · FastAPI</w:t>
      </w:r>
    </w:p>
    <w:p w14:paraId="3219DF90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票据拍照即识别、差旅标准自动计算、申请即自动生单，财务初审工作量下降 </w:t>
      </w:r>
      <w:r>
        <w:rPr>
          <w:rFonts w:ascii="Arial" w:hAnsi="Arial" w:eastAsia="微软雅黑"/>
          <w:b/>
          <w:i w:val="0"/>
          <w:color w:val="15191D"/>
          <w:sz w:val="17"/>
        </w:rPr>
        <w:t>90%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6BEBAB50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搭建模块化前端底座，沉淀 useTable 与通用表单体系，支撑 </w:t>
      </w:r>
      <w:r>
        <w:rPr>
          <w:rFonts w:ascii="Arial" w:hAnsi="Arial" w:eastAsia="微软雅黑"/>
          <w:b/>
          <w:i w:val="0"/>
          <w:color w:val="15191D"/>
          <w:sz w:val="17"/>
        </w:rPr>
        <w:t>84 视图 / 73 组件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1971B481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落地 Casbin 三级功能权限与四级行 / 列数据权限；主导五大核心流程，补助按城市等级与天数自动核算。</w:t>
      </w:r>
    </w:p>
    <w:p w14:paraId="5726A584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对接 DashScope 票据识别完成批量填报；FastAPI 异步分层；状态机流程看板 + 不可变快照支持审批溯源与审计回滚。</w:t>
      </w:r>
    </w:p>
    <w:p w14:paraId="64BF74A6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P6　</w:t>
      </w:r>
      <w:r>
        <w:rPr>
          <w:rFonts w:ascii="Arial" w:hAnsi="Arial" w:eastAsia="微软雅黑"/>
          <w:b/>
          <w:i w:val="0"/>
          <w:color w:val="15191D"/>
          <w:sz w:val="20"/>
        </w:rPr>
        <w:t>听悟智能纪要（智能语音助手）</w:t>
      </w:r>
    </w:p>
    <w:p w14:paraId="29E49EEA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项目负责人 / 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AI 智能体</w:t>
      </w:r>
    </w:p>
    <w:p w14:paraId="1199A12B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React 18 · TypeScript · Lerna Monorepo · WebSocket · AudioContext</w:t>
      </w:r>
    </w:p>
    <w:p w14:paraId="2A3DA53E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面向长会议、商务访谈与电话录音，毫秒级转写 + 说话人分离 + AI 思维导图，纪要产出效率提升 </w:t>
      </w:r>
      <w:r>
        <w:rPr>
          <w:rFonts w:ascii="Arial" w:hAnsi="Arial" w:eastAsia="微软雅黑"/>
          <w:b/>
          <w:i w:val="0"/>
          <w:color w:val="15191D"/>
          <w:sz w:val="17"/>
        </w:rPr>
        <w:t>85%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127E8747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设计五层 Monorepo 架构（</w:t>
      </w:r>
      <w:r>
        <w:rPr>
          <w:rFonts w:ascii="Arial" w:hAnsi="Arial" w:eastAsia="微软雅黑"/>
          <w:b/>
          <w:i w:val="0"/>
          <w:color w:val="15191D"/>
          <w:sz w:val="17"/>
        </w:rPr>
        <w:t>14 个子包</w:t>
      </w:r>
      <w:r>
        <w:rPr>
          <w:rFonts w:ascii="Arial" w:hAnsi="Arial" w:eastAsia="微软雅黑"/>
          <w:b w:val="0"/>
          <w:i w:val="0"/>
          <w:color w:val="2A3036"/>
          <w:sz w:val="17"/>
        </w:rPr>
        <w:t>）分层解耦，支撑多端与多业务线协同。</w:t>
      </w:r>
    </w:p>
    <w:p w14:paraId="7ACF1483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自研音频采集与重采样管线，WebSocket 心跳重连保障网络抖动下 </w:t>
      </w:r>
      <w:r>
        <w:rPr>
          <w:rFonts w:ascii="Arial" w:hAnsi="Arial" w:eastAsia="微软雅黑"/>
          <w:b/>
          <w:i w:val="0"/>
          <w:color w:val="15191D"/>
          <w:sz w:val="17"/>
        </w:rPr>
        <w:t>0 丢帧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2224CBBB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搭建文档撤销重做引擎，自研 Markdown / 思维导图联动组件并接入阿里云百炼；AudioWorklet + Worker 增量 Diff 提升响应。</w:t>
      </w:r>
    </w:p>
    <w:p w14:paraId="66C75C32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P7　</w:t>
      </w:r>
      <w:r>
        <w:rPr>
          <w:rFonts w:ascii="Arial" w:hAnsi="Arial" w:eastAsia="微软雅黑"/>
          <w:b/>
          <w:i w:val="0"/>
          <w:color w:val="15191D"/>
          <w:sz w:val="20"/>
        </w:rPr>
        <w:t>企业级数据分析与 BI 平台</w:t>
      </w:r>
    </w:p>
    <w:p w14:paraId="4A0700D7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数据与可视化</w:t>
      </w:r>
    </w:p>
    <w:p w14:paraId="65B2D670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ECharts 5 · OLAP · @vue-flow · vxe-table · ExcelJS</w:t>
      </w:r>
    </w:p>
    <w:p w14:paraId="4BCC6D8F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从 0 到 1 打造 </w:t>
      </w:r>
      <w:r>
        <w:rPr>
          <w:rFonts w:ascii="Arial" w:hAnsi="Arial" w:eastAsia="微软雅黑"/>
          <w:b/>
          <w:i w:val="0"/>
          <w:color w:val="15191D"/>
          <w:sz w:val="17"/>
        </w:rPr>
        <w:t>28 万行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级 BI 分析套件，覆盖数据接入、多模 OLAP 建模、可视化画布与自助报表，业务自助交付占比 </w:t>
      </w:r>
      <w:r>
        <w:rPr>
          <w:rFonts w:ascii="Arial" w:hAnsi="Arial" w:eastAsia="微软雅黑"/>
          <w:b/>
          <w:i w:val="0"/>
          <w:color w:val="15191D"/>
          <w:sz w:val="17"/>
        </w:rPr>
        <w:t>80%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64D77F39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主导前端架构，抽象「建模—搭建—分析—报告」全链路，交付 </w:t>
      </w:r>
      <w:r>
        <w:rPr>
          <w:rFonts w:ascii="Arial" w:hAnsi="Arial" w:eastAsia="微软雅黑"/>
          <w:b/>
          <w:i w:val="0"/>
          <w:color w:val="15191D"/>
          <w:sz w:val="17"/>
        </w:rPr>
        <w:t>70+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 核心模块。</w:t>
      </w:r>
    </w:p>
    <w:p w14:paraId="6112B785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设计 JSON 驱动可视化搭建器与 </w:t>
      </w:r>
      <w:r>
        <w:rPr>
          <w:rFonts w:ascii="Arial" w:hAnsi="Arial" w:eastAsia="微软雅黑"/>
          <w:b/>
          <w:i w:val="0"/>
          <w:color w:val="15191D"/>
          <w:sz w:val="17"/>
        </w:rPr>
        <w:t>60+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 图表 / 控件体系，实现 Join / SQL / 文件 / API 四模建模。</w:t>
      </w:r>
    </w:p>
    <w:p w14:paraId="287BFECC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事件总线 + 脚本钩子打通联动；编辑锁与撤销重做保障协同；Canvas / SVG 混合渲染 + LTTB 降采样，首包体积精简 65%。</w:t>
      </w:r>
    </w:p>
    <w:p w14:paraId="62205ACA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P8　</w:t>
      </w:r>
      <w:r>
        <w:rPr>
          <w:rFonts w:ascii="Arial" w:hAnsi="Arial" w:eastAsia="微软雅黑"/>
          <w:b/>
          <w:i w:val="0"/>
          <w:color w:val="15191D"/>
          <w:sz w:val="20"/>
        </w:rPr>
        <w:t>大屏可视化设计器（bin-datav-schema）</w:t>
      </w:r>
    </w:p>
    <w:p w14:paraId="44B75F2A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项目负责人 / 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数据与可视化</w:t>
      </w:r>
    </w:p>
    <w:p w14:paraId="62A9BF35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Three.js · ECharts 5 · GSAP · mitt</w:t>
      </w:r>
    </w:p>
    <w:p w14:paraId="52AF7DF1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打破政企驾驶舱与监控大屏逐屏定制瓶颈，拖拽式 0 代码编排与毫秒级数据联动，交付周期缩减 </w:t>
      </w:r>
      <w:r>
        <w:rPr>
          <w:rFonts w:ascii="Arial" w:hAnsi="Arial" w:eastAsia="微软雅黑"/>
          <w:b/>
          <w:i w:val="0"/>
          <w:color w:val="15191D"/>
          <w:sz w:val="17"/>
        </w:rPr>
        <w:t>70%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21FEF703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以 Schema + 双模式渲染支撑 </w:t>
      </w:r>
      <w:r>
        <w:rPr>
          <w:rFonts w:ascii="Arial" w:hAnsi="Arial" w:eastAsia="微软雅黑"/>
          <w:b/>
          <w:i w:val="0"/>
          <w:color w:val="15191D"/>
          <w:sz w:val="17"/>
        </w:rPr>
        <w:t>40 类 / 14 分类</w:t>
      </w:r>
      <w:r>
        <w:rPr>
          <w:rFonts w:ascii="Arial" w:hAnsi="Arial" w:eastAsia="微软雅黑"/>
          <w:b w:val="0"/>
          <w:i w:val="0"/>
          <w:color w:val="2A3036"/>
          <w:sz w:val="17"/>
        </w:rPr>
        <w:t>组件编排，画布具备标尺、吸附、缩放、框选、组合与图层。</w:t>
      </w:r>
    </w:p>
    <w:p w14:paraId="5B58D8F8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设计 useDataCenter 统一数据装配层，收敛静态 / 模型 / 接口三类数据源，支持多维下钻与自动轮询。</w:t>
      </w:r>
    </w:p>
    <w:p w14:paraId="31810C90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引入 mitt 事件总线与跨屏广播；自研 AI 智能解读面板（流式分析 + 语音播报）；Scale / Viewport 双引擎适配 4K 拼接屏。</w:t>
      </w:r>
    </w:p>
    <w:p w14:paraId="68D20D90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P9　</w:t>
      </w:r>
      <w:r>
        <w:rPr>
          <w:rFonts w:ascii="Arial" w:hAnsi="Arial" w:eastAsia="微软雅黑"/>
          <w:b/>
          <w:i w:val="0"/>
          <w:color w:val="15191D"/>
          <w:sz w:val="20"/>
        </w:rPr>
        <w:t>报表设计平台（数据报表系统）</w:t>
      </w:r>
    </w:p>
    <w:p w14:paraId="751C8B9C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项目负责人 / 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数据与可视化</w:t>
      </w:r>
    </w:p>
    <w:p w14:paraId="5E2EBEF6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UniverJS · @visactor/vtable · ExcelJS · SSE</w:t>
      </w:r>
    </w:p>
    <w:p w14:paraId="45518C49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>将传统 Excel 式报表迁移至 Web 在线设计、实时取数与协同填报，摆脱多版本邮件传输与数据混乱。</w:t>
      </w:r>
    </w:p>
    <w:p w14:paraId="6C97EE3E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主导 Vue 3 + UniverJS 架构，抽象单元格级原子配置模型，支撑复杂交叉多级表头。</w:t>
      </w:r>
    </w:p>
    <w:p w14:paraId="457E31D5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优化数据渲染管线：1000 行转换 </w:t>
      </w:r>
      <w:r>
        <w:rPr>
          <w:rFonts w:ascii="Arial" w:hAnsi="Arial" w:eastAsia="微软雅黑"/>
          <w:b/>
          <w:i w:val="0"/>
          <w:color w:val="15191D"/>
          <w:sz w:val="17"/>
        </w:rPr>
        <w:t>41ms → 20ms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，公式处理耗时降低 </w:t>
      </w:r>
      <w:r>
        <w:rPr>
          <w:rFonts w:ascii="Arial" w:hAnsi="Arial" w:eastAsia="微软雅黑"/>
          <w:b/>
          <w:i w:val="0"/>
          <w:color w:val="15191D"/>
          <w:sz w:val="17"/>
        </w:rPr>
        <w:t>83%</w:t>
      </w:r>
      <w:r>
        <w:rPr>
          <w:rFonts w:ascii="Arial" w:hAnsi="Arial" w:eastAsia="微软雅黑"/>
          <w:b w:val="0"/>
          <w:i w:val="0"/>
          <w:color w:val="2A3036"/>
          <w:sz w:val="17"/>
        </w:rPr>
        <w:t>，合并处理降低 82%。</w:t>
      </w:r>
    </w:p>
    <w:p w14:paraId="7FC6663C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从 0 到 1 搭建设计 / 预览 / 填报 / 财务合并四大模块，实现强校验填报闭环与 OAuth2 自动续期；稀疏矩阵 + 公式依赖拓扑排序。</w:t>
      </w:r>
    </w:p>
    <w:p w14:paraId="7A5A6864">
      <w:pPr>
        <w:keepNext/>
        <w:keepLines/>
        <w:widowControl/>
        <w:spacing w:before="104" w:after="14" w:line="252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P10　</w:t>
      </w:r>
      <w:r>
        <w:rPr>
          <w:rFonts w:ascii="Arial" w:hAnsi="Arial" w:eastAsia="微软雅黑"/>
          <w:b/>
          <w:i w:val="0"/>
          <w:color w:val="15191D"/>
          <w:sz w:val="20"/>
        </w:rPr>
        <w:t>政务、数据交换与移动端项目群</w:t>
      </w:r>
    </w:p>
    <w:p w14:paraId="23C32587">
      <w:pPr>
        <w:keepNext/>
        <w:keepLines/>
        <w:widowControl/>
        <w:spacing w:before="0" w:after="8" w:line="288" w:lineRule="auto"/>
      </w:pPr>
      <w:r>
        <w:rPr>
          <w:rFonts w:ascii="Arial" w:hAnsi="Arial" w:eastAsia="微软雅黑"/>
          <w:b/>
          <w:i w:val="0"/>
          <w:color w:val="5E666E"/>
          <w:sz w:val="15"/>
        </w:rPr>
        <w:t>前端负责人</w:t>
      </w:r>
      <w:r>
        <w:rPr>
          <w:rFonts w:ascii="Arial" w:hAnsi="Arial" w:eastAsia="微软雅黑"/>
          <w:b w:val="0"/>
          <w:i w:val="0"/>
          <w:color w:val="DCE3DE"/>
          <w:sz w:val="15"/>
        </w:rPr>
        <w:t>　｜　</w:t>
      </w:r>
      <w:r>
        <w:rPr>
          <w:rFonts w:ascii="Arial" w:hAnsi="Arial" w:eastAsia="微软雅黑"/>
          <w:b/>
          <w:i w:val="0"/>
          <w:color w:val="1C6B48"/>
          <w:sz w:val="15"/>
        </w:rPr>
        <w:t>平台与综合</w:t>
      </w:r>
    </w:p>
    <w:p w14:paraId="6D5BDFA9">
      <w:pPr>
        <w:keepNext/>
        <w:keepLines/>
        <w:widowControl/>
        <w:spacing w:before="0" w:after="20" w:line="298" w:lineRule="auto"/>
      </w:pPr>
      <w:r>
        <w:rPr>
          <w:rFonts w:ascii="Arial" w:hAnsi="Arial" w:eastAsia="微软雅黑"/>
          <w:b/>
          <w:i w:val="0"/>
          <w:color w:val="8B949C"/>
          <w:sz w:val="15"/>
        </w:rPr>
        <w:t>技术　</w:t>
      </w:r>
      <w:r>
        <w:rPr>
          <w:rFonts w:ascii="Arial" w:hAnsi="Arial" w:eastAsia="微软雅黑"/>
          <w:b w:val="0"/>
          <w:i w:val="0"/>
          <w:color w:val="5E666E"/>
          <w:sz w:val="15"/>
        </w:rPr>
        <w:t>Vue 3 · Vite · @vue-flow · iframe 沙箱 · JSBridge · Web Crypto</w:t>
      </w:r>
    </w:p>
    <w:p w14:paraId="342C95D2">
      <w:pPr>
        <w:keepNext/>
        <w:keepLines/>
        <w:widowControl/>
        <w:spacing w:before="0" w:after="20" w:line="312" w:lineRule="auto"/>
        <w:ind w:left="11"/>
      </w:pPr>
      <w:r>
        <w:rPr>
          <w:rFonts w:ascii="Arial" w:hAnsi="Arial" w:eastAsia="微软雅黑"/>
          <w:b/>
          <w:i w:val="0"/>
          <w:color w:val="1C6B48"/>
          <w:sz w:val="15"/>
        </w:rPr>
        <w:t>价值　</w:t>
      </w:r>
      <w:r>
        <w:rPr>
          <w:rFonts w:ascii="Arial" w:hAnsi="Arial" w:eastAsia="微软雅黑"/>
          <w:b w:val="0"/>
          <w:i w:val="0"/>
          <w:color w:val="2A3036"/>
          <w:sz w:val="17"/>
        </w:rPr>
        <w:t>覆盖政务报告、数据交换、移动工作台、低代码与数据治理等企业核心系统，均已生产落地。</w:t>
      </w:r>
    </w:p>
    <w:p w14:paraId="6B403B05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政务月度服务简报：Vue 3 + Vite 8 + iframe 沙箱在线编辑，报告产出从 </w:t>
      </w:r>
      <w:r>
        <w:rPr>
          <w:rFonts w:ascii="Arial" w:hAnsi="Arial" w:eastAsia="微软雅黑"/>
          <w:b/>
          <w:i w:val="0"/>
          <w:color w:val="15191D"/>
          <w:sz w:val="17"/>
        </w:rPr>
        <w:t>数天压缩至 10 分钟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5C50A5B4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Visual-DXP 数据交换：基于 @vue-flow 的拖拽 ETL 编排与拓扑校验，替代脚本化运维。</w:t>
      </w:r>
    </w:p>
    <w:p w14:paraId="603EBE50">
      <w:pPr>
        <w:keepNext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云之家 AI 工作台 H5：JSBridge 免登 + AES-256-GCM 安全链路，弱网首屏 </w:t>
      </w:r>
      <w:r>
        <w:rPr>
          <w:rFonts w:ascii="Arial" w:hAnsi="Arial" w:eastAsia="微软雅黑"/>
          <w:b/>
          <w:i w:val="0"/>
          <w:color w:val="15191D"/>
          <w:sz w:val="17"/>
        </w:rPr>
        <w:t>&lt;1s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02764192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低代码 / 数据治理 / 政务考试：支撑 </w:t>
      </w:r>
      <w:r>
        <w:rPr>
          <w:rFonts w:ascii="Arial" w:hAnsi="Arial" w:eastAsia="微软雅黑"/>
          <w:b/>
          <w:i w:val="0"/>
          <w:color w:val="15191D"/>
          <w:sz w:val="17"/>
        </w:rPr>
        <w:t>30+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 系统、纳管 </w:t>
      </w:r>
      <w:r>
        <w:rPr>
          <w:rFonts w:ascii="Arial" w:hAnsi="Arial" w:eastAsia="微软雅黑"/>
          <w:b/>
          <w:i w:val="0"/>
          <w:color w:val="15191D"/>
          <w:sz w:val="17"/>
        </w:rPr>
        <w:t>80%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 数据资产、获 </w:t>
      </w:r>
      <w:r>
        <w:rPr>
          <w:rFonts w:ascii="Arial" w:hAnsi="Arial" w:eastAsia="微软雅黑"/>
          <w:b/>
          <w:i w:val="0"/>
          <w:color w:val="15191D"/>
          <w:sz w:val="17"/>
        </w:rPr>
        <w:t>3 个省级</w:t>
      </w:r>
      <w:r>
        <w:rPr>
          <w:rFonts w:ascii="Arial" w:hAnsi="Arial" w:eastAsia="微软雅黑"/>
          <w:b w:val="0"/>
          <w:i w:val="0"/>
          <w:color w:val="2A3036"/>
          <w:sz w:val="17"/>
        </w:rPr>
        <w:t>信息化项目奖。</w:t>
      </w:r>
    </w:p>
    <w:p w14:paraId="7E5DF7CB">
      <w:pPr>
        <w:keepNext/>
        <w:keepLines/>
        <w:widowControl/>
        <w:pBdr>
          <w:bottom w:val="single" w:color="DCE3DE" w:sz="6" w:space="4"/>
        </w:pBdr>
        <w:tabs>
          <w:tab w:val="right" w:pos="9865"/>
        </w:tabs>
        <w:spacing w:before="220" w:after="120" w:line="240" w:lineRule="auto"/>
      </w:pPr>
      <w:r>
        <w:rPr>
          <w:rFonts w:ascii="Arial" w:hAnsi="Arial" w:eastAsia="微软雅黑"/>
          <w:b/>
          <w:i w:val="0"/>
          <w:color w:val="1C6B48"/>
          <w:sz w:val="17"/>
        </w:rPr>
        <w:t>04</w:t>
      </w:r>
      <w:r>
        <w:rPr>
          <w:rFonts w:ascii="Arial" w:hAnsi="Arial" w:eastAsia="微软雅黑"/>
          <w:b/>
          <w:i w:val="0"/>
          <w:color w:val="15191D"/>
          <w:sz w:val="27"/>
        </w:rPr>
        <w:t>　开源作品</w:t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ab/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>OPEN SOURCE</w:t>
      </w:r>
    </w:p>
    <w:p w14:paraId="20264DC8">
      <w:pPr>
        <w:keepNext w:val="0"/>
        <w:keepLines/>
        <w:widowControl/>
        <w:spacing w:before="0" w:after="80" w:line="324" w:lineRule="auto"/>
      </w:pPr>
      <w:r>
        <w:rPr>
          <w:rFonts w:ascii="Arial" w:hAnsi="Arial" w:eastAsia="微软雅黑"/>
          <w:b w:val="0"/>
          <w:i w:val="0"/>
          <w:color w:val="5E666E"/>
          <w:sz w:val="17"/>
        </w:rPr>
        <w:t>长期维护 11 个开源组件库，并持续输出数据可视化、跨框架动效与 AI 工程工具。</w:t>
      </w:r>
    </w:p>
    <w:tbl>
      <w:tblPr>
        <w:tblStyle w:val="32"/>
        <w:tblW w:w="98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3"/>
        <w:gridCol w:w="4933"/>
      </w:tblGrid>
      <w:tr w14:paraId="06166696">
        <w:trPr>
          <w:cantSplit/>
        </w:trPr>
        <w:tc>
          <w:tcPr>
            <w:tcW w:w="4932" w:type="dxa"/>
            <w:tcMar>
              <w:top w:w="35" w:type="dxa"/>
              <w:left w:w="0" w:type="dxa"/>
              <w:bottom w:w="35" w:type="dxa"/>
              <w:right w:w="160" w:type="dxa"/>
            </w:tcMar>
            <w:vAlign w:val="top"/>
          </w:tcPr>
          <w:p w14:paraId="407FD35A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bin-editor-next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194★</w:t>
            </w:r>
          </w:p>
          <w:p w14:paraId="7E29929A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Vue3 代码 / JSON 编辑器，语法高亮与折叠</w:t>
            </w:r>
          </w:p>
        </w:tc>
        <w:tc>
          <w:tcPr>
            <w:tcW w:w="4932" w:type="dxa"/>
            <w:tcMar>
              <w:top w:w="35" w:type="dxa"/>
              <w:left w:w="0" w:type="dxa"/>
              <w:bottom w:w="35" w:type="dxa"/>
              <w:right w:w="0" w:type="dxa"/>
            </w:tcMar>
            <w:vAlign w:val="top"/>
          </w:tcPr>
          <w:p w14:paraId="5F2531D9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bin-animation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22★</w:t>
            </w:r>
          </w:p>
          <w:p w14:paraId="63476432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轻量 Vue CSS3 高性能进场动画库</w:t>
            </w:r>
          </w:p>
        </w:tc>
      </w:tr>
      <w:tr w14:paraId="69E89947">
        <w:trPr>
          <w:cantSplit/>
        </w:trPr>
        <w:tc>
          <w:tcPr>
            <w:tcW w:w="4932" w:type="dxa"/>
            <w:tcMar>
              <w:top w:w="35" w:type="dxa"/>
              <w:left w:w="0" w:type="dxa"/>
              <w:bottom w:w="35" w:type="dxa"/>
              <w:right w:w="160" w:type="dxa"/>
            </w:tcMar>
            <w:vAlign w:val="top"/>
          </w:tcPr>
          <w:p w14:paraId="4916C63E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bin-ui-design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135★</w:t>
            </w:r>
          </w:p>
          <w:p w14:paraId="164F69A4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Vue3 企业级 UI 组件库，60+ 组件</w:t>
            </w:r>
          </w:p>
        </w:tc>
        <w:tc>
          <w:tcPr>
            <w:tcW w:w="4932" w:type="dxa"/>
            <w:tcMar>
              <w:top w:w="35" w:type="dxa"/>
              <w:left w:w="0" w:type="dxa"/>
              <w:bottom w:w="35" w:type="dxa"/>
              <w:right w:w="0" w:type="dxa"/>
            </w:tcMar>
            <w:vAlign w:val="top"/>
          </w:tcPr>
          <w:p w14:paraId="00B9D654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bin-grid-layout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18★</w:t>
            </w:r>
          </w:p>
          <w:p w14:paraId="27F18D88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Vue3 拖拽网格布局，碰撞检测与响应式</w:t>
            </w:r>
          </w:p>
        </w:tc>
      </w:tr>
      <w:tr w14:paraId="51008BB7">
        <w:trPr>
          <w:cantSplit/>
        </w:trPr>
        <w:tc>
          <w:tcPr>
            <w:tcW w:w="4932" w:type="dxa"/>
            <w:tcMar>
              <w:top w:w="35" w:type="dxa"/>
              <w:left w:w="0" w:type="dxa"/>
              <w:bottom w:w="35" w:type="dxa"/>
              <w:right w:w="160" w:type="dxa"/>
            </w:tcMar>
            <w:vAlign w:val="top"/>
          </w:tcPr>
          <w:p w14:paraId="454D5E3B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bin-tree-org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103★</w:t>
            </w:r>
          </w:p>
          <w:p w14:paraId="68375D2F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企业组织架构树，拖拽与自定义插槽</w:t>
            </w:r>
          </w:p>
        </w:tc>
        <w:tc>
          <w:tcPr>
            <w:tcW w:w="4932" w:type="dxa"/>
            <w:tcMar>
              <w:top w:w="35" w:type="dxa"/>
              <w:left w:w="0" w:type="dxa"/>
              <w:bottom w:w="35" w:type="dxa"/>
              <w:right w:w="0" w:type="dxa"/>
            </w:tcMar>
            <w:vAlign w:val="top"/>
          </w:tcPr>
          <w:p w14:paraId="518119F8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bin-form-maker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7★</w:t>
            </w:r>
          </w:p>
          <w:p w14:paraId="59BA6FFA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JSON Schema 可视化表单设计器</w:t>
            </w:r>
          </w:p>
        </w:tc>
      </w:tr>
      <w:tr w14:paraId="7C05CC56">
        <w:trPr>
          <w:cantSplit/>
        </w:trPr>
        <w:tc>
          <w:tcPr>
            <w:tcW w:w="4932" w:type="dxa"/>
            <w:tcMar>
              <w:top w:w="35" w:type="dxa"/>
              <w:left w:w="0" w:type="dxa"/>
              <w:bottom w:w="35" w:type="dxa"/>
              <w:right w:w="160" w:type="dxa"/>
            </w:tcMar>
            <w:vAlign w:val="top"/>
          </w:tcPr>
          <w:p w14:paraId="59909178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bin-datav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94★</w:t>
            </w:r>
          </w:p>
          <w:p w14:paraId="222C4CFA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数据大屏组件库与 Schema 搭建平台</w:t>
            </w:r>
          </w:p>
        </w:tc>
        <w:tc>
          <w:tcPr>
            <w:tcW w:w="4932" w:type="dxa"/>
            <w:tcMar>
              <w:top w:w="35" w:type="dxa"/>
              <w:left w:w="0" w:type="dxa"/>
              <w:bottom w:w="35" w:type="dxa"/>
              <w:right w:w="0" w:type="dxa"/>
            </w:tcMar>
            <w:vAlign w:val="top"/>
          </w:tcPr>
          <w:p w14:paraId="7345E6F4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bin-excel-pro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6★</w:t>
            </w:r>
          </w:p>
          <w:p w14:paraId="0A81707D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Univer 在线 Excel 报表与填报组件</w:t>
            </w:r>
          </w:p>
        </w:tc>
      </w:tr>
      <w:tr w14:paraId="66E65FBE">
        <w:trPr>
          <w:cantSplit/>
        </w:trPr>
        <w:tc>
          <w:tcPr>
            <w:tcW w:w="4932" w:type="dxa"/>
            <w:tcMar>
              <w:top w:w="35" w:type="dxa"/>
              <w:left w:w="0" w:type="dxa"/>
              <w:bottom w:w="35" w:type="dxa"/>
              <w:right w:w="160" w:type="dxa"/>
            </w:tcMar>
            <w:vAlign w:val="top"/>
          </w:tcPr>
          <w:p w14:paraId="7D79DA79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bin-admin-pro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71★</w:t>
            </w:r>
          </w:p>
          <w:p w14:paraId="4D9CBF5B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中后台框架，权限 / 主题 / CRUD 开箱即用</w:t>
            </w:r>
          </w:p>
        </w:tc>
        <w:tc>
          <w:tcPr>
            <w:tcW w:w="4932" w:type="dxa"/>
            <w:tcMar>
              <w:top w:w="35" w:type="dxa"/>
              <w:left w:w="0" w:type="dxa"/>
              <w:bottom w:w="35" w:type="dxa"/>
              <w:right w:w="0" w:type="dxa"/>
            </w:tcMar>
            <w:vAlign w:val="top"/>
          </w:tcPr>
          <w:p w14:paraId="65C3249D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thinking-orbs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—</w:t>
            </w:r>
          </w:p>
          <w:p w14:paraId="41C0088A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跨框架 AI 思考球动效库（Vue / React / WC）</w:t>
            </w:r>
          </w:p>
        </w:tc>
      </w:tr>
      <w:tr w14:paraId="30B58CB1">
        <w:trPr>
          <w:cantSplit/>
        </w:trPr>
        <w:tc>
          <w:tcPr>
            <w:tcW w:w="4932" w:type="dxa"/>
            <w:tcMar>
              <w:top w:w="35" w:type="dxa"/>
              <w:left w:w="0" w:type="dxa"/>
              <w:bottom w:w="35" w:type="dxa"/>
              <w:right w:w="160" w:type="dxa"/>
            </w:tcMar>
            <w:vAlign w:val="top"/>
          </w:tcPr>
          <w:p w14:paraId="5CC0B482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bin-charts-next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24★</w:t>
            </w:r>
          </w:p>
          <w:p w14:paraId="19F7363F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Vue3 + ECharts 5 业务图表库</w:t>
            </w:r>
          </w:p>
        </w:tc>
        <w:tc>
          <w:tcPr>
            <w:tcW w:w="4932" w:type="dxa"/>
            <w:tcMar>
              <w:top w:w="35" w:type="dxa"/>
              <w:left w:w="0" w:type="dxa"/>
              <w:bottom w:w="35" w:type="dxa"/>
              <w:right w:w="0" w:type="dxa"/>
            </w:tcMar>
            <w:vAlign w:val="top"/>
          </w:tcPr>
          <w:p w14:paraId="0A84A47A">
            <w:pPr>
              <w:keepNext w:val="0"/>
              <w:keepLines/>
              <w:widowControl/>
              <w:spacing w:before="0" w:after="8" w:line="252" w:lineRule="auto"/>
            </w:pPr>
            <w:r>
              <w:rPr>
                <w:rFonts w:ascii="Arial" w:hAnsi="Arial" w:eastAsia="微软雅黑"/>
                <w:b/>
                <w:i w:val="0"/>
                <w:color w:val="15191D"/>
                <w:sz w:val="17"/>
              </w:rPr>
              <w:t>binvia</w:t>
            </w:r>
            <w:r>
              <w:rPr>
                <w:rFonts w:ascii="Arial" w:hAnsi="Arial" w:eastAsia="微软雅黑"/>
                <w:b/>
                <w:i w:val="0"/>
                <w:color w:val="1C6B48"/>
                <w:sz w:val="14"/>
              </w:rPr>
              <w:t>　—</w:t>
            </w:r>
          </w:p>
          <w:p w14:paraId="32841AC0">
            <w:pPr>
              <w:keepNext w:val="0"/>
              <w:keepLines/>
              <w:widowControl/>
              <w:spacing w:before="0" w:after="0" w:line="269" w:lineRule="auto"/>
            </w:pPr>
            <w:r>
              <w:rPr>
                <w:rFonts w:ascii="Arial" w:hAnsi="Arial" w:eastAsia="微软雅黑"/>
                <w:b w:val="0"/>
                <w:i w:val="0"/>
                <w:color w:val="5E666E"/>
                <w:sz w:val="15"/>
              </w:rPr>
              <w:t>macOS 本地 AI 供应商聚合网关 · Swift 6.2</w:t>
            </w:r>
          </w:p>
        </w:tc>
      </w:tr>
    </w:tbl>
    <w:p w14:paraId="2E30A97B">
      <w:pPr>
        <w:keepNext w:val="0"/>
        <w:keepLines/>
        <w:widowControl/>
        <w:spacing w:before="80" w:after="24" w:line="324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更多　</w:t>
      </w:r>
      <w:r>
        <w:rPr>
          <w:rFonts w:ascii="Arial" w:hAnsi="Arial" w:eastAsia="微软雅黑"/>
          <w:b w:val="0"/>
          <w:i w:val="0"/>
          <w:color w:val="2A3036"/>
          <w:sz w:val="16"/>
        </w:rPr>
        <w:t>bin-keyframe-animation 8★（纯 JavaScript 关键帧动画微内核）。</w:t>
      </w:r>
    </w:p>
    <w:p w14:paraId="5B45E88C">
      <w:pPr>
        <w:keepNext w:val="0"/>
        <w:keepLines/>
        <w:widowControl/>
        <w:spacing w:before="0" w:after="24" w:line="324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AI 工具　</w:t>
      </w:r>
      <w:r>
        <w:rPr>
          <w:rFonts w:ascii="Arial" w:hAnsi="Arial" w:eastAsia="微软雅黑"/>
          <w:b w:val="0"/>
          <w:i w:val="0"/>
          <w:color w:val="2A3036"/>
          <w:sz w:val="16"/>
        </w:rPr>
        <w:t>ai-news（AI 资讯聚合 · Python / Flask / DeepSeek）、AetherDock（Chrome MV3 AI 侧边栏）、agents-skills（AI 编程技能库）。</w:t>
      </w:r>
    </w:p>
    <w:p w14:paraId="4D9A542A">
      <w:pPr>
        <w:keepNext/>
        <w:keepLines/>
        <w:widowControl/>
        <w:pBdr>
          <w:bottom w:val="single" w:color="DCE3DE" w:sz="6" w:space="4"/>
        </w:pBdr>
        <w:tabs>
          <w:tab w:val="right" w:pos="9865"/>
        </w:tabs>
        <w:spacing w:before="220" w:after="120" w:line="240" w:lineRule="auto"/>
      </w:pPr>
      <w:r>
        <w:rPr>
          <w:rFonts w:ascii="Arial" w:hAnsi="Arial" w:eastAsia="微软雅黑"/>
          <w:b/>
          <w:i w:val="0"/>
          <w:color w:val="1C6B48"/>
          <w:sz w:val="17"/>
        </w:rPr>
        <w:t>05</w:t>
      </w:r>
      <w:r>
        <w:rPr>
          <w:rFonts w:ascii="Arial" w:hAnsi="Arial" w:eastAsia="微软雅黑"/>
          <w:b/>
          <w:i w:val="0"/>
          <w:color w:val="15191D"/>
          <w:sz w:val="27"/>
        </w:rPr>
        <w:t>　工作经历</w:t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ab/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>EXPERIENCE</w:t>
      </w:r>
    </w:p>
    <w:p w14:paraId="75CCA6A3">
      <w:pPr>
        <w:keepNext/>
        <w:keepLines/>
        <w:widowControl/>
        <w:tabs>
          <w:tab w:val="right" w:pos="9865"/>
        </w:tabs>
        <w:spacing w:before="80" w:after="30" w:line="264" w:lineRule="auto"/>
      </w:pPr>
      <w:r>
        <w:rPr>
          <w:rFonts w:ascii="Arial" w:hAnsi="Arial" w:eastAsia="微软雅黑"/>
          <w:b/>
          <w:i w:val="0"/>
          <w:color w:val="15191D"/>
          <w:sz w:val="20"/>
        </w:rPr>
        <w:t>徐州新蝶科技有限公司</w:t>
      </w:r>
      <w:r>
        <w:rPr>
          <w:rFonts w:ascii="Arial" w:hAnsi="Arial" w:eastAsia="微软雅黑"/>
          <w:b w:val="0"/>
          <w:i w:val="0"/>
          <w:color w:val="5E666E"/>
          <w:sz w:val="17"/>
        </w:rPr>
        <w:t>　｜　部门负责人</w:t>
      </w:r>
      <w:r>
        <w:rPr>
          <w:rFonts w:ascii="Arial" w:hAnsi="Arial" w:eastAsia="微软雅黑"/>
          <w:b w:val="0"/>
          <w:i w:val="0"/>
          <w:color w:val="8B949C"/>
          <w:sz w:val="16"/>
        </w:rPr>
        <w:tab/>
      </w:r>
      <w:r>
        <w:rPr>
          <w:rFonts w:ascii="Arial" w:hAnsi="Arial" w:eastAsia="微软雅黑"/>
          <w:b w:val="0"/>
          <w:i w:val="0"/>
          <w:color w:val="8B949C"/>
          <w:sz w:val="16"/>
        </w:rPr>
        <w:t>2018.02 — 至今</w:t>
      </w:r>
    </w:p>
    <w:p w14:paraId="0F3572A4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负责前端团队与部门整体管理，带领 </w:t>
      </w:r>
      <w:r>
        <w:rPr>
          <w:rFonts w:ascii="Arial" w:hAnsi="Arial" w:eastAsia="微软雅黑"/>
          <w:b/>
          <w:i w:val="0"/>
          <w:color w:val="15191D"/>
          <w:sz w:val="17"/>
        </w:rPr>
        <w:t>10 人技术团队</w:t>
      </w:r>
      <w:r>
        <w:rPr>
          <w:rFonts w:ascii="Arial" w:hAnsi="Arial" w:eastAsia="微软雅黑"/>
          <w:b w:val="0"/>
          <w:i w:val="0"/>
          <w:color w:val="2A3036"/>
          <w:sz w:val="17"/>
        </w:rPr>
        <w:t>（6 后端、2 前端、1 UI、1 运维），直接向研发总监汇报。</w:t>
      </w:r>
    </w:p>
    <w:p w14:paraId="54CB5D58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建立技术选型、Code Review、GitFlow、CI/CD 与跨团队协作机制，部门综合交付效率提升 </w:t>
      </w:r>
      <w:r>
        <w:rPr>
          <w:rFonts w:ascii="Arial" w:hAnsi="Arial" w:eastAsia="微软雅黑"/>
          <w:b/>
          <w:i w:val="0"/>
          <w:color w:val="15191D"/>
          <w:sz w:val="17"/>
        </w:rPr>
        <w:t>60%</w:t>
      </w:r>
      <w:r>
        <w:rPr>
          <w:rFonts w:ascii="Arial" w:hAnsi="Arial" w:eastAsia="微软雅黑"/>
          <w:b w:val="0"/>
          <w:i w:val="0"/>
          <w:color w:val="2A3036"/>
          <w:sz w:val="17"/>
        </w:rPr>
        <w:t>。</w:t>
      </w:r>
    </w:p>
    <w:p w14:paraId="1CE3146A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主导企业级组件库、数据大屏、低代码、BI 平台及多类 AI 应用从 0 到 1 架构设计与落地。</w:t>
      </w:r>
    </w:p>
    <w:p w14:paraId="756A4D4A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推动构建工具向 Vite 演进（提速 </w:t>
      </w:r>
      <w:r>
        <w:rPr>
          <w:rFonts w:ascii="Arial" w:hAnsi="Arial" w:eastAsia="微软雅黑"/>
          <w:b/>
          <w:i w:val="0"/>
          <w:color w:val="15191D"/>
          <w:sz w:val="17"/>
        </w:rPr>
        <w:t>70%</w:t>
      </w:r>
      <w:r>
        <w:rPr>
          <w:rFonts w:ascii="Arial" w:hAnsi="Arial" w:eastAsia="微软雅黑"/>
          <w:b w:val="0"/>
          <w:i w:val="0"/>
          <w:color w:val="2A3036"/>
          <w:sz w:val="17"/>
        </w:rPr>
        <w:t xml:space="preserve">）、首屏加载优化 </w:t>
      </w:r>
      <w:r>
        <w:rPr>
          <w:rFonts w:ascii="Arial" w:hAnsi="Arial" w:eastAsia="微软雅黑"/>
          <w:b/>
          <w:i w:val="0"/>
          <w:color w:val="15191D"/>
          <w:sz w:val="17"/>
        </w:rPr>
        <w:t>50%</w:t>
      </w:r>
      <w:r>
        <w:rPr>
          <w:rFonts w:ascii="Arial" w:hAnsi="Arial" w:eastAsia="微软雅黑"/>
          <w:b w:val="0"/>
          <w:i w:val="0"/>
          <w:color w:val="2A3036"/>
          <w:sz w:val="17"/>
        </w:rPr>
        <w:t>，全面引入 AI 辅助编程工作流。</w:t>
      </w:r>
    </w:p>
    <w:p w14:paraId="5F9A678C">
      <w:pPr>
        <w:keepNext/>
        <w:keepLines/>
        <w:widowControl/>
        <w:tabs>
          <w:tab w:val="right" w:pos="9865"/>
        </w:tabs>
        <w:spacing w:before="80" w:after="30" w:line="264" w:lineRule="auto"/>
      </w:pPr>
      <w:r>
        <w:rPr>
          <w:rFonts w:ascii="Arial" w:hAnsi="Arial" w:eastAsia="微软雅黑"/>
          <w:b/>
          <w:i w:val="0"/>
          <w:color w:val="15191D"/>
          <w:sz w:val="20"/>
        </w:rPr>
        <w:t>上海迪尔希科技有限公司</w:t>
      </w:r>
      <w:r>
        <w:rPr>
          <w:rFonts w:ascii="Arial" w:hAnsi="Arial" w:eastAsia="微软雅黑"/>
          <w:b w:val="0"/>
          <w:i w:val="0"/>
          <w:color w:val="5E666E"/>
          <w:sz w:val="17"/>
        </w:rPr>
        <w:t>　｜　Unity 开发工程师</w:t>
      </w:r>
      <w:r>
        <w:rPr>
          <w:rFonts w:ascii="Arial" w:hAnsi="Arial" w:eastAsia="微软雅黑"/>
          <w:b w:val="0"/>
          <w:i w:val="0"/>
          <w:color w:val="8B949C"/>
          <w:sz w:val="16"/>
        </w:rPr>
        <w:tab/>
      </w:r>
      <w:r>
        <w:rPr>
          <w:rFonts w:ascii="Arial" w:hAnsi="Arial" w:eastAsia="微软雅黑"/>
          <w:b w:val="0"/>
          <w:i w:val="0"/>
          <w:color w:val="8B949C"/>
          <w:sz w:val="16"/>
        </w:rPr>
        <w:t>2015 — 2017</w:t>
      </w:r>
    </w:p>
    <w:p w14:paraId="77ECB3F0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使用 Unity3D + C# 开展三维交互逻辑开发、渲染管线搭建与资源调度。</w:t>
      </w:r>
    </w:p>
    <w:p w14:paraId="7BA9FE98">
      <w:pPr>
        <w:keepNext w:val="0"/>
        <w:keepLines/>
        <w:widowControl/>
        <w:spacing w:before="0" w:after="20" w:line="298" w:lineRule="auto"/>
        <w:ind w:left="295" w:hanging="295"/>
      </w:pPr>
      <w:r>
        <w:rPr>
          <w:rFonts w:ascii="Arial" w:hAnsi="Arial" w:eastAsia="微软雅黑"/>
          <w:b w:val="0"/>
          <w:i w:val="0"/>
          <w:color w:val="1C6B48"/>
          <w:sz w:val="16"/>
        </w:rPr>
        <w:t xml:space="preserve">▸ </w:t>
      </w:r>
      <w:r>
        <w:rPr>
          <w:rFonts w:ascii="Arial" w:hAnsi="Arial" w:eastAsia="微软雅黑"/>
          <w:b w:val="0"/>
          <w:i w:val="0"/>
          <w:color w:val="2A3036"/>
          <w:sz w:val="17"/>
        </w:rPr>
        <w:t>负责渲染优化、内存管理与帧率提升等性能攻关，积累图形学与性能调优功底。</w:t>
      </w:r>
    </w:p>
    <w:p w14:paraId="23D1D053">
      <w:pPr>
        <w:keepNext/>
        <w:keepLines/>
        <w:widowControl/>
        <w:pBdr>
          <w:bottom w:val="single" w:color="DCE3DE" w:sz="6" w:space="4"/>
        </w:pBdr>
        <w:tabs>
          <w:tab w:val="right" w:pos="9865"/>
        </w:tabs>
        <w:spacing w:before="220" w:after="120" w:line="240" w:lineRule="auto"/>
      </w:pPr>
      <w:r>
        <w:rPr>
          <w:rFonts w:ascii="Arial" w:hAnsi="Arial" w:eastAsia="微软雅黑"/>
          <w:b/>
          <w:i w:val="0"/>
          <w:color w:val="1C6B48"/>
          <w:sz w:val="17"/>
        </w:rPr>
        <w:t>06</w:t>
      </w:r>
      <w:r>
        <w:rPr>
          <w:rFonts w:ascii="Arial" w:hAnsi="Arial" w:eastAsia="微软雅黑"/>
          <w:b/>
          <w:i w:val="0"/>
          <w:color w:val="15191D"/>
          <w:sz w:val="27"/>
        </w:rPr>
        <w:t>　教育背景</w:t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ab/>
      </w:r>
      <w:r>
        <w:rPr>
          <w:rFonts w:ascii="Arial" w:hAnsi="Arial" w:eastAsia="微软雅黑"/>
          <w:b/>
          <w:i w:val="0"/>
          <w:color w:val="8B949C"/>
          <w:spacing w:val="26"/>
          <w:sz w:val="14"/>
        </w:rPr>
        <w:t>EDUCATION</w:t>
      </w:r>
    </w:p>
    <w:p w14:paraId="4F9DAD49">
      <w:pPr>
        <w:keepNext w:val="0"/>
        <w:keepLines/>
        <w:widowControl/>
        <w:tabs>
          <w:tab w:val="right" w:pos="9865"/>
        </w:tabs>
        <w:spacing w:before="0" w:after="40" w:line="276" w:lineRule="auto"/>
      </w:pPr>
      <w:r>
        <w:rPr>
          <w:rFonts w:ascii="Arial" w:hAnsi="Arial" w:eastAsia="微软雅黑"/>
          <w:b/>
          <w:i w:val="0"/>
          <w:color w:val="15191D"/>
          <w:sz w:val="18"/>
        </w:rPr>
        <w:t>江苏科技大学</w:t>
      </w:r>
      <w:r>
        <w:rPr>
          <w:rFonts w:ascii="Arial" w:hAnsi="Arial" w:eastAsia="微软雅黑"/>
          <w:b w:val="0"/>
          <w:i w:val="0"/>
          <w:color w:val="5E666E"/>
          <w:sz w:val="17"/>
        </w:rPr>
        <w:t>　　计算机科学与技术 · 函授本科</w:t>
      </w:r>
      <w:r>
        <w:rPr>
          <w:rFonts w:ascii="Arial" w:hAnsi="Arial" w:eastAsia="微软雅黑"/>
          <w:b w:val="0"/>
          <w:i w:val="0"/>
          <w:color w:val="8B949C"/>
          <w:sz w:val="16"/>
        </w:rPr>
        <w:tab/>
      </w:r>
      <w:r>
        <w:rPr>
          <w:rFonts w:ascii="Arial" w:hAnsi="Arial" w:eastAsia="微软雅黑"/>
          <w:b w:val="0"/>
          <w:i w:val="0"/>
          <w:color w:val="8B949C"/>
          <w:sz w:val="16"/>
        </w:rPr>
        <w:t>2013 — 2015</w:t>
      </w:r>
    </w:p>
    <w:p w14:paraId="5CE8250D">
      <w:pPr>
        <w:keepNext w:val="0"/>
        <w:keepLines/>
        <w:widowControl/>
        <w:tabs>
          <w:tab w:val="right" w:pos="9865"/>
        </w:tabs>
        <w:spacing w:before="0" w:after="40" w:line="276" w:lineRule="auto"/>
      </w:pPr>
      <w:r>
        <w:rPr>
          <w:rFonts w:ascii="Arial" w:hAnsi="Arial" w:eastAsia="微软雅黑"/>
          <w:b/>
          <w:i w:val="0"/>
          <w:color w:val="15191D"/>
          <w:sz w:val="18"/>
        </w:rPr>
        <w:t>南京交通职业技术学院</w:t>
      </w:r>
      <w:r>
        <w:rPr>
          <w:rFonts w:ascii="Arial" w:hAnsi="Arial" w:eastAsia="微软雅黑"/>
          <w:b w:val="0"/>
          <w:i w:val="0"/>
          <w:color w:val="5E666E"/>
          <w:sz w:val="17"/>
        </w:rPr>
        <w:t>　　城市轨道交通 · 专科</w:t>
      </w:r>
      <w:r>
        <w:rPr>
          <w:rFonts w:ascii="Arial" w:hAnsi="Arial" w:eastAsia="微软雅黑"/>
          <w:b w:val="0"/>
          <w:i w:val="0"/>
          <w:color w:val="8B949C"/>
          <w:sz w:val="16"/>
        </w:rPr>
        <w:tab/>
      </w:r>
      <w:r>
        <w:rPr>
          <w:rFonts w:ascii="Arial" w:hAnsi="Arial" w:eastAsia="微软雅黑"/>
          <w:b w:val="0"/>
          <w:i w:val="0"/>
          <w:color w:val="8B949C"/>
          <w:sz w:val="16"/>
        </w:rPr>
        <w:t>2009 — 2012</w:t>
      </w:r>
    </w:p>
    <w:p w14:paraId="17216905">
      <w:pPr>
        <w:keepNext w:val="0"/>
        <w:keepLines/>
        <w:widowControl/>
        <w:spacing w:before="80" w:after="0" w:line="324" w:lineRule="auto"/>
      </w:pPr>
      <w:r>
        <w:rPr>
          <w:rFonts w:ascii="Arial" w:hAnsi="Arial" w:eastAsia="微软雅黑"/>
          <w:b/>
          <w:i w:val="0"/>
          <w:color w:val="1C6B48"/>
          <w:sz w:val="16"/>
        </w:rPr>
        <w:t>分享与持续构建　</w:t>
      </w:r>
      <w:r>
        <w:rPr>
          <w:rFonts w:ascii="Arial" w:hAnsi="Arial" w:eastAsia="微软雅黑"/>
          <w:b w:val="0"/>
          <w:i w:val="0"/>
          <w:color w:val="2A3036"/>
          <w:sz w:val="16"/>
        </w:rPr>
        <w:t>组织内部 30+ 场前端与 AI 专题技术分享，在掘金等技术社区持续沉淀原创技术博客。</w:t>
      </w:r>
    </w:p>
    <w:sectPr>
      <w:footerReference r:id="rId5" w:type="default"/>
      <w:pgSz w:w="11906" w:h="16838"/>
      <w:pgMar w:top="709" w:right="1020" w:bottom="652" w:left="1020" w:header="454" w:footer="39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微软雅黑">
    <w:altName w:val="方正雅意黑 GB18030L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370094">
    <w:pPr>
      <w:pStyle w:val="24"/>
      <w:tabs>
        <w:tab w:val="right" w:pos="9865"/>
      </w:tabs>
    </w:pPr>
    <w:r>
      <w:rPr>
        <w:rFonts w:ascii="Arial" w:hAnsi="Arial" w:eastAsia="微软雅黑"/>
        <w:b w:val="0"/>
        <w:i w:val="0"/>
        <w:color w:val="8B949C"/>
        <w:sz w:val="15"/>
      </w:rPr>
      <w:t>王彬　·　个人简历</w:t>
    </w:r>
    <w:r>
      <w:rPr>
        <w:rFonts w:ascii="Arial" w:hAnsi="Arial" w:eastAsia="微软雅黑"/>
        <w:b w:val="0"/>
        <w:i w:val="0"/>
        <w:color w:val="8B949C"/>
        <w:sz w:val="15"/>
      </w:rPr>
      <w:tab/>
    </w:r>
    <w:r>
      <w:rPr>
        <w:rFonts w:ascii="Arial" w:hAnsi="Arial" w:eastAsia="微软雅黑"/>
        <w:b w:val="0"/>
        <w:i w:val="0"/>
        <w:color w:val="8B949C"/>
        <w:sz w:val="15"/>
      </w:rPr>
      <w:t xml:space="preserve">第 </w:t>
    </w:r>
    <w:r>
      <w:rPr>
        <w:rFonts w:ascii="Arial" w:hAnsi="Arial" w:eastAsia="微软雅黑"/>
        <w:b w:val="0"/>
        <w:i w:val="0"/>
        <w:color w:val="8B949C"/>
        <w:sz w:val="16"/>
      </w:rPr>
      <w:fldChar w:fldCharType="begin"/>
    </w:r>
    <w:r>
      <w:rPr>
        <w:rFonts w:ascii="Arial" w:hAnsi="Arial" w:eastAsia="微软雅黑"/>
        <w:b w:val="0"/>
        <w:i w:val="0"/>
        <w:color w:val="8B949C"/>
        <w:sz w:val="16"/>
      </w:rPr>
      <w:instrText xml:space="preserve">PAGE</w:instrText>
    </w:r>
    <w:r>
      <w:rPr>
        <w:rFonts w:ascii="Arial" w:hAnsi="Arial" w:eastAsia="微软雅黑"/>
        <w:b w:val="0"/>
        <w:i w:val="0"/>
        <w:color w:val="8B949C"/>
        <w:sz w:val="16"/>
      </w:rPr>
      <w:fldChar w:fldCharType="separate"/>
    </w:r>
    <w:r>
      <w:rPr>
        <w:rFonts w:ascii="Arial" w:hAnsi="Arial" w:eastAsia="微软雅黑"/>
        <w:b w:val="0"/>
        <w:i w:val="0"/>
        <w:color w:val="8B949C"/>
        <w:sz w:val="16"/>
      </w:rPr>
      <w:t>1</w:t>
    </w:r>
    <w:r>
      <w:rPr>
        <w:rFonts w:ascii="Arial" w:hAnsi="Arial" w:eastAsia="微软雅黑"/>
        <w:b w:val="0"/>
        <w:i w:val="0"/>
        <w:color w:val="8B949C"/>
        <w:sz w:val="16"/>
      </w:rPr>
      <w:fldChar w:fldCharType="end"/>
    </w:r>
    <w:r>
      <w:rPr>
        <w:rFonts w:ascii="Arial" w:hAnsi="Arial" w:eastAsia="微软雅黑"/>
        <w:b w:val="0"/>
        <w:i w:val="0"/>
        <w:color w:val="8B949C"/>
        <w:sz w:val="15"/>
      </w:rPr>
      <w:t xml:space="preserve"> 页 / 共 </w:t>
    </w:r>
    <w:r>
      <w:rPr>
        <w:rFonts w:ascii="Arial" w:hAnsi="Arial" w:eastAsia="微软雅黑"/>
        <w:b w:val="0"/>
        <w:i w:val="0"/>
        <w:color w:val="8B949C"/>
        <w:sz w:val="16"/>
      </w:rPr>
      <w:fldChar w:fldCharType="begin"/>
    </w:r>
    <w:r>
      <w:rPr>
        <w:rFonts w:ascii="Arial" w:hAnsi="Arial" w:eastAsia="微软雅黑"/>
        <w:b w:val="0"/>
        <w:i w:val="0"/>
        <w:color w:val="8B949C"/>
        <w:sz w:val="16"/>
      </w:rPr>
      <w:instrText xml:space="preserve">NUMPAGES</w:instrText>
    </w:r>
    <w:r>
      <w:rPr>
        <w:rFonts w:ascii="Arial" w:hAnsi="Arial" w:eastAsia="微软雅黑"/>
        <w:b w:val="0"/>
        <w:i w:val="0"/>
        <w:color w:val="8B949C"/>
        <w:sz w:val="16"/>
      </w:rPr>
      <w:fldChar w:fldCharType="separate"/>
    </w:r>
    <w:r>
      <w:rPr>
        <w:rFonts w:ascii="Arial" w:hAnsi="Arial" w:eastAsia="微软雅黑"/>
        <w:b w:val="0"/>
        <w:i w:val="0"/>
        <w:color w:val="8B949C"/>
        <w:sz w:val="16"/>
      </w:rPr>
      <w:t>1</w:t>
    </w:r>
    <w:r>
      <w:rPr>
        <w:rFonts w:ascii="Arial" w:hAnsi="Arial" w:eastAsia="微软雅黑"/>
        <w:b w:val="0"/>
        <w:i w:val="0"/>
        <w:color w:val="8B949C"/>
        <w:sz w:val="16"/>
      </w:rPr>
      <w:fldChar w:fldCharType="end"/>
    </w:r>
    <w:r>
      <w:rPr>
        <w:rFonts w:ascii="Arial" w:hAnsi="Arial" w:eastAsia="微软雅黑"/>
        <w:b w:val="0"/>
        <w:i w:val="0"/>
        <w:color w:val="8B949C"/>
        <w:sz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46D54D9"/>
    <w:rsid w:val="FF15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88" w:lineRule="auto"/>
    </w:pPr>
    <w:rPr>
      <w:rFonts w:ascii="Arial" w:hAnsi="Arial" w:eastAsia="微软雅黑" w:cstheme="minorBidi"/>
      <w:color w:val="2A3036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王彬</dc:creator>
  <dc:description>generated by python-docx</dc:description>
  <cp:keywords>前端, Vue3, TypeScript, AI, 部门负责人</cp:keywords>
  <cp:lastModifiedBy>王彬</cp:lastModifiedBy>
  <dcterms:modified xsi:type="dcterms:W3CDTF">2026-10-30T12:01:18Z</dcterms:modified>
  <dc:subject>个人简历</dc:subject>
  <dc:title>王彬 - 个人简历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D67FA8A8058508518A16E46A4BF4F8BE_42</vt:lpwstr>
  </property>
</Properties>
</file>