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视频简介与文字稿</w:t>
      </w:r>
    </w:p>
    <w:p>
      <w:pPr>
        <w:pStyle w:val="Subtitle"/>
      </w:pPr>
      <w:r>
        <w:t>视频号  央视新闻</w:t>
      </w:r>
    </w:p>
    <w:p>
      <w:pPr>
        <w:pStyle w:val="Heading1"/>
      </w:pPr>
      <w:r>
        <w:t>简介：</w:t>
      </w:r>
    </w:p>
    <w:p>
      <w:pPr>
        <w:ind w:firstLine="440"/>
      </w:pPr>
      <w:r>
        <w:rPr>
          <w:lang w:eastAsia="zh-CN"/>
        </w:rPr>
        <w:t>#四季食单 10月26日，山东东营的深秋，青萝卜甜脆多汁。擦丝入汤，撒入均匀的面疙瘩，就成了当地一碗独特的美味。一口下肚身子暖，愿日子安暖，好运常伴。</w:t>
      </w:r>
    </w:p>
    <w:p>
      <w:pPr>
        <w:pStyle w:val="Heading1"/>
      </w:pPr>
      <w:r>
        <w:t>文字稿：</w:t>
      </w:r>
    </w:p>
    <w:p>
      <w:pPr>
        <w:ind w:firstLine="440"/>
      </w:pPr>
      <w:r>
        <w:rPr>
          <w:lang w:eastAsia="zh-CN"/>
        </w:rPr>
        <w:t>早上好，今天是十月二十六号，在山东东营深秋的青萝卜水分十足，脆爽弹牙擦丝，下锅，配合面粉与鸡蛋搅出的面疙瘩，融成一锅热乎的家常美味。一口喝下去，浑身透着舒坦与踏实，愿日子安暖，好运常伴。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20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Noto Sans CJK SC" w:hAnsi="Noto Sans CJK SC" w:eastAsia="Noto Sans CJK SC" w:cs="Noto Sans CJK SC"/>
      <w:i/>
      <w:iCs/>
      <w:color w:val="6970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视频简介与文字稿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