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5C2683">
      <w:pPr>
        <w:spacing w:after="1600"/>
        <w:rPr>
          <w:rFonts w:ascii="Times New Roman" w:hAnsi="Times New Roman" w:eastAsia="Songti SC"/>
        </w:rPr>
      </w:pPr>
    </w:p>
    <w:p w14:paraId="7C2C4CCA">
      <w:pPr>
        <w:pStyle w:val="33"/>
        <w:jc w:val="left"/>
        <w:rPr>
          <w:rFonts w:ascii="Times New Roman" w:hAnsi="Times New Roman" w:eastAsia="Songti SC"/>
        </w:rPr>
      </w:pPr>
      <w:r>
        <w:rPr>
          <w:rFonts w:ascii="Times New Roman" w:hAnsi="Times New Roman" w:eastAsia="Songti SC"/>
          <w:b/>
          <w:color w:val="000000"/>
          <w:sz w:val="58"/>
        </w:rPr>
        <w:t>研究平台使用说明</w:t>
      </w:r>
    </w:p>
    <w:p w14:paraId="7625F97C">
      <w:pPr>
        <w:spacing w:before="160" w:after="720"/>
        <w:rPr>
          <w:rFonts w:ascii="Times New Roman" w:hAnsi="Times New Roman" w:eastAsia="Songti SC"/>
        </w:rPr>
      </w:pPr>
      <w:r>
        <w:rPr>
          <w:rFonts w:ascii="Times New Roman" w:hAnsi="Times New Roman" w:eastAsia="Songti SC"/>
          <w:b w:val="0"/>
          <w:color w:val="667085"/>
          <w:sz w:val="32"/>
        </w:rPr>
        <w:t>管理员与普通用户操作手册</w:t>
      </w:r>
    </w:p>
    <w:p w14:paraId="433A07EF">
      <w:pPr>
        <w:pStyle w:val="19"/>
        <w:spacing w:after="120" w:line="324" w:lineRule="auto"/>
        <w:rPr>
          <w:rFonts w:ascii="Times New Roman" w:hAnsi="Times New Roman" w:eastAsia="Songti SC"/>
        </w:rPr>
      </w:pPr>
      <w:r>
        <w:rPr>
          <w:rFonts w:ascii="Times New Roman" w:hAnsi="Times New Roman" w:eastAsia="Songti SC"/>
          <w:b w:val="0"/>
          <w:color w:val="000000"/>
        </w:rPr>
        <w:t>本手册说明从登录、导航、智能对话、研究任务到能力画像、深研、报告与收藏的完整使用路径，并单独说明企业用户管理和角色权限。</w:t>
      </w:r>
    </w:p>
    <w:p w14:paraId="5D293592">
      <w:pPr>
        <w:pStyle w:val="19"/>
        <w:spacing w:after="120" w:line="324" w:lineRule="auto"/>
        <w:rPr>
          <w:rFonts w:ascii="Times New Roman" w:hAnsi="Times New Roman" w:eastAsia="Songti SC"/>
          <w:b w:val="0"/>
          <w:color w:val="000000"/>
        </w:rPr>
      </w:pPr>
      <w:r>
        <w:rPr>
          <w:rFonts w:ascii="Times New Roman" w:hAnsi="Times New Roman" w:eastAsia="Songti SC"/>
          <w:b w:val="0"/>
          <w:color w:val="000000"/>
        </w:rPr>
        <w:t>主要结论：普通用户围绕本人或获授权资源开展研究；管理员拥有全局业务视角；超级管理员在此基础上负责账号、角色、部门、租户和功能权限治理。</w:t>
      </w:r>
      <w:bookmarkStart w:id="42" w:name="_GoBack"/>
      <w:bookmarkEnd w:id="42"/>
    </w:p>
    <w:p w14:paraId="609D2944">
      <w:pPr>
        <w:pStyle w:val="19"/>
        <w:spacing w:after="120" w:line="324" w:lineRule="auto"/>
        <w:rPr>
          <w:rFonts w:ascii="Times New Roman" w:hAnsi="Times New Roman" w:eastAsia="Songti SC"/>
          <w:b w:val="0"/>
          <w:color w:val="000000"/>
        </w:rPr>
      </w:pPr>
    </w:p>
    <w:sdt>
      <w:sdtPr>
        <w:rPr>
          <w:rFonts w:ascii="宋体" w:hAnsi="宋体" w:eastAsia="宋体" w:cstheme="minorBidi"/>
          <w:color w:val="000000"/>
          <w:sz w:val="32"/>
          <w:szCs w:val="36"/>
          <w:lang w:val="en-US" w:eastAsia="en-US" w:bidi="ar-SA"/>
        </w:rPr>
        <w:id w:val="289767374"/>
        <w15:color w:val="DBDBDB"/>
        <w:docPartObj>
          <w:docPartGallery w:val="Table of Contents"/>
          <w:docPartUnique/>
        </w:docPartObj>
      </w:sdtPr>
      <w:sdtEndPr>
        <w:rPr>
          <w:rFonts w:ascii="Times New Roman" w:hAnsi="Times New Roman" w:eastAsia="Songti SC" w:cstheme="minorBidi"/>
          <w:color w:val="000000"/>
          <w:sz w:val="22"/>
          <w:szCs w:val="22"/>
          <w:lang w:val="en-US" w:eastAsia="en-US" w:bidi="ar-SA"/>
        </w:rPr>
      </w:sdtEndPr>
      <w:sdtContent>
        <w:p w14:paraId="1CC66732">
          <w:pPr>
            <w:spacing w:before="0" w:beforeLines="0" w:after="0" w:afterLines="0" w:line="240" w:lineRule="auto"/>
            <w:ind w:left="0" w:leftChars="0" w:right="0" w:rightChars="0" w:firstLine="0" w:firstLineChars="0"/>
            <w:jc w:val="center"/>
            <w:rPr>
              <w:b/>
              <w:bCs/>
              <w:sz w:val="40"/>
              <w:szCs w:val="40"/>
            </w:rPr>
          </w:pPr>
          <w:r>
            <w:rPr>
              <w:rFonts w:ascii="宋体" w:hAnsi="宋体" w:eastAsia="宋体"/>
              <w:b/>
              <w:bCs/>
              <w:sz w:val="36"/>
              <w:szCs w:val="40"/>
            </w:rPr>
            <w:t>目录</w:t>
          </w:r>
        </w:p>
        <w:p w14:paraId="12F43A0E">
          <w:pPr>
            <w:pStyle w:val="26"/>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color w:val="000000"/>
              <w:sz w:val="24"/>
              <w:szCs w:val="24"/>
            </w:rPr>
            <w:instrText xml:space="preserve">TOC \o "1-3" \h \u </w:instrText>
          </w:r>
          <w:r>
            <w:rPr>
              <w:rFonts w:ascii="Times New Roman" w:hAnsi="Times New Roman" w:eastAsia="Songti SC"/>
              <w:b/>
              <w:bCs/>
              <w:color w:val="000000"/>
              <w:sz w:val="24"/>
              <w:szCs w:val="24"/>
            </w:rPr>
            <w:fldChar w:fldCharType="separate"/>
          </w: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_Toc1332804796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文档导航</w:t>
          </w:r>
          <w:r>
            <w:rPr>
              <w:b/>
              <w:bCs/>
              <w:sz w:val="24"/>
              <w:szCs w:val="24"/>
            </w:rPr>
            <w:tab/>
          </w:r>
          <w:r>
            <w:rPr>
              <w:b/>
              <w:bCs/>
              <w:sz w:val="24"/>
              <w:szCs w:val="24"/>
            </w:rPr>
            <w:fldChar w:fldCharType="begin"/>
          </w:r>
          <w:r>
            <w:rPr>
              <w:b/>
              <w:bCs/>
              <w:sz w:val="24"/>
              <w:szCs w:val="24"/>
            </w:rPr>
            <w:instrText xml:space="preserve"> PAGEREF _Toc1332804796 \h </w:instrText>
          </w:r>
          <w:r>
            <w:rPr>
              <w:b/>
              <w:bCs/>
              <w:sz w:val="24"/>
              <w:szCs w:val="24"/>
            </w:rPr>
            <w:fldChar w:fldCharType="separate"/>
          </w:r>
          <w:r>
            <w:rPr>
              <w:b/>
              <w:bCs/>
              <w:sz w:val="24"/>
              <w:szCs w:val="24"/>
            </w:rPr>
            <w:t>4</w:t>
          </w:r>
          <w:r>
            <w:rPr>
              <w:b/>
              <w:bCs/>
              <w:sz w:val="24"/>
              <w:szCs w:val="24"/>
            </w:rPr>
            <w:fldChar w:fldCharType="end"/>
          </w:r>
          <w:r>
            <w:rPr>
              <w:rFonts w:ascii="Times New Roman" w:hAnsi="Times New Roman" w:eastAsia="Songti SC"/>
              <w:b/>
              <w:bCs/>
              <w:color w:val="000000"/>
              <w:sz w:val="24"/>
              <w:szCs w:val="24"/>
            </w:rPr>
            <w:fldChar w:fldCharType="end"/>
          </w:r>
        </w:p>
        <w:p w14:paraId="2E7C28B1">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_Toc48284515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使用角色速查</w:t>
          </w:r>
          <w:r>
            <w:rPr>
              <w:b/>
              <w:bCs/>
              <w:sz w:val="24"/>
              <w:szCs w:val="24"/>
            </w:rPr>
            <w:tab/>
          </w:r>
          <w:r>
            <w:rPr>
              <w:b/>
              <w:bCs/>
              <w:sz w:val="24"/>
              <w:szCs w:val="24"/>
            </w:rPr>
            <w:fldChar w:fldCharType="begin"/>
          </w:r>
          <w:r>
            <w:rPr>
              <w:b/>
              <w:bCs/>
              <w:sz w:val="24"/>
              <w:szCs w:val="24"/>
            </w:rPr>
            <w:instrText xml:space="preserve"> PAGEREF _Toc48284515 \h </w:instrText>
          </w:r>
          <w:r>
            <w:rPr>
              <w:b/>
              <w:bCs/>
              <w:sz w:val="24"/>
              <w:szCs w:val="24"/>
            </w:rPr>
            <w:fldChar w:fldCharType="separate"/>
          </w:r>
          <w:r>
            <w:rPr>
              <w:b/>
              <w:bCs/>
              <w:sz w:val="24"/>
              <w:szCs w:val="24"/>
            </w:rPr>
            <w:t>4</w:t>
          </w:r>
          <w:r>
            <w:rPr>
              <w:b/>
              <w:bCs/>
              <w:sz w:val="24"/>
              <w:szCs w:val="24"/>
            </w:rPr>
            <w:fldChar w:fldCharType="end"/>
          </w:r>
          <w:r>
            <w:rPr>
              <w:rFonts w:ascii="Times New Roman" w:hAnsi="Times New Roman" w:eastAsia="Songti SC"/>
              <w:b/>
              <w:bCs/>
              <w:color w:val="000000"/>
              <w:sz w:val="24"/>
              <w:szCs w:val="24"/>
            </w:rPr>
            <w:fldChar w:fldCharType="end"/>
          </w:r>
        </w:p>
        <w:p w14:paraId="11F4113F">
          <w:pPr>
            <w:pStyle w:val="26"/>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_Toc1916508686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1 登录与账号安全</w:t>
          </w:r>
          <w:r>
            <w:rPr>
              <w:b/>
              <w:bCs/>
              <w:sz w:val="24"/>
              <w:szCs w:val="24"/>
            </w:rPr>
            <w:tab/>
          </w:r>
          <w:r>
            <w:rPr>
              <w:b/>
              <w:bCs/>
              <w:sz w:val="24"/>
              <w:szCs w:val="24"/>
            </w:rPr>
            <w:fldChar w:fldCharType="begin"/>
          </w:r>
          <w:r>
            <w:rPr>
              <w:b/>
              <w:bCs/>
              <w:sz w:val="24"/>
              <w:szCs w:val="24"/>
            </w:rPr>
            <w:instrText xml:space="preserve"> PAGEREF _Toc1916508686 \h </w:instrText>
          </w:r>
          <w:r>
            <w:rPr>
              <w:b/>
              <w:bCs/>
              <w:sz w:val="24"/>
              <w:szCs w:val="24"/>
            </w:rPr>
            <w:fldChar w:fldCharType="separate"/>
          </w:r>
          <w:r>
            <w:rPr>
              <w:b/>
              <w:bCs/>
              <w:sz w:val="24"/>
              <w:szCs w:val="24"/>
            </w:rPr>
            <w:t>5</w:t>
          </w:r>
          <w:r>
            <w:rPr>
              <w:b/>
              <w:bCs/>
              <w:sz w:val="24"/>
              <w:szCs w:val="24"/>
            </w:rPr>
            <w:fldChar w:fldCharType="end"/>
          </w:r>
          <w:r>
            <w:rPr>
              <w:rFonts w:ascii="Times New Roman" w:hAnsi="Times New Roman" w:eastAsia="Songti SC"/>
              <w:b/>
              <w:bCs/>
              <w:color w:val="000000"/>
              <w:sz w:val="24"/>
              <w:szCs w:val="24"/>
            </w:rPr>
            <w:fldChar w:fldCharType="end"/>
          </w:r>
        </w:p>
        <w:p w14:paraId="77525452">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_Toc654264249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1.1 登录步骤</w:t>
          </w:r>
          <w:r>
            <w:rPr>
              <w:b/>
              <w:bCs/>
              <w:sz w:val="24"/>
              <w:szCs w:val="24"/>
            </w:rPr>
            <w:tab/>
          </w:r>
          <w:r>
            <w:rPr>
              <w:b/>
              <w:bCs/>
              <w:sz w:val="24"/>
              <w:szCs w:val="24"/>
            </w:rPr>
            <w:fldChar w:fldCharType="begin"/>
          </w:r>
          <w:r>
            <w:rPr>
              <w:b/>
              <w:bCs/>
              <w:sz w:val="24"/>
              <w:szCs w:val="24"/>
            </w:rPr>
            <w:instrText xml:space="preserve"> PAGEREF _Toc654264249 \h </w:instrText>
          </w:r>
          <w:r>
            <w:rPr>
              <w:b/>
              <w:bCs/>
              <w:sz w:val="24"/>
              <w:szCs w:val="24"/>
            </w:rPr>
            <w:fldChar w:fldCharType="separate"/>
          </w:r>
          <w:r>
            <w:rPr>
              <w:b/>
              <w:bCs/>
              <w:sz w:val="24"/>
              <w:szCs w:val="24"/>
            </w:rPr>
            <w:t>5</w:t>
          </w:r>
          <w:r>
            <w:rPr>
              <w:b/>
              <w:bCs/>
              <w:sz w:val="24"/>
              <w:szCs w:val="24"/>
            </w:rPr>
            <w:fldChar w:fldCharType="end"/>
          </w:r>
          <w:r>
            <w:rPr>
              <w:rFonts w:ascii="Times New Roman" w:hAnsi="Times New Roman" w:eastAsia="Songti SC"/>
              <w:b/>
              <w:bCs/>
              <w:color w:val="000000"/>
              <w:sz w:val="24"/>
              <w:szCs w:val="24"/>
            </w:rPr>
            <w:fldChar w:fldCharType="end"/>
          </w:r>
        </w:p>
        <w:p w14:paraId="3356A25D">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_Toc1102960303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1.2 本地验收环境超级管理员</w:t>
          </w:r>
          <w:r>
            <w:rPr>
              <w:b/>
              <w:bCs/>
              <w:sz w:val="24"/>
              <w:szCs w:val="24"/>
            </w:rPr>
            <w:tab/>
          </w:r>
          <w:r>
            <w:rPr>
              <w:b/>
              <w:bCs/>
              <w:sz w:val="24"/>
              <w:szCs w:val="24"/>
            </w:rPr>
            <w:fldChar w:fldCharType="begin"/>
          </w:r>
          <w:r>
            <w:rPr>
              <w:b/>
              <w:bCs/>
              <w:sz w:val="24"/>
              <w:szCs w:val="24"/>
            </w:rPr>
            <w:instrText xml:space="preserve"> PAGEREF _Toc1102960303 \h </w:instrText>
          </w:r>
          <w:r>
            <w:rPr>
              <w:b/>
              <w:bCs/>
              <w:sz w:val="24"/>
              <w:szCs w:val="24"/>
            </w:rPr>
            <w:fldChar w:fldCharType="separate"/>
          </w:r>
          <w:r>
            <w:rPr>
              <w:b/>
              <w:bCs/>
              <w:sz w:val="24"/>
              <w:szCs w:val="24"/>
            </w:rPr>
            <w:t>5</w:t>
          </w:r>
          <w:r>
            <w:rPr>
              <w:b/>
              <w:bCs/>
              <w:sz w:val="24"/>
              <w:szCs w:val="24"/>
            </w:rPr>
            <w:fldChar w:fldCharType="end"/>
          </w:r>
          <w:r>
            <w:rPr>
              <w:rFonts w:ascii="Times New Roman" w:hAnsi="Times New Roman" w:eastAsia="Songti SC"/>
              <w:b/>
              <w:bCs/>
              <w:color w:val="000000"/>
              <w:sz w:val="24"/>
              <w:szCs w:val="24"/>
            </w:rPr>
            <w:fldChar w:fldCharType="end"/>
          </w:r>
        </w:p>
        <w:p w14:paraId="1C5938DF">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_Toc374971617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1.3 普通用户账号</w:t>
          </w:r>
          <w:r>
            <w:rPr>
              <w:b/>
              <w:bCs/>
              <w:sz w:val="24"/>
              <w:szCs w:val="24"/>
            </w:rPr>
            <w:tab/>
          </w:r>
          <w:r>
            <w:rPr>
              <w:b/>
              <w:bCs/>
              <w:sz w:val="24"/>
              <w:szCs w:val="24"/>
            </w:rPr>
            <w:fldChar w:fldCharType="begin"/>
          </w:r>
          <w:r>
            <w:rPr>
              <w:b/>
              <w:bCs/>
              <w:sz w:val="24"/>
              <w:szCs w:val="24"/>
            </w:rPr>
            <w:instrText xml:space="preserve"> PAGEREF _Toc374971617 \h </w:instrText>
          </w:r>
          <w:r>
            <w:rPr>
              <w:b/>
              <w:bCs/>
              <w:sz w:val="24"/>
              <w:szCs w:val="24"/>
            </w:rPr>
            <w:fldChar w:fldCharType="separate"/>
          </w:r>
          <w:r>
            <w:rPr>
              <w:b/>
              <w:bCs/>
              <w:sz w:val="24"/>
              <w:szCs w:val="24"/>
            </w:rPr>
            <w:t>5</w:t>
          </w:r>
          <w:r>
            <w:rPr>
              <w:b/>
              <w:bCs/>
              <w:sz w:val="24"/>
              <w:szCs w:val="24"/>
            </w:rPr>
            <w:fldChar w:fldCharType="end"/>
          </w:r>
          <w:r>
            <w:rPr>
              <w:rFonts w:ascii="Times New Roman" w:hAnsi="Times New Roman" w:eastAsia="Songti SC"/>
              <w:b/>
              <w:bCs/>
              <w:color w:val="000000"/>
              <w:sz w:val="24"/>
              <w:szCs w:val="24"/>
            </w:rPr>
            <w:fldChar w:fldCharType="end"/>
          </w:r>
        </w:p>
        <w:p w14:paraId="7C31A710">
          <w:pPr>
            <w:pStyle w:val="26"/>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_Toc1430946621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2 导航页与知识总览</w:t>
          </w:r>
          <w:r>
            <w:rPr>
              <w:b/>
              <w:bCs/>
              <w:sz w:val="24"/>
              <w:szCs w:val="24"/>
            </w:rPr>
            <w:tab/>
          </w:r>
          <w:r>
            <w:rPr>
              <w:b/>
              <w:bCs/>
              <w:sz w:val="24"/>
              <w:szCs w:val="24"/>
            </w:rPr>
            <w:fldChar w:fldCharType="begin"/>
          </w:r>
          <w:r>
            <w:rPr>
              <w:b/>
              <w:bCs/>
              <w:sz w:val="24"/>
              <w:szCs w:val="24"/>
            </w:rPr>
            <w:instrText xml:space="preserve"> PAGEREF _Toc1430946621 \h </w:instrText>
          </w:r>
          <w:r>
            <w:rPr>
              <w:b/>
              <w:bCs/>
              <w:sz w:val="24"/>
              <w:szCs w:val="24"/>
            </w:rPr>
            <w:fldChar w:fldCharType="separate"/>
          </w:r>
          <w:r>
            <w:rPr>
              <w:b/>
              <w:bCs/>
              <w:sz w:val="24"/>
              <w:szCs w:val="24"/>
            </w:rPr>
            <w:t>6</w:t>
          </w:r>
          <w:r>
            <w:rPr>
              <w:b/>
              <w:bCs/>
              <w:sz w:val="24"/>
              <w:szCs w:val="24"/>
            </w:rPr>
            <w:fldChar w:fldCharType="end"/>
          </w:r>
          <w:r>
            <w:rPr>
              <w:rFonts w:ascii="Times New Roman" w:hAnsi="Times New Roman" w:eastAsia="Songti SC"/>
              <w:b/>
              <w:bCs/>
              <w:color w:val="000000"/>
              <w:sz w:val="24"/>
              <w:szCs w:val="24"/>
            </w:rPr>
            <w:fldChar w:fldCharType="end"/>
          </w:r>
        </w:p>
        <w:p w14:paraId="44759010">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_Toc250496394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2.1 主导航功能</w:t>
          </w:r>
          <w:r>
            <w:rPr>
              <w:b/>
              <w:bCs/>
              <w:sz w:val="24"/>
              <w:szCs w:val="24"/>
            </w:rPr>
            <w:tab/>
          </w:r>
          <w:r>
            <w:rPr>
              <w:b/>
              <w:bCs/>
              <w:sz w:val="24"/>
              <w:szCs w:val="24"/>
            </w:rPr>
            <w:fldChar w:fldCharType="begin"/>
          </w:r>
          <w:r>
            <w:rPr>
              <w:b/>
              <w:bCs/>
              <w:sz w:val="24"/>
              <w:szCs w:val="24"/>
            </w:rPr>
            <w:instrText xml:space="preserve"> PAGEREF _Toc250496394 \h </w:instrText>
          </w:r>
          <w:r>
            <w:rPr>
              <w:b/>
              <w:bCs/>
              <w:sz w:val="24"/>
              <w:szCs w:val="24"/>
            </w:rPr>
            <w:fldChar w:fldCharType="separate"/>
          </w:r>
          <w:r>
            <w:rPr>
              <w:b/>
              <w:bCs/>
              <w:sz w:val="24"/>
              <w:szCs w:val="24"/>
            </w:rPr>
            <w:t>6</w:t>
          </w:r>
          <w:r>
            <w:rPr>
              <w:b/>
              <w:bCs/>
              <w:sz w:val="24"/>
              <w:szCs w:val="24"/>
            </w:rPr>
            <w:fldChar w:fldCharType="end"/>
          </w:r>
          <w:r>
            <w:rPr>
              <w:rFonts w:ascii="Times New Roman" w:hAnsi="Times New Roman" w:eastAsia="Songti SC"/>
              <w:b/>
              <w:bCs/>
              <w:color w:val="000000"/>
              <w:sz w:val="24"/>
              <w:szCs w:val="24"/>
            </w:rPr>
            <w:fldChar w:fldCharType="end"/>
          </w:r>
        </w:p>
        <w:p w14:paraId="630E909A">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_Toc1024945838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2.2 左侧项目与最近对话</w:t>
          </w:r>
          <w:r>
            <w:rPr>
              <w:b/>
              <w:bCs/>
              <w:sz w:val="24"/>
              <w:szCs w:val="24"/>
            </w:rPr>
            <w:tab/>
          </w:r>
          <w:r>
            <w:rPr>
              <w:b/>
              <w:bCs/>
              <w:sz w:val="24"/>
              <w:szCs w:val="24"/>
            </w:rPr>
            <w:fldChar w:fldCharType="begin"/>
          </w:r>
          <w:r>
            <w:rPr>
              <w:b/>
              <w:bCs/>
              <w:sz w:val="24"/>
              <w:szCs w:val="24"/>
            </w:rPr>
            <w:instrText xml:space="preserve"> PAGEREF _Toc1024945838 \h </w:instrText>
          </w:r>
          <w:r>
            <w:rPr>
              <w:b/>
              <w:bCs/>
              <w:sz w:val="24"/>
              <w:szCs w:val="24"/>
            </w:rPr>
            <w:fldChar w:fldCharType="separate"/>
          </w:r>
          <w:r>
            <w:rPr>
              <w:b/>
              <w:bCs/>
              <w:sz w:val="24"/>
              <w:szCs w:val="24"/>
            </w:rPr>
            <w:t>8</w:t>
          </w:r>
          <w:r>
            <w:rPr>
              <w:b/>
              <w:bCs/>
              <w:sz w:val="24"/>
              <w:szCs w:val="24"/>
            </w:rPr>
            <w:fldChar w:fldCharType="end"/>
          </w:r>
          <w:r>
            <w:rPr>
              <w:rFonts w:ascii="Times New Roman" w:hAnsi="Times New Roman" w:eastAsia="Songti SC"/>
              <w:b/>
              <w:bCs/>
              <w:color w:val="000000"/>
              <w:sz w:val="24"/>
              <w:szCs w:val="24"/>
            </w:rPr>
            <w:fldChar w:fldCharType="end"/>
          </w:r>
        </w:p>
        <w:p w14:paraId="0E7080C8">
          <w:pPr>
            <w:pStyle w:val="26"/>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_Toc1298366679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3 智能对话</w:t>
          </w:r>
          <w:r>
            <w:rPr>
              <w:b/>
              <w:bCs/>
              <w:sz w:val="24"/>
              <w:szCs w:val="24"/>
            </w:rPr>
            <w:tab/>
          </w:r>
          <w:r>
            <w:rPr>
              <w:b/>
              <w:bCs/>
              <w:sz w:val="24"/>
              <w:szCs w:val="24"/>
            </w:rPr>
            <w:fldChar w:fldCharType="begin"/>
          </w:r>
          <w:r>
            <w:rPr>
              <w:b/>
              <w:bCs/>
              <w:sz w:val="24"/>
              <w:szCs w:val="24"/>
            </w:rPr>
            <w:instrText xml:space="preserve"> PAGEREF _Toc1298366679 \h </w:instrText>
          </w:r>
          <w:r>
            <w:rPr>
              <w:b/>
              <w:bCs/>
              <w:sz w:val="24"/>
              <w:szCs w:val="24"/>
            </w:rPr>
            <w:fldChar w:fldCharType="separate"/>
          </w:r>
          <w:r>
            <w:rPr>
              <w:b/>
              <w:bCs/>
              <w:sz w:val="24"/>
              <w:szCs w:val="24"/>
            </w:rPr>
            <w:t>9</w:t>
          </w:r>
          <w:r>
            <w:rPr>
              <w:b/>
              <w:bCs/>
              <w:sz w:val="24"/>
              <w:szCs w:val="24"/>
            </w:rPr>
            <w:fldChar w:fldCharType="end"/>
          </w:r>
          <w:r>
            <w:rPr>
              <w:rFonts w:ascii="Times New Roman" w:hAnsi="Times New Roman" w:eastAsia="Songti SC"/>
              <w:b/>
              <w:bCs/>
              <w:color w:val="000000"/>
              <w:sz w:val="24"/>
              <w:szCs w:val="24"/>
            </w:rPr>
            <w:fldChar w:fldCharType="end"/>
          </w:r>
        </w:p>
        <w:p w14:paraId="4EF3DA8C">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_Toc1067436786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3.1 发起对话</w:t>
          </w:r>
          <w:r>
            <w:rPr>
              <w:b/>
              <w:bCs/>
              <w:sz w:val="24"/>
              <w:szCs w:val="24"/>
            </w:rPr>
            <w:tab/>
          </w:r>
          <w:r>
            <w:rPr>
              <w:b/>
              <w:bCs/>
              <w:sz w:val="24"/>
              <w:szCs w:val="24"/>
            </w:rPr>
            <w:fldChar w:fldCharType="begin"/>
          </w:r>
          <w:r>
            <w:rPr>
              <w:b/>
              <w:bCs/>
              <w:sz w:val="24"/>
              <w:szCs w:val="24"/>
            </w:rPr>
            <w:instrText xml:space="preserve"> PAGEREF _Toc1067436786 \h </w:instrText>
          </w:r>
          <w:r>
            <w:rPr>
              <w:b/>
              <w:bCs/>
              <w:sz w:val="24"/>
              <w:szCs w:val="24"/>
            </w:rPr>
            <w:fldChar w:fldCharType="separate"/>
          </w:r>
          <w:r>
            <w:rPr>
              <w:b/>
              <w:bCs/>
              <w:sz w:val="24"/>
              <w:szCs w:val="24"/>
            </w:rPr>
            <w:t>9</w:t>
          </w:r>
          <w:r>
            <w:rPr>
              <w:b/>
              <w:bCs/>
              <w:sz w:val="24"/>
              <w:szCs w:val="24"/>
            </w:rPr>
            <w:fldChar w:fldCharType="end"/>
          </w:r>
          <w:r>
            <w:rPr>
              <w:rFonts w:ascii="Times New Roman" w:hAnsi="Times New Roman" w:eastAsia="Songti SC"/>
              <w:b/>
              <w:bCs/>
              <w:color w:val="000000"/>
              <w:sz w:val="24"/>
              <w:szCs w:val="24"/>
            </w:rPr>
            <w:fldChar w:fldCharType="end"/>
          </w:r>
        </w:p>
        <w:p w14:paraId="3E090737">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_Toc331675264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3.2 提问建议</w:t>
          </w:r>
          <w:r>
            <w:rPr>
              <w:b/>
              <w:bCs/>
              <w:sz w:val="24"/>
              <w:szCs w:val="24"/>
            </w:rPr>
            <w:tab/>
          </w:r>
          <w:r>
            <w:rPr>
              <w:b/>
              <w:bCs/>
              <w:sz w:val="24"/>
              <w:szCs w:val="24"/>
            </w:rPr>
            <w:fldChar w:fldCharType="begin"/>
          </w:r>
          <w:r>
            <w:rPr>
              <w:b/>
              <w:bCs/>
              <w:sz w:val="24"/>
              <w:szCs w:val="24"/>
            </w:rPr>
            <w:instrText xml:space="preserve"> PAGEREF _Toc331675264 \h </w:instrText>
          </w:r>
          <w:r>
            <w:rPr>
              <w:b/>
              <w:bCs/>
              <w:sz w:val="24"/>
              <w:szCs w:val="24"/>
            </w:rPr>
            <w:fldChar w:fldCharType="separate"/>
          </w:r>
          <w:r>
            <w:rPr>
              <w:b/>
              <w:bCs/>
              <w:sz w:val="24"/>
              <w:szCs w:val="24"/>
            </w:rPr>
            <w:t>10</w:t>
          </w:r>
          <w:r>
            <w:rPr>
              <w:b/>
              <w:bCs/>
              <w:sz w:val="24"/>
              <w:szCs w:val="24"/>
            </w:rPr>
            <w:fldChar w:fldCharType="end"/>
          </w:r>
          <w:r>
            <w:rPr>
              <w:rFonts w:ascii="Times New Roman" w:hAnsi="Times New Roman" w:eastAsia="Songti SC"/>
              <w:b/>
              <w:bCs/>
              <w:color w:val="000000"/>
              <w:sz w:val="24"/>
              <w:szCs w:val="24"/>
            </w:rPr>
            <w:fldChar w:fldCharType="end"/>
          </w:r>
        </w:p>
        <w:p w14:paraId="70DFB6CA">
          <w:pPr>
            <w:pStyle w:val="26"/>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_Toc1746098083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4 研究任务与需求 Query</w:t>
          </w:r>
          <w:r>
            <w:rPr>
              <w:b/>
              <w:bCs/>
              <w:sz w:val="24"/>
              <w:szCs w:val="24"/>
            </w:rPr>
            <w:tab/>
          </w:r>
          <w:r>
            <w:rPr>
              <w:b/>
              <w:bCs/>
              <w:sz w:val="24"/>
              <w:szCs w:val="24"/>
            </w:rPr>
            <w:fldChar w:fldCharType="begin"/>
          </w:r>
          <w:r>
            <w:rPr>
              <w:b/>
              <w:bCs/>
              <w:sz w:val="24"/>
              <w:szCs w:val="24"/>
            </w:rPr>
            <w:instrText xml:space="preserve"> PAGEREF _Toc1746098083 \h </w:instrText>
          </w:r>
          <w:r>
            <w:rPr>
              <w:b/>
              <w:bCs/>
              <w:sz w:val="24"/>
              <w:szCs w:val="24"/>
            </w:rPr>
            <w:fldChar w:fldCharType="separate"/>
          </w:r>
          <w:r>
            <w:rPr>
              <w:b/>
              <w:bCs/>
              <w:sz w:val="24"/>
              <w:szCs w:val="24"/>
            </w:rPr>
            <w:t>10</w:t>
          </w:r>
          <w:r>
            <w:rPr>
              <w:b/>
              <w:bCs/>
              <w:sz w:val="24"/>
              <w:szCs w:val="24"/>
            </w:rPr>
            <w:fldChar w:fldCharType="end"/>
          </w:r>
          <w:r>
            <w:rPr>
              <w:rFonts w:ascii="Times New Roman" w:hAnsi="Times New Roman" w:eastAsia="Songti SC"/>
              <w:b/>
              <w:bCs/>
              <w:color w:val="000000"/>
              <w:sz w:val="24"/>
              <w:szCs w:val="24"/>
            </w:rPr>
            <w:fldChar w:fldCharType="end"/>
          </w:r>
        </w:p>
        <w:p w14:paraId="72FDD5D5">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_Toc1306444726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4.1 新建研究任务</w:t>
          </w:r>
          <w:r>
            <w:rPr>
              <w:b/>
              <w:bCs/>
              <w:sz w:val="24"/>
              <w:szCs w:val="24"/>
            </w:rPr>
            <w:tab/>
          </w:r>
          <w:r>
            <w:rPr>
              <w:b/>
              <w:bCs/>
              <w:sz w:val="24"/>
              <w:szCs w:val="24"/>
            </w:rPr>
            <w:fldChar w:fldCharType="begin"/>
          </w:r>
          <w:r>
            <w:rPr>
              <w:b/>
              <w:bCs/>
              <w:sz w:val="24"/>
              <w:szCs w:val="24"/>
            </w:rPr>
            <w:instrText xml:space="preserve"> PAGEREF _Toc1306444726 \h </w:instrText>
          </w:r>
          <w:r>
            <w:rPr>
              <w:b/>
              <w:bCs/>
              <w:sz w:val="24"/>
              <w:szCs w:val="24"/>
            </w:rPr>
            <w:fldChar w:fldCharType="separate"/>
          </w:r>
          <w:r>
            <w:rPr>
              <w:b/>
              <w:bCs/>
              <w:sz w:val="24"/>
              <w:szCs w:val="24"/>
            </w:rPr>
            <w:t>11</w:t>
          </w:r>
          <w:r>
            <w:rPr>
              <w:b/>
              <w:bCs/>
              <w:sz w:val="24"/>
              <w:szCs w:val="24"/>
            </w:rPr>
            <w:fldChar w:fldCharType="end"/>
          </w:r>
          <w:r>
            <w:rPr>
              <w:rFonts w:ascii="Times New Roman" w:hAnsi="Times New Roman" w:eastAsia="Songti SC"/>
              <w:b/>
              <w:bCs/>
              <w:color w:val="000000"/>
              <w:sz w:val="24"/>
              <w:szCs w:val="24"/>
            </w:rPr>
            <w:fldChar w:fldCharType="end"/>
          </w:r>
        </w:p>
        <w:p w14:paraId="1876E0BE">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_Toc1543702954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4.2 跟踪和管理任务</w:t>
          </w:r>
          <w:r>
            <w:rPr>
              <w:b/>
              <w:bCs/>
              <w:sz w:val="24"/>
              <w:szCs w:val="24"/>
            </w:rPr>
            <w:tab/>
          </w:r>
          <w:r>
            <w:rPr>
              <w:b/>
              <w:bCs/>
              <w:sz w:val="24"/>
              <w:szCs w:val="24"/>
            </w:rPr>
            <w:fldChar w:fldCharType="begin"/>
          </w:r>
          <w:r>
            <w:rPr>
              <w:b/>
              <w:bCs/>
              <w:sz w:val="24"/>
              <w:szCs w:val="24"/>
            </w:rPr>
            <w:instrText xml:space="preserve"> PAGEREF _Toc1543702954 \h </w:instrText>
          </w:r>
          <w:r>
            <w:rPr>
              <w:b/>
              <w:bCs/>
              <w:sz w:val="24"/>
              <w:szCs w:val="24"/>
            </w:rPr>
            <w:fldChar w:fldCharType="separate"/>
          </w:r>
          <w:r>
            <w:rPr>
              <w:b/>
              <w:bCs/>
              <w:sz w:val="24"/>
              <w:szCs w:val="24"/>
            </w:rPr>
            <w:t>12</w:t>
          </w:r>
          <w:r>
            <w:rPr>
              <w:b/>
              <w:bCs/>
              <w:sz w:val="24"/>
              <w:szCs w:val="24"/>
            </w:rPr>
            <w:fldChar w:fldCharType="end"/>
          </w:r>
          <w:r>
            <w:rPr>
              <w:rFonts w:ascii="Times New Roman" w:hAnsi="Times New Roman" w:eastAsia="Songti SC"/>
              <w:b/>
              <w:bCs/>
              <w:color w:val="000000"/>
              <w:sz w:val="24"/>
              <w:szCs w:val="24"/>
            </w:rPr>
            <w:fldChar w:fldCharType="end"/>
          </w:r>
        </w:p>
        <w:p w14:paraId="4C80FF00">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_Toc1265608471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4.3 需求 Query</w:t>
          </w:r>
          <w:r>
            <w:rPr>
              <w:b/>
              <w:bCs/>
              <w:sz w:val="24"/>
              <w:szCs w:val="24"/>
            </w:rPr>
            <w:tab/>
          </w:r>
          <w:r>
            <w:rPr>
              <w:b/>
              <w:bCs/>
              <w:sz w:val="24"/>
              <w:szCs w:val="24"/>
            </w:rPr>
            <w:fldChar w:fldCharType="begin"/>
          </w:r>
          <w:r>
            <w:rPr>
              <w:b/>
              <w:bCs/>
              <w:sz w:val="24"/>
              <w:szCs w:val="24"/>
            </w:rPr>
            <w:instrText xml:space="preserve"> PAGEREF _Toc1265608471 \h </w:instrText>
          </w:r>
          <w:r>
            <w:rPr>
              <w:b/>
              <w:bCs/>
              <w:sz w:val="24"/>
              <w:szCs w:val="24"/>
            </w:rPr>
            <w:fldChar w:fldCharType="separate"/>
          </w:r>
          <w:r>
            <w:rPr>
              <w:b/>
              <w:bCs/>
              <w:sz w:val="24"/>
              <w:szCs w:val="24"/>
            </w:rPr>
            <w:t>12</w:t>
          </w:r>
          <w:r>
            <w:rPr>
              <w:b/>
              <w:bCs/>
              <w:sz w:val="24"/>
              <w:szCs w:val="24"/>
            </w:rPr>
            <w:fldChar w:fldCharType="end"/>
          </w:r>
          <w:r>
            <w:rPr>
              <w:rFonts w:ascii="Times New Roman" w:hAnsi="Times New Roman" w:eastAsia="Songti SC"/>
              <w:b/>
              <w:bCs/>
              <w:color w:val="000000"/>
              <w:sz w:val="24"/>
              <w:szCs w:val="24"/>
            </w:rPr>
            <w:fldChar w:fldCharType="end"/>
          </w:r>
        </w:p>
        <w:p w14:paraId="7ED84073">
          <w:pPr>
            <w:pStyle w:val="26"/>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_Toc256048562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5 深研对话</w:t>
          </w:r>
          <w:r>
            <w:rPr>
              <w:b/>
              <w:bCs/>
              <w:sz w:val="24"/>
              <w:szCs w:val="24"/>
            </w:rPr>
            <w:tab/>
          </w:r>
          <w:r>
            <w:rPr>
              <w:b/>
              <w:bCs/>
              <w:sz w:val="24"/>
              <w:szCs w:val="24"/>
            </w:rPr>
            <w:fldChar w:fldCharType="begin"/>
          </w:r>
          <w:r>
            <w:rPr>
              <w:b/>
              <w:bCs/>
              <w:sz w:val="24"/>
              <w:szCs w:val="24"/>
            </w:rPr>
            <w:instrText xml:space="preserve"> PAGEREF _Toc256048562 \h </w:instrText>
          </w:r>
          <w:r>
            <w:rPr>
              <w:b/>
              <w:bCs/>
              <w:sz w:val="24"/>
              <w:szCs w:val="24"/>
            </w:rPr>
            <w:fldChar w:fldCharType="separate"/>
          </w:r>
          <w:r>
            <w:rPr>
              <w:b/>
              <w:bCs/>
              <w:sz w:val="24"/>
              <w:szCs w:val="24"/>
            </w:rPr>
            <w:t>14</w:t>
          </w:r>
          <w:r>
            <w:rPr>
              <w:b/>
              <w:bCs/>
              <w:sz w:val="24"/>
              <w:szCs w:val="24"/>
            </w:rPr>
            <w:fldChar w:fldCharType="end"/>
          </w:r>
          <w:r>
            <w:rPr>
              <w:rFonts w:ascii="Times New Roman" w:hAnsi="Times New Roman" w:eastAsia="Songti SC"/>
              <w:b/>
              <w:bCs/>
              <w:color w:val="000000"/>
              <w:sz w:val="24"/>
              <w:szCs w:val="24"/>
            </w:rPr>
            <w:fldChar w:fldCharType="end"/>
          </w:r>
        </w:p>
        <w:p w14:paraId="2AD29E29">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_Toc1998436593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5.1 创建深研会话</w:t>
          </w:r>
          <w:r>
            <w:rPr>
              <w:b/>
              <w:bCs/>
              <w:sz w:val="24"/>
              <w:szCs w:val="24"/>
            </w:rPr>
            <w:tab/>
          </w:r>
          <w:r>
            <w:rPr>
              <w:b/>
              <w:bCs/>
              <w:sz w:val="24"/>
              <w:szCs w:val="24"/>
            </w:rPr>
            <w:fldChar w:fldCharType="begin"/>
          </w:r>
          <w:r>
            <w:rPr>
              <w:b/>
              <w:bCs/>
              <w:sz w:val="24"/>
              <w:szCs w:val="24"/>
            </w:rPr>
            <w:instrText xml:space="preserve"> PAGEREF _Toc1998436593 \h </w:instrText>
          </w:r>
          <w:r>
            <w:rPr>
              <w:b/>
              <w:bCs/>
              <w:sz w:val="24"/>
              <w:szCs w:val="24"/>
            </w:rPr>
            <w:fldChar w:fldCharType="separate"/>
          </w:r>
          <w:r>
            <w:rPr>
              <w:b/>
              <w:bCs/>
              <w:sz w:val="24"/>
              <w:szCs w:val="24"/>
            </w:rPr>
            <w:t>14</w:t>
          </w:r>
          <w:r>
            <w:rPr>
              <w:b/>
              <w:bCs/>
              <w:sz w:val="24"/>
              <w:szCs w:val="24"/>
            </w:rPr>
            <w:fldChar w:fldCharType="end"/>
          </w:r>
          <w:r>
            <w:rPr>
              <w:rFonts w:ascii="Times New Roman" w:hAnsi="Times New Roman" w:eastAsia="Songti SC"/>
              <w:b/>
              <w:bCs/>
              <w:color w:val="000000"/>
              <w:sz w:val="24"/>
              <w:szCs w:val="24"/>
            </w:rPr>
            <w:fldChar w:fldCharType="end"/>
          </w:r>
        </w:p>
        <w:p w14:paraId="217CE7B4">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_Toc1079579471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5.2 从能力画像进入</w:t>
          </w:r>
          <w:r>
            <w:rPr>
              <w:b/>
              <w:bCs/>
              <w:sz w:val="24"/>
              <w:szCs w:val="24"/>
            </w:rPr>
            <w:tab/>
          </w:r>
          <w:r>
            <w:rPr>
              <w:b/>
              <w:bCs/>
              <w:sz w:val="24"/>
              <w:szCs w:val="24"/>
            </w:rPr>
            <w:fldChar w:fldCharType="begin"/>
          </w:r>
          <w:r>
            <w:rPr>
              <w:b/>
              <w:bCs/>
              <w:sz w:val="24"/>
              <w:szCs w:val="24"/>
            </w:rPr>
            <w:instrText xml:space="preserve"> PAGEREF _Toc1079579471 \h </w:instrText>
          </w:r>
          <w:r>
            <w:rPr>
              <w:b/>
              <w:bCs/>
              <w:sz w:val="24"/>
              <w:szCs w:val="24"/>
            </w:rPr>
            <w:fldChar w:fldCharType="separate"/>
          </w:r>
          <w:r>
            <w:rPr>
              <w:b/>
              <w:bCs/>
              <w:sz w:val="24"/>
              <w:szCs w:val="24"/>
            </w:rPr>
            <w:t>15</w:t>
          </w:r>
          <w:r>
            <w:rPr>
              <w:b/>
              <w:bCs/>
              <w:sz w:val="24"/>
              <w:szCs w:val="24"/>
            </w:rPr>
            <w:fldChar w:fldCharType="end"/>
          </w:r>
          <w:r>
            <w:rPr>
              <w:rFonts w:ascii="Times New Roman" w:hAnsi="Times New Roman" w:eastAsia="Songti SC"/>
              <w:b/>
              <w:bCs/>
              <w:color w:val="000000"/>
              <w:sz w:val="24"/>
              <w:szCs w:val="24"/>
            </w:rPr>
            <w:fldChar w:fldCharType="end"/>
          </w:r>
        </w:p>
        <w:p w14:paraId="59C1F49F">
          <w:pPr>
            <w:pStyle w:val="26"/>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_Toc402835594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6 能力画像</w:t>
          </w:r>
          <w:r>
            <w:rPr>
              <w:b/>
              <w:bCs/>
              <w:sz w:val="24"/>
              <w:szCs w:val="24"/>
            </w:rPr>
            <w:tab/>
          </w:r>
          <w:r>
            <w:rPr>
              <w:b/>
              <w:bCs/>
              <w:sz w:val="24"/>
              <w:szCs w:val="24"/>
            </w:rPr>
            <w:fldChar w:fldCharType="begin"/>
          </w:r>
          <w:r>
            <w:rPr>
              <w:b/>
              <w:bCs/>
              <w:sz w:val="24"/>
              <w:szCs w:val="24"/>
            </w:rPr>
            <w:instrText xml:space="preserve"> PAGEREF _Toc402835594 \h </w:instrText>
          </w:r>
          <w:r>
            <w:rPr>
              <w:b/>
              <w:bCs/>
              <w:sz w:val="24"/>
              <w:szCs w:val="24"/>
            </w:rPr>
            <w:fldChar w:fldCharType="separate"/>
          </w:r>
          <w:r>
            <w:rPr>
              <w:b/>
              <w:bCs/>
              <w:sz w:val="24"/>
              <w:szCs w:val="24"/>
            </w:rPr>
            <w:t>15</w:t>
          </w:r>
          <w:r>
            <w:rPr>
              <w:b/>
              <w:bCs/>
              <w:sz w:val="24"/>
              <w:szCs w:val="24"/>
            </w:rPr>
            <w:fldChar w:fldCharType="end"/>
          </w:r>
          <w:r>
            <w:rPr>
              <w:rFonts w:ascii="Times New Roman" w:hAnsi="Times New Roman" w:eastAsia="Songti SC"/>
              <w:b/>
              <w:bCs/>
              <w:color w:val="000000"/>
              <w:sz w:val="24"/>
              <w:szCs w:val="24"/>
            </w:rPr>
            <w:fldChar w:fldCharType="end"/>
          </w:r>
        </w:p>
        <w:p w14:paraId="231AD391">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_Toc1589373014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6.1 阅读能力画像</w:t>
          </w:r>
          <w:r>
            <w:rPr>
              <w:b/>
              <w:bCs/>
              <w:sz w:val="24"/>
              <w:szCs w:val="24"/>
            </w:rPr>
            <w:tab/>
          </w:r>
          <w:r>
            <w:rPr>
              <w:b/>
              <w:bCs/>
              <w:sz w:val="24"/>
              <w:szCs w:val="24"/>
            </w:rPr>
            <w:fldChar w:fldCharType="begin"/>
          </w:r>
          <w:r>
            <w:rPr>
              <w:b/>
              <w:bCs/>
              <w:sz w:val="24"/>
              <w:szCs w:val="24"/>
            </w:rPr>
            <w:instrText xml:space="preserve"> PAGEREF _Toc1589373014 \h </w:instrText>
          </w:r>
          <w:r>
            <w:rPr>
              <w:b/>
              <w:bCs/>
              <w:sz w:val="24"/>
              <w:szCs w:val="24"/>
            </w:rPr>
            <w:fldChar w:fldCharType="separate"/>
          </w:r>
          <w:r>
            <w:rPr>
              <w:b/>
              <w:bCs/>
              <w:sz w:val="24"/>
              <w:szCs w:val="24"/>
            </w:rPr>
            <w:t>16</w:t>
          </w:r>
          <w:r>
            <w:rPr>
              <w:b/>
              <w:bCs/>
              <w:sz w:val="24"/>
              <w:szCs w:val="24"/>
            </w:rPr>
            <w:fldChar w:fldCharType="end"/>
          </w:r>
          <w:r>
            <w:rPr>
              <w:rFonts w:ascii="Times New Roman" w:hAnsi="Times New Roman" w:eastAsia="Songti SC"/>
              <w:b/>
              <w:bCs/>
              <w:color w:val="000000"/>
              <w:sz w:val="24"/>
              <w:szCs w:val="24"/>
            </w:rPr>
            <w:fldChar w:fldCharType="end"/>
          </w:r>
        </w:p>
        <w:p w14:paraId="4E13BC80">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_Toc43161265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6.2 提交反馈</w:t>
          </w:r>
          <w:r>
            <w:rPr>
              <w:b/>
              <w:bCs/>
              <w:sz w:val="24"/>
              <w:szCs w:val="24"/>
            </w:rPr>
            <w:tab/>
          </w:r>
          <w:r>
            <w:rPr>
              <w:b/>
              <w:bCs/>
              <w:sz w:val="24"/>
              <w:szCs w:val="24"/>
            </w:rPr>
            <w:fldChar w:fldCharType="begin"/>
          </w:r>
          <w:r>
            <w:rPr>
              <w:b/>
              <w:bCs/>
              <w:sz w:val="24"/>
              <w:szCs w:val="24"/>
            </w:rPr>
            <w:instrText xml:space="preserve"> PAGEREF _Toc43161265 \h </w:instrText>
          </w:r>
          <w:r>
            <w:rPr>
              <w:b/>
              <w:bCs/>
              <w:sz w:val="24"/>
              <w:szCs w:val="24"/>
            </w:rPr>
            <w:fldChar w:fldCharType="separate"/>
          </w:r>
          <w:r>
            <w:rPr>
              <w:b/>
              <w:bCs/>
              <w:sz w:val="24"/>
              <w:szCs w:val="24"/>
            </w:rPr>
            <w:t>16</w:t>
          </w:r>
          <w:r>
            <w:rPr>
              <w:b/>
              <w:bCs/>
              <w:sz w:val="24"/>
              <w:szCs w:val="24"/>
            </w:rPr>
            <w:fldChar w:fldCharType="end"/>
          </w:r>
          <w:r>
            <w:rPr>
              <w:rFonts w:ascii="Times New Roman" w:hAnsi="Times New Roman" w:eastAsia="Songti SC"/>
              <w:b/>
              <w:bCs/>
              <w:color w:val="000000"/>
              <w:sz w:val="24"/>
              <w:szCs w:val="24"/>
            </w:rPr>
            <w:fldChar w:fldCharType="end"/>
          </w:r>
        </w:p>
        <w:p w14:paraId="5FBA52D9">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_Toc1709391816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6.3 深研与版本管理</w:t>
          </w:r>
          <w:r>
            <w:rPr>
              <w:b/>
              <w:bCs/>
              <w:sz w:val="24"/>
              <w:szCs w:val="24"/>
            </w:rPr>
            <w:tab/>
          </w:r>
          <w:r>
            <w:rPr>
              <w:b/>
              <w:bCs/>
              <w:sz w:val="24"/>
              <w:szCs w:val="24"/>
            </w:rPr>
            <w:fldChar w:fldCharType="begin"/>
          </w:r>
          <w:r>
            <w:rPr>
              <w:b/>
              <w:bCs/>
              <w:sz w:val="24"/>
              <w:szCs w:val="24"/>
            </w:rPr>
            <w:instrText xml:space="preserve"> PAGEREF _Toc1709391816 \h </w:instrText>
          </w:r>
          <w:r>
            <w:rPr>
              <w:b/>
              <w:bCs/>
              <w:sz w:val="24"/>
              <w:szCs w:val="24"/>
            </w:rPr>
            <w:fldChar w:fldCharType="separate"/>
          </w:r>
          <w:r>
            <w:rPr>
              <w:b/>
              <w:bCs/>
              <w:sz w:val="24"/>
              <w:szCs w:val="24"/>
            </w:rPr>
            <w:t>17</w:t>
          </w:r>
          <w:r>
            <w:rPr>
              <w:b/>
              <w:bCs/>
              <w:sz w:val="24"/>
              <w:szCs w:val="24"/>
            </w:rPr>
            <w:fldChar w:fldCharType="end"/>
          </w:r>
          <w:r>
            <w:rPr>
              <w:rFonts w:ascii="Times New Roman" w:hAnsi="Times New Roman" w:eastAsia="Songti SC"/>
              <w:b/>
              <w:bCs/>
              <w:color w:val="000000"/>
              <w:sz w:val="24"/>
              <w:szCs w:val="24"/>
            </w:rPr>
            <w:fldChar w:fldCharType="end"/>
          </w:r>
        </w:p>
        <w:p w14:paraId="3A3D3661">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_Toc712021946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6.4 技术攻关</w:t>
          </w:r>
          <w:r>
            <w:rPr>
              <w:b/>
              <w:bCs/>
              <w:sz w:val="24"/>
              <w:szCs w:val="24"/>
            </w:rPr>
            <w:tab/>
          </w:r>
          <w:r>
            <w:rPr>
              <w:b/>
              <w:bCs/>
              <w:sz w:val="24"/>
              <w:szCs w:val="24"/>
            </w:rPr>
            <w:fldChar w:fldCharType="begin"/>
          </w:r>
          <w:r>
            <w:rPr>
              <w:b/>
              <w:bCs/>
              <w:sz w:val="24"/>
              <w:szCs w:val="24"/>
            </w:rPr>
            <w:instrText xml:space="preserve"> PAGEREF _Toc712021946 \h </w:instrText>
          </w:r>
          <w:r>
            <w:rPr>
              <w:b/>
              <w:bCs/>
              <w:sz w:val="24"/>
              <w:szCs w:val="24"/>
            </w:rPr>
            <w:fldChar w:fldCharType="separate"/>
          </w:r>
          <w:r>
            <w:rPr>
              <w:b/>
              <w:bCs/>
              <w:sz w:val="24"/>
              <w:szCs w:val="24"/>
            </w:rPr>
            <w:t>18</w:t>
          </w:r>
          <w:r>
            <w:rPr>
              <w:b/>
              <w:bCs/>
              <w:sz w:val="24"/>
              <w:szCs w:val="24"/>
            </w:rPr>
            <w:fldChar w:fldCharType="end"/>
          </w:r>
          <w:r>
            <w:rPr>
              <w:rFonts w:ascii="Times New Roman" w:hAnsi="Times New Roman" w:eastAsia="Songti SC"/>
              <w:b/>
              <w:bCs/>
              <w:color w:val="000000"/>
              <w:sz w:val="24"/>
              <w:szCs w:val="24"/>
            </w:rPr>
            <w:fldChar w:fldCharType="end"/>
          </w:r>
        </w:p>
        <w:p w14:paraId="3D1CA147">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_Toc1173965338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6.5 收藏</w:t>
          </w:r>
          <w:r>
            <w:rPr>
              <w:b/>
              <w:bCs/>
              <w:sz w:val="24"/>
              <w:szCs w:val="24"/>
            </w:rPr>
            <w:tab/>
          </w:r>
          <w:r>
            <w:rPr>
              <w:b/>
              <w:bCs/>
              <w:sz w:val="24"/>
              <w:szCs w:val="24"/>
            </w:rPr>
            <w:fldChar w:fldCharType="begin"/>
          </w:r>
          <w:r>
            <w:rPr>
              <w:b/>
              <w:bCs/>
              <w:sz w:val="24"/>
              <w:szCs w:val="24"/>
            </w:rPr>
            <w:instrText xml:space="preserve"> PAGEREF _Toc1173965338 \h </w:instrText>
          </w:r>
          <w:r>
            <w:rPr>
              <w:b/>
              <w:bCs/>
              <w:sz w:val="24"/>
              <w:szCs w:val="24"/>
            </w:rPr>
            <w:fldChar w:fldCharType="separate"/>
          </w:r>
          <w:r>
            <w:rPr>
              <w:b/>
              <w:bCs/>
              <w:sz w:val="24"/>
              <w:szCs w:val="24"/>
            </w:rPr>
            <w:t>18</w:t>
          </w:r>
          <w:r>
            <w:rPr>
              <w:b/>
              <w:bCs/>
              <w:sz w:val="24"/>
              <w:szCs w:val="24"/>
            </w:rPr>
            <w:fldChar w:fldCharType="end"/>
          </w:r>
          <w:r>
            <w:rPr>
              <w:rFonts w:ascii="Times New Roman" w:hAnsi="Times New Roman" w:eastAsia="Songti SC"/>
              <w:b/>
              <w:bCs/>
              <w:color w:val="000000"/>
              <w:sz w:val="24"/>
              <w:szCs w:val="24"/>
            </w:rPr>
            <w:fldChar w:fldCharType="end"/>
          </w:r>
        </w:p>
        <w:p w14:paraId="48B41FD4">
          <w:pPr>
            <w:pStyle w:val="26"/>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_Toc1903170777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7 研究报告与收藏</w:t>
          </w:r>
          <w:r>
            <w:rPr>
              <w:b/>
              <w:bCs/>
              <w:sz w:val="24"/>
              <w:szCs w:val="24"/>
            </w:rPr>
            <w:tab/>
          </w:r>
          <w:r>
            <w:rPr>
              <w:b/>
              <w:bCs/>
              <w:sz w:val="24"/>
              <w:szCs w:val="24"/>
            </w:rPr>
            <w:fldChar w:fldCharType="begin"/>
          </w:r>
          <w:r>
            <w:rPr>
              <w:b/>
              <w:bCs/>
              <w:sz w:val="24"/>
              <w:szCs w:val="24"/>
            </w:rPr>
            <w:instrText xml:space="preserve"> PAGEREF _Toc1903170777 \h </w:instrText>
          </w:r>
          <w:r>
            <w:rPr>
              <w:b/>
              <w:bCs/>
              <w:sz w:val="24"/>
              <w:szCs w:val="24"/>
            </w:rPr>
            <w:fldChar w:fldCharType="separate"/>
          </w:r>
          <w:r>
            <w:rPr>
              <w:b/>
              <w:bCs/>
              <w:sz w:val="24"/>
              <w:szCs w:val="24"/>
            </w:rPr>
            <w:t>19</w:t>
          </w:r>
          <w:r>
            <w:rPr>
              <w:b/>
              <w:bCs/>
              <w:sz w:val="24"/>
              <w:szCs w:val="24"/>
            </w:rPr>
            <w:fldChar w:fldCharType="end"/>
          </w:r>
          <w:r>
            <w:rPr>
              <w:rFonts w:ascii="Times New Roman" w:hAnsi="Times New Roman" w:eastAsia="Songti SC"/>
              <w:b/>
              <w:bCs/>
              <w:color w:val="000000"/>
              <w:sz w:val="24"/>
              <w:szCs w:val="24"/>
            </w:rPr>
            <w:fldChar w:fldCharType="end"/>
          </w:r>
        </w:p>
        <w:p w14:paraId="7A3B32C9">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_Toc1969810621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7.1 研究报告</w:t>
          </w:r>
          <w:r>
            <w:rPr>
              <w:b/>
              <w:bCs/>
              <w:sz w:val="24"/>
              <w:szCs w:val="24"/>
            </w:rPr>
            <w:tab/>
          </w:r>
          <w:r>
            <w:rPr>
              <w:b/>
              <w:bCs/>
              <w:sz w:val="24"/>
              <w:szCs w:val="24"/>
            </w:rPr>
            <w:fldChar w:fldCharType="begin"/>
          </w:r>
          <w:r>
            <w:rPr>
              <w:b/>
              <w:bCs/>
              <w:sz w:val="24"/>
              <w:szCs w:val="24"/>
            </w:rPr>
            <w:instrText xml:space="preserve"> PAGEREF _Toc1969810621 \h </w:instrText>
          </w:r>
          <w:r>
            <w:rPr>
              <w:b/>
              <w:bCs/>
              <w:sz w:val="24"/>
              <w:szCs w:val="24"/>
            </w:rPr>
            <w:fldChar w:fldCharType="separate"/>
          </w:r>
          <w:r>
            <w:rPr>
              <w:b/>
              <w:bCs/>
              <w:sz w:val="24"/>
              <w:szCs w:val="24"/>
            </w:rPr>
            <w:t>19</w:t>
          </w:r>
          <w:r>
            <w:rPr>
              <w:b/>
              <w:bCs/>
              <w:sz w:val="24"/>
              <w:szCs w:val="24"/>
            </w:rPr>
            <w:fldChar w:fldCharType="end"/>
          </w:r>
          <w:r>
            <w:rPr>
              <w:rFonts w:ascii="Times New Roman" w:hAnsi="Times New Roman" w:eastAsia="Songti SC"/>
              <w:b/>
              <w:bCs/>
              <w:color w:val="000000"/>
              <w:sz w:val="24"/>
              <w:szCs w:val="24"/>
            </w:rPr>
            <w:fldChar w:fldCharType="end"/>
          </w:r>
        </w:p>
        <w:p w14:paraId="7F97BAAD">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_Toc999204995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7.2 收藏管理</w:t>
          </w:r>
          <w:r>
            <w:rPr>
              <w:b/>
              <w:bCs/>
              <w:sz w:val="24"/>
              <w:szCs w:val="24"/>
            </w:rPr>
            <w:tab/>
          </w:r>
          <w:r>
            <w:rPr>
              <w:b/>
              <w:bCs/>
              <w:sz w:val="24"/>
              <w:szCs w:val="24"/>
            </w:rPr>
            <w:fldChar w:fldCharType="begin"/>
          </w:r>
          <w:r>
            <w:rPr>
              <w:b/>
              <w:bCs/>
              <w:sz w:val="24"/>
              <w:szCs w:val="24"/>
            </w:rPr>
            <w:instrText xml:space="preserve"> PAGEREF _Toc999204995 \h </w:instrText>
          </w:r>
          <w:r>
            <w:rPr>
              <w:b/>
              <w:bCs/>
              <w:sz w:val="24"/>
              <w:szCs w:val="24"/>
            </w:rPr>
            <w:fldChar w:fldCharType="separate"/>
          </w:r>
          <w:r>
            <w:rPr>
              <w:b/>
              <w:bCs/>
              <w:sz w:val="24"/>
              <w:szCs w:val="24"/>
            </w:rPr>
            <w:t>20</w:t>
          </w:r>
          <w:r>
            <w:rPr>
              <w:b/>
              <w:bCs/>
              <w:sz w:val="24"/>
              <w:szCs w:val="24"/>
            </w:rPr>
            <w:fldChar w:fldCharType="end"/>
          </w:r>
          <w:r>
            <w:rPr>
              <w:rFonts w:ascii="Times New Roman" w:hAnsi="Times New Roman" w:eastAsia="Songti SC"/>
              <w:b/>
              <w:bCs/>
              <w:color w:val="000000"/>
              <w:sz w:val="24"/>
              <w:szCs w:val="24"/>
            </w:rPr>
            <w:fldChar w:fldCharType="end"/>
          </w:r>
        </w:p>
        <w:p w14:paraId="7ED86BB9">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_Toc316231425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7.3 推荐的成果沉淀方式</w:t>
          </w:r>
          <w:r>
            <w:rPr>
              <w:b/>
              <w:bCs/>
              <w:sz w:val="24"/>
              <w:szCs w:val="24"/>
            </w:rPr>
            <w:tab/>
          </w:r>
          <w:r>
            <w:rPr>
              <w:b/>
              <w:bCs/>
              <w:sz w:val="24"/>
              <w:szCs w:val="24"/>
            </w:rPr>
            <w:fldChar w:fldCharType="begin"/>
          </w:r>
          <w:r>
            <w:rPr>
              <w:b/>
              <w:bCs/>
              <w:sz w:val="24"/>
              <w:szCs w:val="24"/>
            </w:rPr>
            <w:instrText xml:space="preserve"> PAGEREF _Toc316231425 \h </w:instrText>
          </w:r>
          <w:r>
            <w:rPr>
              <w:b/>
              <w:bCs/>
              <w:sz w:val="24"/>
              <w:szCs w:val="24"/>
            </w:rPr>
            <w:fldChar w:fldCharType="separate"/>
          </w:r>
          <w:r>
            <w:rPr>
              <w:b/>
              <w:bCs/>
              <w:sz w:val="24"/>
              <w:szCs w:val="24"/>
            </w:rPr>
            <w:t>20</w:t>
          </w:r>
          <w:r>
            <w:rPr>
              <w:b/>
              <w:bCs/>
              <w:sz w:val="24"/>
              <w:szCs w:val="24"/>
            </w:rPr>
            <w:fldChar w:fldCharType="end"/>
          </w:r>
          <w:r>
            <w:rPr>
              <w:rFonts w:ascii="Times New Roman" w:hAnsi="Times New Roman" w:eastAsia="Songti SC"/>
              <w:b/>
              <w:bCs/>
              <w:color w:val="000000"/>
              <w:sz w:val="24"/>
              <w:szCs w:val="24"/>
            </w:rPr>
            <w:fldChar w:fldCharType="end"/>
          </w:r>
        </w:p>
        <w:p w14:paraId="1C7DCA17">
          <w:pPr>
            <w:pStyle w:val="26"/>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_Toc2027017297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8 企业用户管理</w:t>
          </w:r>
          <w:r>
            <w:rPr>
              <w:b/>
              <w:bCs/>
              <w:sz w:val="24"/>
              <w:szCs w:val="24"/>
            </w:rPr>
            <w:tab/>
          </w:r>
          <w:r>
            <w:rPr>
              <w:b/>
              <w:bCs/>
              <w:sz w:val="24"/>
              <w:szCs w:val="24"/>
            </w:rPr>
            <w:fldChar w:fldCharType="begin"/>
          </w:r>
          <w:r>
            <w:rPr>
              <w:b/>
              <w:bCs/>
              <w:sz w:val="24"/>
              <w:szCs w:val="24"/>
            </w:rPr>
            <w:instrText xml:space="preserve"> PAGEREF _Toc2027017297 \h </w:instrText>
          </w:r>
          <w:r>
            <w:rPr>
              <w:b/>
              <w:bCs/>
              <w:sz w:val="24"/>
              <w:szCs w:val="24"/>
            </w:rPr>
            <w:fldChar w:fldCharType="separate"/>
          </w:r>
          <w:r>
            <w:rPr>
              <w:b/>
              <w:bCs/>
              <w:sz w:val="24"/>
              <w:szCs w:val="24"/>
            </w:rPr>
            <w:t>22</w:t>
          </w:r>
          <w:r>
            <w:rPr>
              <w:b/>
              <w:bCs/>
              <w:sz w:val="24"/>
              <w:szCs w:val="24"/>
            </w:rPr>
            <w:fldChar w:fldCharType="end"/>
          </w:r>
          <w:r>
            <w:rPr>
              <w:rFonts w:ascii="Times New Roman" w:hAnsi="Times New Roman" w:eastAsia="Songti SC"/>
              <w:b/>
              <w:bCs/>
              <w:color w:val="000000"/>
              <w:sz w:val="24"/>
              <w:szCs w:val="24"/>
            </w:rPr>
            <w:fldChar w:fldCharType="end"/>
          </w:r>
        </w:p>
        <w:p w14:paraId="0C30EE96">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_Toc399134671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8.1 用户与部门</w:t>
          </w:r>
          <w:r>
            <w:rPr>
              <w:b/>
              <w:bCs/>
              <w:sz w:val="24"/>
              <w:szCs w:val="24"/>
            </w:rPr>
            <w:tab/>
          </w:r>
          <w:r>
            <w:rPr>
              <w:b/>
              <w:bCs/>
              <w:sz w:val="24"/>
              <w:szCs w:val="24"/>
            </w:rPr>
            <w:fldChar w:fldCharType="begin"/>
          </w:r>
          <w:r>
            <w:rPr>
              <w:b/>
              <w:bCs/>
              <w:sz w:val="24"/>
              <w:szCs w:val="24"/>
            </w:rPr>
            <w:instrText xml:space="preserve"> PAGEREF _Toc399134671 \h </w:instrText>
          </w:r>
          <w:r>
            <w:rPr>
              <w:b/>
              <w:bCs/>
              <w:sz w:val="24"/>
              <w:szCs w:val="24"/>
            </w:rPr>
            <w:fldChar w:fldCharType="separate"/>
          </w:r>
          <w:r>
            <w:rPr>
              <w:b/>
              <w:bCs/>
              <w:sz w:val="24"/>
              <w:szCs w:val="24"/>
            </w:rPr>
            <w:t>22</w:t>
          </w:r>
          <w:r>
            <w:rPr>
              <w:b/>
              <w:bCs/>
              <w:sz w:val="24"/>
              <w:szCs w:val="24"/>
            </w:rPr>
            <w:fldChar w:fldCharType="end"/>
          </w:r>
          <w:r>
            <w:rPr>
              <w:rFonts w:ascii="Times New Roman" w:hAnsi="Times New Roman" w:eastAsia="Songti SC"/>
              <w:b/>
              <w:bCs/>
              <w:color w:val="000000"/>
              <w:sz w:val="24"/>
              <w:szCs w:val="24"/>
            </w:rPr>
            <w:fldChar w:fldCharType="end"/>
          </w:r>
        </w:p>
        <w:p w14:paraId="515492E2">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_Toc1664985916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8.2 添加和编辑成员</w:t>
          </w:r>
          <w:r>
            <w:rPr>
              <w:b/>
              <w:bCs/>
              <w:sz w:val="24"/>
              <w:szCs w:val="24"/>
            </w:rPr>
            <w:tab/>
          </w:r>
          <w:r>
            <w:rPr>
              <w:b/>
              <w:bCs/>
              <w:sz w:val="24"/>
              <w:szCs w:val="24"/>
            </w:rPr>
            <w:fldChar w:fldCharType="begin"/>
          </w:r>
          <w:r>
            <w:rPr>
              <w:b/>
              <w:bCs/>
              <w:sz w:val="24"/>
              <w:szCs w:val="24"/>
            </w:rPr>
            <w:instrText xml:space="preserve"> PAGEREF _Toc1664985916 \h </w:instrText>
          </w:r>
          <w:r>
            <w:rPr>
              <w:b/>
              <w:bCs/>
              <w:sz w:val="24"/>
              <w:szCs w:val="24"/>
            </w:rPr>
            <w:fldChar w:fldCharType="separate"/>
          </w:r>
          <w:r>
            <w:rPr>
              <w:b/>
              <w:bCs/>
              <w:sz w:val="24"/>
              <w:szCs w:val="24"/>
            </w:rPr>
            <w:t>23</w:t>
          </w:r>
          <w:r>
            <w:rPr>
              <w:b/>
              <w:bCs/>
              <w:sz w:val="24"/>
              <w:szCs w:val="24"/>
            </w:rPr>
            <w:fldChar w:fldCharType="end"/>
          </w:r>
          <w:r>
            <w:rPr>
              <w:rFonts w:ascii="Times New Roman" w:hAnsi="Times New Roman" w:eastAsia="Songti SC"/>
              <w:b/>
              <w:bCs/>
              <w:color w:val="000000"/>
              <w:sz w:val="24"/>
              <w:szCs w:val="24"/>
            </w:rPr>
            <w:fldChar w:fldCharType="end"/>
          </w:r>
        </w:p>
        <w:p w14:paraId="2903E17C">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_Toc1706369802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8.3 功能权限</w:t>
          </w:r>
          <w:r>
            <w:rPr>
              <w:b/>
              <w:bCs/>
              <w:sz w:val="24"/>
              <w:szCs w:val="24"/>
            </w:rPr>
            <w:tab/>
          </w:r>
          <w:r>
            <w:rPr>
              <w:b/>
              <w:bCs/>
              <w:sz w:val="24"/>
              <w:szCs w:val="24"/>
            </w:rPr>
            <w:fldChar w:fldCharType="begin"/>
          </w:r>
          <w:r>
            <w:rPr>
              <w:b/>
              <w:bCs/>
              <w:sz w:val="24"/>
              <w:szCs w:val="24"/>
            </w:rPr>
            <w:instrText xml:space="preserve"> PAGEREF _Toc1706369802 \h </w:instrText>
          </w:r>
          <w:r>
            <w:rPr>
              <w:b/>
              <w:bCs/>
              <w:sz w:val="24"/>
              <w:szCs w:val="24"/>
            </w:rPr>
            <w:fldChar w:fldCharType="separate"/>
          </w:r>
          <w:r>
            <w:rPr>
              <w:b/>
              <w:bCs/>
              <w:sz w:val="24"/>
              <w:szCs w:val="24"/>
            </w:rPr>
            <w:t>23</w:t>
          </w:r>
          <w:r>
            <w:rPr>
              <w:b/>
              <w:bCs/>
              <w:sz w:val="24"/>
              <w:szCs w:val="24"/>
            </w:rPr>
            <w:fldChar w:fldCharType="end"/>
          </w:r>
          <w:r>
            <w:rPr>
              <w:rFonts w:ascii="Times New Roman" w:hAnsi="Times New Roman" w:eastAsia="Songti SC"/>
              <w:b/>
              <w:bCs/>
              <w:color w:val="000000"/>
              <w:sz w:val="24"/>
              <w:szCs w:val="24"/>
            </w:rPr>
            <w:fldChar w:fldCharType="end"/>
          </w:r>
        </w:p>
        <w:p w14:paraId="04C422B4">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_Toc1460640176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8.4 运行监控</w:t>
          </w:r>
          <w:r>
            <w:rPr>
              <w:b/>
              <w:bCs/>
              <w:sz w:val="24"/>
              <w:szCs w:val="24"/>
            </w:rPr>
            <w:tab/>
          </w:r>
          <w:r>
            <w:rPr>
              <w:b/>
              <w:bCs/>
              <w:sz w:val="24"/>
              <w:szCs w:val="24"/>
            </w:rPr>
            <w:fldChar w:fldCharType="begin"/>
          </w:r>
          <w:r>
            <w:rPr>
              <w:b/>
              <w:bCs/>
              <w:sz w:val="24"/>
              <w:szCs w:val="24"/>
            </w:rPr>
            <w:instrText xml:space="preserve"> PAGEREF _Toc1460640176 \h </w:instrText>
          </w:r>
          <w:r>
            <w:rPr>
              <w:b/>
              <w:bCs/>
              <w:sz w:val="24"/>
              <w:szCs w:val="24"/>
            </w:rPr>
            <w:fldChar w:fldCharType="separate"/>
          </w:r>
          <w:r>
            <w:rPr>
              <w:b/>
              <w:bCs/>
              <w:sz w:val="24"/>
              <w:szCs w:val="24"/>
            </w:rPr>
            <w:t>24</w:t>
          </w:r>
          <w:r>
            <w:rPr>
              <w:b/>
              <w:bCs/>
              <w:sz w:val="24"/>
              <w:szCs w:val="24"/>
            </w:rPr>
            <w:fldChar w:fldCharType="end"/>
          </w:r>
          <w:r>
            <w:rPr>
              <w:rFonts w:ascii="Times New Roman" w:hAnsi="Times New Roman" w:eastAsia="Songti SC"/>
              <w:b/>
              <w:bCs/>
              <w:color w:val="000000"/>
              <w:sz w:val="24"/>
              <w:szCs w:val="24"/>
            </w:rPr>
            <w:fldChar w:fldCharType="end"/>
          </w:r>
        </w:p>
        <w:p w14:paraId="0195B0E0">
          <w:pPr>
            <w:pStyle w:val="26"/>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_Toc1093869175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9 其他功能与典型流程</w:t>
          </w:r>
          <w:r>
            <w:rPr>
              <w:b/>
              <w:bCs/>
              <w:sz w:val="24"/>
              <w:szCs w:val="24"/>
            </w:rPr>
            <w:tab/>
          </w:r>
          <w:r>
            <w:rPr>
              <w:b/>
              <w:bCs/>
              <w:sz w:val="24"/>
              <w:szCs w:val="24"/>
            </w:rPr>
            <w:fldChar w:fldCharType="begin"/>
          </w:r>
          <w:r>
            <w:rPr>
              <w:b/>
              <w:bCs/>
              <w:sz w:val="24"/>
              <w:szCs w:val="24"/>
            </w:rPr>
            <w:instrText xml:space="preserve"> PAGEREF _Toc1093869175 \h </w:instrText>
          </w:r>
          <w:r>
            <w:rPr>
              <w:b/>
              <w:bCs/>
              <w:sz w:val="24"/>
              <w:szCs w:val="24"/>
            </w:rPr>
            <w:fldChar w:fldCharType="separate"/>
          </w:r>
          <w:r>
            <w:rPr>
              <w:b/>
              <w:bCs/>
              <w:sz w:val="24"/>
              <w:szCs w:val="24"/>
            </w:rPr>
            <w:t>25</w:t>
          </w:r>
          <w:r>
            <w:rPr>
              <w:b/>
              <w:bCs/>
              <w:sz w:val="24"/>
              <w:szCs w:val="24"/>
            </w:rPr>
            <w:fldChar w:fldCharType="end"/>
          </w:r>
          <w:r>
            <w:rPr>
              <w:rFonts w:ascii="Times New Roman" w:hAnsi="Times New Roman" w:eastAsia="Songti SC"/>
              <w:b/>
              <w:bCs/>
              <w:color w:val="000000"/>
              <w:sz w:val="24"/>
              <w:szCs w:val="24"/>
            </w:rPr>
            <w:fldChar w:fldCharType="end"/>
          </w:r>
        </w:p>
        <w:p w14:paraId="2B327112">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_Toc51722258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9.1 其他导航功能</w:t>
          </w:r>
          <w:r>
            <w:rPr>
              <w:b/>
              <w:bCs/>
              <w:sz w:val="24"/>
              <w:szCs w:val="24"/>
            </w:rPr>
            <w:tab/>
          </w:r>
          <w:r>
            <w:rPr>
              <w:b/>
              <w:bCs/>
              <w:sz w:val="24"/>
              <w:szCs w:val="24"/>
            </w:rPr>
            <w:fldChar w:fldCharType="begin"/>
          </w:r>
          <w:r>
            <w:rPr>
              <w:b/>
              <w:bCs/>
              <w:sz w:val="24"/>
              <w:szCs w:val="24"/>
            </w:rPr>
            <w:instrText xml:space="preserve"> PAGEREF _Toc51722258 \h </w:instrText>
          </w:r>
          <w:r>
            <w:rPr>
              <w:b/>
              <w:bCs/>
              <w:sz w:val="24"/>
              <w:szCs w:val="24"/>
            </w:rPr>
            <w:fldChar w:fldCharType="separate"/>
          </w:r>
          <w:r>
            <w:rPr>
              <w:b/>
              <w:bCs/>
              <w:sz w:val="24"/>
              <w:szCs w:val="24"/>
            </w:rPr>
            <w:t>25</w:t>
          </w:r>
          <w:r>
            <w:rPr>
              <w:b/>
              <w:bCs/>
              <w:sz w:val="24"/>
              <w:szCs w:val="24"/>
            </w:rPr>
            <w:fldChar w:fldCharType="end"/>
          </w:r>
          <w:r>
            <w:rPr>
              <w:rFonts w:ascii="Times New Roman" w:hAnsi="Times New Roman" w:eastAsia="Songti SC"/>
              <w:b/>
              <w:bCs/>
              <w:color w:val="000000"/>
              <w:sz w:val="24"/>
              <w:szCs w:val="24"/>
            </w:rPr>
            <w:fldChar w:fldCharType="end"/>
          </w:r>
        </w:p>
        <w:p w14:paraId="512EEABC">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_Toc1712596818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9.2 标准研究流程</w:t>
          </w:r>
          <w:r>
            <w:rPr>
              <w:b/>
              <w:bCs/>
              <w:sz w:val="24"/>
              <w:szCs w:val="24"/>
            </w:rPr>
            <w:tab/>
          </w:r>
          <w:r>
            <w:rPr>
              <w:b/>
              <w:bCs/>
              <w:sz w:val="24"/>
              <w:szCs w:val="24"/>
            </w:rPr>
            <w:fldChar w:fldCharType="begin"/>
          </w:r>
          <w:r>
            <w:rPr>
              <w:b/>
              <w:bCs/>
              <w:sz w:val="24"/>
              <w:szCs w:val="24"/>
            </w:rPr>
            <w:instrText xml:space="preserve"> PAGEREF _Toc1712596818 \h </w:instrText>
          </w:r>
          <w:r>
            <w:rPr>
              <w:b/>
              <w:bCs/>
              <w:sz w:val="24"/>
              <w:szCs w:val="24"/>
            </w:rPr>
            <w:fldChar w:fldCharType="separate"/>
          </w:r>
          <w:r>
            <w:rPr>
              <w:b/>
              <w:bCs/>
              <w:sz w:val="24"/>
              <w:szCs w:val="24"/>
            </w:rPr>
            <w:t>26</w:t>
          </w:r>
          <w:r>
            <w:rPr>
              <w:b/>
              <w:bCs/>
              <w:sz w:val="24"/>
              <w:szCs w:val="24"/>
            </w:rPr>
            <w:fldChar w:fldCharType="end"/>
          </w:r>
          <w:r>
            <w:rPr>
              <w:rFonts w:ascii="Times New Roman" w:hAnsi="Times New Roman" w:eastAsia="Songti SC"/>
              <w:b/>
              <w:bCs/>
              <w:color w:val="000000"/>
              <w:sz w:val="24"/>
              <w:szCs w:val="24"/>
            </w:rPr>
            <w:fldChar w:fldCharType="end"/>
          </w:r>
        </w:p>
        <w:p w14:paraId="51DF3C90">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_Toc891399385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9.3 管理员开通用户流程</w:t>
          </w:r>
          <w:r>
            <w:rPr>
              <w:b/>
              <w:bCs/>
              <w:sz w:val="24"/>
              <w:szCs w:val="24"/>
            </w:rPr>
            <w:tab/>
          </w:r>
          <w:r>
            <w:rPr>
              <w:b/>
              <w:bCs/>
              <w:sz w:val="24"/>
              <w:szCs w:val="24"/>
            </w:rPr>
            <w:fldChar w:fldCharType="begin"/>
          </w:r>
          <w:r>
            <w:rPr>
              <w:b/>
              <w:bCs/>
              <w:sz w:val="24"/>
              <w:szCs w:val="24"/>
            </w:rPr>
            <w:instrText xml:space="preserve"> PAGEREF _Toc891399385 \h </w:instrText>
          </w:r>
          <w:r>
            <w:rPr>
              <w:b/>
              <w:bCs/>
              <w:sz w:val="24"/>
              <w:szCs w:val="24"/>
            </w:rPr>
            <w:fldChar w:fldCharType="separate"/>
          </w:r>
          <w:r>
            <w:rPr>
              <w:b/>
              <w:bCs/>
              <w:sz w:val="24"/>
              <w:szCs w:val="24"/>
            </w:rPr>
            <w:t>26</w:t>
          </w:r>
          <w:r>
            <w:rPr>
              <w:b/>
              <w:bCs/>
              <w:sz w:val="24"/>
              <w:szCs w:val="24"/>
            </w:rPr>
            <w:fldChar w:fldCharType="end"/>
          </w:r>
          <w:r>
            <w:rPr>
              <w:rFonts w:ascii="Times New Roman" w:hAnsi="Times New Roman" w:eastAsia="Songti SC"/>
              <w:b/>
              <w:bCs/>
              <w:color w:val="000000"/>
              <w:sz w:val="24"/>
              <w:szCs w:val="24"/>
            </w:rPr>
            <w:fldChar w:fldCharType="end"/>
          </w:r>
        </w:p>
        <w:p w14:paraId="65196866">
          <w:pPr>
            <w:pStyle w:val="26"/>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_Toc903542223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10 常见问题与安全事项</w:t>
          </w:r>
          <w:r>
            <w:rPr>
              <w:b/>
              <w:bCs/>
              <w:sz w:val="24"/>
              <w:szCs w:val="24"/>
            </w:rPr>
            <w:tab/>
          </w:r>
          <w:r>
            <w:rPr>
              <w:b/>
              <w:bCs/>
              <w:sz w:val="24"/>
              <w:szCs w:val="24"/>
            </w:rPr>
            <w:fldChar w:fldCharType="begin"/>
          </w:r>
          <w:r>
            <w:rPr>
              <w:b/>
              <w:bCs/>
              <w:sz w:val="24"/>
              <w:szCs w:val="24"/>
            </w:rPr>
            <w:instrText xml:space="preserve"> PAGEREF _Toc903542223 \h </w:instrText>
          </w:r>
          <w:r>
            <w:rPr>
              <w:b/>
              <w:bCs/>
              <w:sz w:val="24"/>
              <w:szCs w:val="24"/>
            </w:rPr>
            <w:fldChar w:fldCharType="separate"/>
          </w:r>
          <w:r>
            <w:rPr>
              <w:b/>
              <w:bCs/>
              <w:sz w:val="24"/>
              <w:szCs w:val="24"/>
            </w:rPr>
            <w:t>27</w:t>
          </w:r>
          <w:r>
            <w:rPr>
              <w:b/>
              <w:bCs/>
              <w:sz w:val="24"/>
              <w:szCs w:val="24"/>
            </w:rPr>
            <w:fldChar w:fldCharType="end"/>
          </w:r>
          <w:r>
            <w:rPr>
              <w:rFonts w:ascii="Times New Roman" w:hAnsi="Times New Roman" w:eastAsia="Songti SC"/>
              <w:b/>
              <w:bCs/>
              <w:color w:val="000000"/>
              <w:sz w:val="24"/>
              <w:szCs w:val="24"/>
            </w:rPr>
            <w:fldChar w:fldCharType="end"/>
          </w:r>
        </w:p>
        <w:p w14:paraId="668FF3AC">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_Toc977274024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10.1 常见问题</w:t>
          </w:r>
          <w:r>
            <w:rPr>
              <w:b/>
              <w:bCs/>
              <w:sz w:val="24"/>
              <w:szCs w:val="24"/>
            </w:rPr>
            <w:tab/>
          </w:r>
          <w:r>
            <w:rPr>
              <w:b/>
              <w:bCs/>
              <w:sz w:val="24"/>
              <w:szCs w:val="24"/>
            </w:rPr>
            <w:fldChar w:fldCharType="begin"/>
          </w:r>
          <w:r>
            <w:rPr>
              <w:b/>
              <w:bCs/>
              <w:sz w:val="24"/>
              <w:szCs w:val="24"/>
            </w:rPr>
            <w:instrText xml:space="preserve"> PAGEREF _Toc977274024 \h </w:instrText>
          </w:r>
          <w:r>
            <w:rPr>
              <w:b/>
              <w:bCs/>
              <w:sz w:val="24"/>
              <w:szCs w:val="24"/>
            </w:rPr>
            <w:fldChar w:fldCharType="separate"/>
          </w:r>
          <w:r>
            <w:rPr>
              <w:b/>
              <w:bCs/>
              <w:sz w:val="24"/>
              <w:szCs w:val="24"/>
            </w:rPr>
            <w:t>27</w:t>
          </w:r>
          <w:r>
            <w:rPr>
              <w:b/>
              <w:bCs/>
              <w:sz w:val="24"/>
              <w:szCs w:val="24"/>
            </w:rPr>
            <w:fldChar w:fldCharType="end"/>
          </w:r>
          <w:r>
            <w:rPr>
              <w:rFonts w:ascii="Times New Roman" w:hAnsi="Times New Roman" w:eastAsia="Songti SC"/>
              <w:b/>
              <w:bCs/>
              <w:color w:val="000000"/>
              <w:sz w:val="24"/>
              <w:szCs w:val="24"/>
            </w:rPr>
            <w:fldChar w:fldCharType="end"/>
          </w:r>
        </w:p>
        <w:p w14:paraId="0BC1F568">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_Toc1089589112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10.2 数据与权限原则</w:t>
          </w:r>
          <w:r>
            <w:rPr>
              <w:b/>
              <w:bCs/>
              <w:sz w:val="24"/>
              <w:szCs w:val="24"/>
            </w:rPr>
            <w:tab/>
          </w:r>
          <w:r>
            <w:rPr>
              <w:b/>
              <w:bCs/>
              <w:sz w:val="24"/>
              <w:szCs w:val="24"/>
            </w:rPr>
            <w:fldChar w:fldCharType="begin"/>
          </w:r>
          <w:r>
            <w:rPr>
              <w:b/>
              <w:bCs/>
              <w:sz w:val="24"/>
              <w:szCs w:val="24"/>
            </w:rPr>
            <w:instrText xml:space="preserve"> PAGEREF _Toc1089589112 \h </w:instrText>
          </w:r>
          <w:r>
            <w:rPr>
              <w:b/>
              <w:bCs/>
              <w:sz w:val="24"/>
              <w:szCs w:val="24"/>
            </w:rPr>
            <w:fldChar w:fldCharType="separate"/>
          </w:r>
          <w:r>
            <w:rPr>
              <w:b/>
              <w:bCs/>
              <w:sz w:val="24"/>
              <w:szCs w:val="24"/>
            </w:rPr>
            <w:t>27</w:t>
          </w:r>
          <w:r>
            <w:rPr>
              <w:b/>
              <w:bCs/>
              <w:sz w:val="24"/>
              <w:szCs w:val="24"/>
            </w:rPr>
            <w:fldChar w:fldCharType="end"/>
          </w:r>
          <w:r>
            <w:rPr>
              <w:rFonts w:ascii="Times New Roman" w:hAnsi="Times New Roman" w:eastAsia="Songti SC"/>
              <w:b/>
              <w:bCs/>
              <w:color w:val="000000"/>
              <w:sz w:val="24"/>
              <w:szCs w:val="24"/>
            </w:rPr>
            <w:fldChar w:fldCharType="end"/>
          </w:r>
        </w:p>
        <w:p w14:paraId="571B6E40">
          <w:pPr>
            <w:pStyle w:val="29"/>
            <w:tabs>
              <w:tab w:val="right" w:leader="dot" w:pos="10080"/>
            </w:tabs>
            <w:rPr>
              <w:b/>
              <w:bCs/>
              <w:sz w:val="24"/>
              <w:szCs w:val="24"/>
            </w:rPr>
          </w:pPr>
          <w:r>
            <w:rPr>
              <w:rFonts w:ascii="Times New Roman" w:hAnsi="Times New Roman" w:eastAsia="Songti SC"/>
              <w:b/>
              <w:bCs/>
              <w:color w:val="000000"/>
              <w:sz w:val="24"/>
              <w:szCs w:val="24"/>
            </w:rPr>
            <w:fldChar w:fldCharType="begin"/>
          </w:r>
          <w:r>
            <w:rPr>
              <w:rFonts w:ascii="Times New Roman" w:hAnsi="Times New Roman" w:eastAsia="Songti SC"/>
              <w:b/>
              <w:bCs/>
              <w:sz w:val="24"/>
              <w:szCs w:val="24"/>
            </w:rPr>
            <w:instrText xml:space="preserve"> HYPERLINK \l _Toc1131147415 </w:instrText>
          </w:r>
          <w:r>
            <w:rPr>
              <w:rFonts w:ascii="Times New Roman" w:hAnsi="Times New Roman" w:eastAsia="Songti SC"/>
              <w:b/>
              <w:bCs/>
              <w:sz w:val="24"/>
              <w:szCs w:val="24"/>
            </w:rPr>
            <w:fldChar w:fldCharType="separate"/>
          </w:r>
          <w:r>
            <w:rPr>
              <w:rFonts w:ascii="Times New Roman" w:hAnsi="Times New Roman" w:eastAsia="Songti SC"/>
              <w:b/>
              <w:bCs/>
              <w:sz w:val="24"/>
              <w:szCs w:val="24"/>
            </w:rPr>
            <w:t>10.3 使用前检查清单</w:t>
          </w:r>
          <w:r>
            <w:rPr>
              <w:b/>
              <w:bCs/>
              <w:sz w:val="24"/>
              <w:szCs w:val="24"/>
            </w:rPr>
            <w:tab/>
          </w:r>
          <w:r>
            <w:rPr>
              <w:b/>
              <w:bCs/>
              <w:sz w:val="24"/>
              <w:szCs w:val="24"/>
            </w:rPr>
            <w:fldChar w:fldCharType="begin"/>
          </w:r>
          <w:r>
            <w:rPr>
              <w:b/>
              <w:bCs/>
              <w:sz w:val="24"/>
              <w:szCs w:val="24"/>
            </w:rPr>
            <w:instrText xml:space="preserve"> PAGEREF _Toc1131147415 \h </w:instrText>
          </w:r>
          <w:r>
            <w:rPr>
              <w:b/>
              <w:bCs/>
              <w:sz w:val="24"/>
              <w:szCs w:val="24"/>
            </w:rPr>
            <w:fldChar w:fldCharType="separate"/>
          </w:r>
          <w:r>
            <w:rPr>
              <w:b/>
              <w:bCs/>
              <w:sz w:val="24"/>
              <w:szCs w:val="24"/>
            </w:rPr>
            <w:t>27</w:t>
          </w:r>
          <w:r>
            <w:rPr>
              <w:b/>
              <w:bCs/>
              <w:sz w:val="24"/>
              <w:szCs w:val="24"/>
            </w:rPr>
            <w:fldChar w:fldCharType="end"/>
          </w:r>
          <w:r>
            <w:rPr>
              <w:rFonts w:ascii="Times New Roman" w:hAnsi="Times New Roman" w:eastAsia="Songti SC"/>
              <w:b/>
              <w:bCs/>
              <w:color w:val="000000"/>
              <w:sz w:val="24"/>
              <w:szCs w:val="24"/>
            </w:rPr>
            <w:fldChar w:fldCharType="end"/>
          </w:r>
        </w:p>
        <w:p w14:paraId="77C1CE23">
          <w:pPr>
            <w:pStyle w:val="19"/>
            <w:spacing w:after="120" w:line="324" w:lineRule="auto"/>
            <w:rPr>
              <w:rFonts w:ascii="Times New Roman" w:hAnsi="Times New Roman" w:eastAsia="Songti SC" w:cstheme="minorBidi"/>
              <w:color w:val="000000"/>
              <w:sz w:val="22"/>
              <w:szCs w:val="22"/>
              <w:lang w:val="en-US" w:eastAsia="en-US" w:bidi="ar-SA"/>
            </w:rPr>
          </w:pPr>
          <w:r>
            <w:rPr>
              <w:rFonts w:ascii="Times New Roman" w:hAnsi="Times New Roman" w:eastAsia="Songti SC"/>
              <w:b/>
              <w:bCs/>
              <w:color w:val="000000"/>
              <w:sz w:val="24"/>
              <w:szCs w:val="24"/>
            </w:rPr>
            <w:fldChar w:fldCharType="end"/>
          </w:r>
        </w:p>
      </w:sdtContent>
    </w:sdt>
    <w:p w14:paraId="64F32027">
      <w:pPr>
        <w:pStyle w:val="19"/>
        <w:spacing w:after="120" w:line="324" w:lineRule="auto"/>
        <w:rPr>
          <w:rFonts w:ascii="Times New Roman" w:hAnsi="Times New Roman" w:eastAsia="Songti SC" w:cstheme="minorBidi"/>
          <w:color w:val="000000"/>
          <w:sz w:val="22"/>
          <w:szCs w:val="22"/>
          <w:lang w:val="en-US" w:eastAsia="en-US" w:bidi="ar-SA"/>
        </w:rPr>
      </w:pPr>
    </w:p>
    <w:p w14:paraId="253DEDDF">
      <w:pPr>
        <w:pStyle w:val="3"/>
        <w:keepNext/>
        <w:pageBreakBefore/>
        <w:rPr>
          <w:rFonts w:ascii="Times New Roman" w:hAnsi="Times New Roman" w:eastAsia="Songti SC"/>
        </w:rPr>
      </w:pPr>
      <w:bookmarkStart w:id="0" w:name="_Toc1332804796"/>
      <w:r>
        <w:rPr>
          <w:rFonts w:ascii="Times New Roman" w:hAnsi="Times New Roman" w:eastAsia="Songti SC"/>
          <w:b/>
          <w:color w:val="000000"/>
        </w:rPr>
        <w:t>文档导航</w:t>
      </w:r>
      <w:bookmarkEnd w:id="0"/>
    </w:p>
    <w:tbl>
      <w:tblPr>
        <w:tblStyle w:val="34"/>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360"/>
        <w:gridCol w:w="3360"/>
        <w:gridCol w:w="3360"/>
      </w:tblGrid>
      <w:tr w14:paraId="0198D593">
        <w:trPr>
          <w:tblHeader/>
          <w:jc w:val="center"/>
        </w:trPr>
        <w:tc>
          <w:tcPr>
            <w:tcW w:w="2520" w:type="dxa"/>
            <w:shd w:val="clear" w:color="auto" w:fill="263B80"/>
            <w:tcMar>
              <w:top w:w="120" w:type="dxa"/>
              <w:left w:w="120" w:type="dxa"/>
              <w:bottom w:w="120" w:type="dxa"/>
              <w:right w:w="120" w:type="dxa"/>
            </w:tcMar>
            <w:vAlign w:val="center"/>
          </w:tcPr>
          <w:p w14:paraId="581346D8">
            <w:pPr>
              <w:spacing w:after="0"/>
              <w:jc w:val="center"/>
              <w:rPr>
                <w:rFonts w:ascii="Times New Roman" w:hAnsi="Times New Roman" w:eastAsia="Songti SC"/>
              </w:rPr>
            </w:pPr>
            <w:r>
              <w:rPr>
                <w:rFonts w:ascii="Times New Roman" w:hAnsi="Times New Roman" w:eastAsia="Songti SC"/>
                <w:b/>
                <w:color w:val="FFFFFF"/>
                <w:sz w:val="18"/>
              </w:rPr>
              <w:t>章节</w:t>
            </w:r>
          </w:p>
        </w:tc>
        <w:tc>
          <w:tcPr>
            <w:tcW w:w="2232" w:type="dxa"/>
            <w:shd w:val="clear" w:color="auto" w:fill="263B80"/>
            <w:tcMar>
              <w:top w:w="120" w:type="dxa"/>
              <w:left w:w="120" w:type="dxa"/>
              <w:bottom w:w="120" w:type="dxa"/>
              <w:right w:w="120" w:type="dxa"/>
            </w:tcMar>
            <w:vAlign w:val="center"/>
          </w:tcPr>
          <w:p w14:paraId="3D9E9606">
            <w:pPr>
              <w:spacing w:after="0"/>
              <w:jc w:val="center"/>
              <w:rPr>
                <w:rFonts w:ascii="Times New Roman" w:hAnsi="Times New Roman" w:eastAsia="Songti SC"/>
              </w:rPr>
            </w:pPr>
            <w:r>
              <w:rPr>
                <w:rFonts w:ascii="Times New Roman" w:hAnsi="Times New Roman" w:eastAsia="Songti SC"/>
                <w:b/>
                <w:color w:val="FFFFFF"/>
                <w:sz w:val="18"/>
              </w:rPr>
              <w:t>适合谁看</w:t>
            </w:r>
          </w:p>
        </w:tc>
        <w:tc>
          <w:tcPr>
            <w:tcW w:w="4896" w:type="dxa"/>
            <w:shd w:val="clear" w:color="auto" w:fill="263B80"/>
            <w:tcMar>
              <w:top w:w="120" w:type="dxa"/>
              <w:left w:w="120" w:type="dxa"/>
              <w:bottom w:w="120" w:type="dxa"/>
              <w:right w:w="120" w:type="dxa"/>
            </w:tcMar>
            <w:vAlign w:val="center"/>
          </w:tcPr>
          <w:p w14:paraId="693F1A99">
            <w:pPr>
              <w:spacing w:after="0"/>
              <w:jc w:val="center"/>
              <w:rPr>
                <w:rFonts w:ascii="Times New Roman" w:hAnsi="Times New Roman" w:eastAsia="Songti SC"/>
              </w:rPr>
            </w:pPr>
            <w:r>
              <w:rPr>
                <w:rFonts w:ascii="Times New Roman" w:hAnsi="Times New Roman" w:eastAsia="Songti SC"/>
                <w:b/>
                <w:color w:val="FFFFFF"/>
                <w:sz w:val="18"/>
              </w:rPr>
              <w:t>解决的问题</w:t>
            </w:r>
          </w:p>
        </w:tc>
      </w:tr>
      <w:tr w14:paraId="737EF3C4">
        <w:trPr>
          <w:jc w:val="center"/>
        </w:trPr>
        <w:tc>
          <w:tcPr>
            <w:tcW w:w="2520" w:type="dxa"/>
            <w:tcMar>
              <w:top w:w="110" w:type="dxa"/>
              <w:left w:w="120" w:type="dxa"/>
              <w:bottom w:w="110" w:type="dxa"/>
              <w:right w:w="120" w:type="dxa"/>
            </w:tcMar>
            <w:vAlign w:val="center"/>
          </w:tcPr>
          <w:p w14:paraId="04D25D6C">
            <w:pPr>
              <w:spacing w:after="0" w:line="276" w:lineRule="auto"/>
              <w:jc w:val="center"/>
              <w:rPr>
                <w:rFonts w:ascii="Times New Roman" w:hAnsi="Times New Roman" w:eastAsia="Songti SC"/>
              </w:rPr>
            </w:pPr>
            <w:r>
              <w:rPr>
                <w:rFonts w:ascii="Times New Roman" w:hAnsi="Times New Roman" w:eastAsia="Songti SC"/>
                <w:b w:val="0"/>
                <w:color w:val="000000"/>
                <w:sz w:val="18"/>
              </w:rPr>
              <w:t>1 登录与角色</w:t>
            </w:r>
          </w:p>
        </w:tc>
        <w:tc>
          <w:tcPr>
            <w:tcW w:w="2232" w:type="dxa"/>
            <w:tcMar>
              <w:top w:w="110" w:type="dxa"/>
              <w:left w:w="120" w:type="dxa"/>
              <w:bottom w:w="110" w:type="dxa"/>
              <w:right w:w="120" w:type="dxa"/>
            </w:tcMar>
            <w:vAlign w:val="center"/>
          </w:tcPr>
          <w:p w14:paraId="16368FF4">
            <w:pPr>
              <w:spacing w:after="0" w:line="276" w:lineRule="auto"/>
              <w:jc w:val="left"/>
              <w:rPr>
                <w:rFonts w:ascii="Times New Roman" w:hAnsi="Times New Roman" w:eastAsia="Songti SC"/>
              </w:rPr>
            </w:pPr>
            <w:r>
              <w:rPr>
                <w:rFonts w:ascii="Times New Roman" w:hAnsi="Times New Roman" w:eastAsia="Songti SC"/>
                <w:b w:val="0"/>
                <w:color w:val="000000"/>
                <w:sz w:val="18"/>
              </w:rPr>
              <w:t>全体用户</w:t>
            </w:r>
          </w:p>
        </w:tc>
        <w:tc>
          <w:tcPr>
            <w:tcW w:w="4896" w:type="dxa"/>
            <w:tcMar>
              <w:top w:w="110" w:type="dxa"/>
              <w:left w:w="120" w:type="dxa"/>
              <w:bottom w:w="110" w:type="dxa"/>
              <w:right w:w="120" w:type="dxa"/>
            </w:tcMar>
            <w:vAlign w:val="center"/>
          </w:tcPr>
          <w:p w14:paraId="7796E38D">
            <w:pPr>
              <w:spacing w:after="0" w:line="276" w:lineRule="auto"/>
              <w:jc w:val="left"/>
              <w:rPr>
                <w:rFonts w:ascii="Times New Roman" w:hAnsi="Times New Roman" w:eastAsia="Songti SC"/>
              </w:rPr>
            </w:pPr>
            <w:r>
              <w:rPr>
                <w:rFonts w:ascii="Times New Roman" w:hAnsi="Times New Roman" w:eastAsia="Songti SC"/>
                <w:b w:val="0"/>
                <w:color w:val="000000"/>
                <w:sz w:val="18"/>
              </w:rPr>
              <w:t>如何登录以及不同角色能做什么</w:t>
            </w:r>
          </w:p>
        </w:tc>
      </w:tr>
      <w:tr w14:paraId="44B6B42F">
        <w:trPr>
          <w:jc w:val="center"/>
        </w:trPr>
        <w:tc>
          <w:tcPr>
            <w:tcW w:w="2520" w:type="dxa"/>
            <w:shd w:val="clear" w:color="auto" w:fill="F6F7F9"/>
            <w:tcMar>
              <w:top w:w="110" w:type="dxa"/>
              <w:left w:w="120" w:type="dxa"/>
              <w:bottom w:w="110" w:type="dxa"/>
              <w:right w:w="120" w:type="dxa"/>
            </w:tcMar>
            <w:vAlign w:val="center"/>
          </w:tcPr>
          <w:p w14:paraId="0C1E5EB6">
            <w:pPr>
              <w:spacing w:after="0" w:line="276" w:lineRule="auto"/>
              <w:jc w:val="center"/>
              <w:rPr>
                <w:rFonts w:ascii="Times New Roman" w:hAnsi="Times New Roman" w:eastAsia="Songti SC"/>
              </w:rPr>
            </w:pPr>
            <w:r>
              <w:rPr>
                <w:rFonts w:ascii="Times New Roman" w:hAnsi="Times New Roman" w:eastAsia="Songti SC"/>
                <w:b w:val="0"/>
                <w:color w:val="000000"/>
                <w:sz w:val="18"/>
              </w:rPr>
              <w:t>2 导航页与知识总览</w:t>
            </w:r>
          </w:p>
        </w:tc>
        <w:tc>
          <w:tcPr>
            <w:tcW w:w="2232" w:type="dxa"/>
            <w:shd w:val="clear" w:color="auto" w:fill="F6F7F9"/>
            <w:tcMar>
              <w:top w:w="110" w:type="dxa"/>
              <w:left w:w="120" w:type="dxa"/>
              <w:bottom w:w="110" w:type="dxa"/>
              <w:right w:w="120" w:type="dxa"/>
            </w:tcMar>
            <w:vAlign w:val="center"/>
          </w:tcPr>
          <w:p w14:paraId="39F8EF3E">
            <w:pPr>
              <w:spacing w:after="0" w:line="276" w:lineRule="auto"/>
              <w:jc w:val="left"/>
              <w:rPr>
                <w:rFonts w:ascii="Times New Roman" w:hAnsi="Times New Roman" w:eastAsia="Songti SC"/>
              </w:rPr>
            </w:pPr>
            <w:r>
              <w:rPr>
                <w:rFonts w:ascii="Times New Roman" w:hAnsi="Times New Roman" w:eastAsia="Songti SC"/>
                <w:b w:val="0"/>
                <w:color w:val="000000"/>
                <w:sz w:val="18"/>
              </w:rPr>
              <w:t>全体用户</w:t>
            </w:r>
          </w:p>
        </w:tc>
        <w:tc>
          <w:tcPr>
            <w:tcW w:w="4896" w:type="dxa"/>
            <w:shd w:val="clear" w:color="auto" w:fill="F6F7F9"/>
            <w:tcMar>
              <w:top w:w="110" w:type="dxa"/>
              <w:left w:w="120" w:type="dxa"/>
              <w:bottom w:w="110" w:type="dxa"/>
              <w:right w:w="120" w:type="dxa"/>
            </w:tcMar>
            <w:vAlign w:val="center"/>
          </w:tcPr>
          <w:p w14:paraId="70547F7D">
            <w:pPr>
              <w:spacing w:after="0" w:line="276" w:lineRule="auto"/>
              <w:jc w:val="left"/>
              <w:rPr>
                <w:rFonts w:ascii="Times New Roman" w:hAnsi="Times New Roman" w:eastAsia="Songti SC"/>
              </w:rPr>
            </w:pPr>
            <w:r>
              <w:rPr>
                <w:rFonts w:ascii="Times New Roman" w:hAnsi="Times New Roman" w:eastAsia="Songti SC"/>
                <w:b w:val="0"/>
                <w:color w:val="000000"/>
                <w:sz w:val="18"/>
              </w:rPr>
              <w:t>从哪里进入各项功能</w:t>
            </w:r>
          </w:p>
        </w:tc>
      </w:tr>
      <w:tr w14:paraId="577C6CA5">
        <w:trPr>
          <w:jc w:val="center"/>
        </w:trPr>
        <w:tc>
          <w:tcPr>
            <w:tcW w:w="2520" w:type="dxa"/>
            <w:tcMar>
              <w:top w:w="110" w:type="dxa"/>
              <w:left w:w="120" w:type="dxa"/>
              <w:bottom w:w="110" w:type="dxa"/>
              <w:right w:w="120" w:type="dxa"/>
            </w:tcMar>
            <w:vAlign w:val="center"/>
          </w:tcPr>
          <w:p w14:paraId="7084E10F">
            <w:pPr>
              <w:spacing w:after="0" w:line="276" w:lineRule="auto"/>
              <w:jc w:val="center"/>
              <w:rPr>
                <w:rFonts w:ascii="Times New Roman" w:hAnsi="Times New Roman" w:eastAsia="Songti SC"/>
              </w:rPr>
            </w:pPr>
            <w:r>
              <w:rPr>
                <w:rFonts w:ascii="Times New Roman" w:hAnsi="Times New Roman" w:eastAsia="Songti SC"/>
                <w:b w:val="0"/>
                <w:color w:val="000000"/>
                <w:sz w:val="18"/>
              </w:rPr>
              <w:t>3 智能对话</w:t>
            </w:r>
          </w:p>
        </w:tc>
        <w:tc>
          <w:tcPr>
            <w:tcW w:w="2232" w:type="dxa"/>
            <w:tcMar>
              <w:top w:w="110" w:type="dxa"/>
              <w:left w:w="120" w:type="dxa"/>
              <w:bottom w:w="110" w:type="dxa"/>
              <w:right w:w="120" w:type="dxa"/>
            </w:tcMar>
            <w:vAlign w:val="center"/>
          </w:tcPr>
          <w:p w14:paraId="4CBCC2D5">
            <w:pPr>
              <w:spacing w:after="0" w:line="276" w:lineRule="auto"/>
              <w:jc w:val="left"/>
              <w:rPr>
                <w:rFonts w:ascii="Times New Roman" w:hAnsi="Times New Roman" w:eastAsia="Songti SC"/>
              </w:rPr>
            </w:pPr>
            <w:r>
              <w:rPr>
                <w:rFonts w:ascii="Times New Roman" w:hAnsi="Times New Roman" w:eastAsia="Songti SC"/>
                <w:b w:val="0"/>
                <w:color w:val="000000"/>
                <w:sz w:val="18"/>
              </w:rPr>
              <w:t>全体用户</w:t>
            </w:r>
          </w:p>
        </w:tc>
        <w:tc>
          <w:tcPr>
            <w:tcW w:w="4896" w:type="dxa"/>
            <w:tcMar>
              <w:top w:w="110" w:type="dxa"/>
              <w:left w:w="120" w:type="dxa"/>
              <w:bottom w:w="110" w:type="dxa"/>
              <w:right w:w="120" w:type="dxa"/>
            </w:tcMar>
            <w:vAlign w:val="center"/>
          </w:tcPr>
          <w:p w14:paraId="44502C8A">
            <w:pPr>
              <w:spacing w:after="0" w:line="276" w:lineRule="auto"/>
              <w:jc w:val="left"/>
              <w:rPr>
                <w:rFonts w:ascii="Times New Roman" w:hAnsi="Times New Roman" w:eastAsia="Songti SC"/>
              </w:rPr>
            </w:pPr>
            <w:r>
              <w:rPr>
                <w:rFonts w:ascii="Times New Roman" w:hAnsi="Times New Roman" w:eastAsia="Songti SC"/>
                <w:b w:val="0"/>
                <w:color w:val="000000"/>
                <w:sz w:val="18"/>
              </w:rPr>
              <w:t>如何提问、引用资料和选择助手</w:t>
            </w:r>
          </w:p>
        </w:tc>
      </w:tr>
      <w:tr w14:paraId="08959232">
        <w:trPr>
          <w:jc w:val="center"/>
        </w:trPr>
        <w:tc>
          <w:tcPr>
            <w:tcW w:w="2520" w:type="dxa"/>
            <w:shd w:val="clear" w:color="auto" w:fill="F6F7F9"/>
            <w:tcMar>
              <w:top w:w="110" w:type="dxa"/>
              <w:left w:w="120" w:type="dxa"/>
              <w:bottom w:w="110" w:type="dxa"/>
              <w:right w:w="120" w:type="dxa"/>
            </w:tcMar>
            <w:vAlign w:val="center"/>
          </w:tcPr>
          <w:p w14:paraId="451B3F73">
            <w:pPr>
              <w:spacing w:after="0" w:line="276" w:lineRule="auto"/>
              <w:jc w:val="center"/>
              <w:rPr>
                <w:rFonts w:ascii="Times New Roman" w:hAnsi="Times New Roman" w:eastAsia="Songti SC"/>
              </w:rPr>
            </w:pPr>
            <w:r>
              <w:rPr>
                <w:rFonts w:ascii="Times New Roman" w:hAnsi="Times New Roman" w:eastAsia="Songti SC"/>
                <w:b w:val="0"/>
                <w:color w:val="000000"/>
                <w:sz w:val="18"/>
              </w:rPr>
              <w:t>4 研究任务与需求 Query</w:t>
            </w:r>
          </w:p>
        </w:tc>
        <w:tc>
          <w:tcPr>
            <w:tcW w:w="2232" w:type="dxa"/>
            <w:shd w:val="clear" w:color="auto" w:fill="F6F7F9"/>
            <w:tcMar>
              <w:top w:w="110" w:type="dxa"/>
              <w:left w:w="120" w:type="dxa"/>
              <w:bottom w:w="110" w:type="dxa"/>
              <w:right w:w="120" w:type="dxa"/>
            </w:tcMar>
            <w:vAlign w:val="center"/>
          </w:tcPr>
          <w:p w14:paraId="5BB9C3C5">
            <w:pPr>
              <w:spacing w:after="0" w:line="276" w:lineRule="auto"/>
              <w:jc w:val="left"/>
              <w:rPr>
                <w:rFonts w:ascii="Times New Roman" w:hAnsi="Times New Roman" w:eastAsia="Songti SC"/>
              </w:rPr>
            </w:pPr>
            <w:r>
              <w:rPr>
                <w:rFonts w:ascii="Times New Roman" w:hAnsi="Times New Roman" w:eastAsia="Songti SC"/>
                <w:b w:val="0"/>
                <w:color w:val="000000"/>
                <w:sz w:val="18"/>
              </w:rPr>
              <w:t>研究人员</w:t>
            </w:r>
          </w:p>
        </w:tc>
        <w:tc>
          <w:tcPr>
            <w:tcW w:w="4896" w:type="dxa"/>
            <w:shd w:val="clear" w:color="auto" w:fill="F6F7F9"/>
            <w:tcMar>
              <w:top w:w="110" w:type="dxa"/>
              <w:left w:w="120" w:type="dxa"/>
              <w:bottom w:w="110" w:type="dxa"/>
              <w:right w:w="120" w:type="dxa"/>
            </w:tcMar>
            <w:vAlign w:val="center"/>
          </w:tcPr>
          <w:p w14:paraId="14647907">
            <w:pPr>
              <w:spacing w:after="0" w:line="276" w:lineRule="auto"/>
              <w:jc w:val="left"/>
              <w:rPr>
                <w:rFonts w:ascii="Times New Roman" w:hAnsi="Times New Roman" w:eastAsia="Songti SC"/>
              </w:rPr>
            </w:pPr>
            <w:r>
              <w:rPr>
                <w:rFonts w:ascii="Times New Roman" w:hAnsi="Times New Roman" w:eastAsia="Songti SC"/>
                <w:b w:val="0"/>
                <w:color w:val="000000"/>
                <w:sz w:val="18"/>
              </w:rPr>
              <w:t>如何启动并跟踪多智能体研究</w:t>
            </w:r>
          </w:p>
        </w:tc>
      </w:tr>
      <w:tr w14:paraId="4B4355F1">
        <w:trPr>
          <w:jc w:val="center"/>
        </w:trPr>
        <w:tc>
          <w:tcPr>
            <w:tcW w:w="2520" w:type="dxa"/>
            <w:tcMar>
              <w:top w:w="110" w:type="dxa"/>
              <w:left w:w="120" w:type="dxa"/>
              <w:bottom w:w="110" w:type="dxa"/>
              <w:right w:w="120" w:type="dxa"/>
            </w:tcMar>
            <w:vAlign w:val="center"/>
          </w:tcPr>
          <w:p w14:paraId="672916F8">
            <w:pPr>
              <w:spacing w:after="0" w:line="276" w:lineRule="auto"/>
              <w:jc w:val="center"/>
              <w:rPr>
                <w:rFonts w:ascii="Times New Roman" w:hAnsi="Times New Roman" w:eastAsia="Songti SC"/>
              </w:rPr>
            </w:pPr>
            <w:r>
              <w:rPr>
                <w:rFonts w:ascii="Times New Roman" w:hAnsi="Times New Roman" w:eastAsia="Songti SC"/>
                <w:b w:val="0"/>
                <w:color w:val="000000"/>
                <w:sz w:val="18"/>
              </w:rPr>
              <w:t>5 深研对话</w:t>
            </w:r>
          </w:p>
        </w:tc>
        <w:tc>
          <w:tcPr>
            <w:tcW w:w="2232" w:type="dxa"/>
            <w:tcMar>
              <w:top w:w="110" w:type="dxa"/>
              <w:left w:w="120" w:type="dxa"/>
              <w:bottom w:w="110" w:type="dxa"/>
              <w:right w:w="120" w:type="dxa"/>
            </w:tcMar>
            <w:vAlign w:val="center"/>
          </w:tcPr>
          <w:p w14:paraId="660B5063">
            <w:pPr>
              <w:spacing w:after="0" w:line="276" w:lineRule="auto"/>
              <w:jc w:val="left"/>
              <w:rPr>
                <w:rFonts w:ascii="Times New Roman" w:hAnsi="Times New Roman" w:eastAsia="Songti SC"/>
              </w:rPr>
            </w:pPr>
            <w:r>
              <w:rPr>
                <w:rFonts w:ascii="Times New Roman" w:hAnsi="Times New Roman" w:eastAsia="Songti SC"/>
                <w:b w:val="0"/>
                <w:color w:val="000000"/>
                <w:sz w:val="18"/>
              </w:rPr>
              <w:t>研究人员</w:t>
            </w:r>
          </w:p>
        </w:tc>
        <w:tc>
          <w:tcPr>
            <w:tcW w:w="4896" w:type="dxa"/>
            <w:tcMar>
              <w:top w:w="110" w:type="dxa"/>
              <w:left w:w="120" w:type="dxa"/>
              <w:bottom w:w="110" w:type="dxa"/>
              <w:right w:w="120" w:type="dxa"/>
            </w:tcMar>
            <w:vAlign w:val="center"/>
          </w:tcPr>
          <w:p w14:paraId="71460C27">
            <w:pPr>
              <w:spacing w:after="0" w:line="276" w:lineRule="auto"/>
              <w:jc w:val="left"/>
              <w:rPr>
                <w:rFonts w:ascii="Times New Roman" w:hAnsi="Times New Roman" w:eastAsia="Songti SC"/>
              </w:rPr>
            </w:pPr>
            <w:r>
              <w:rPr>
                <w:rFonts w:ascii="Times New Roman" w:hAnsi="Times New Roman" w:eastAsia="Songti SC"/>
                <w:b w:val="0"/>
                <w:color w:val="000000"/>
                <w:sz w:val="18"/>
              </w:rPr>
              <w:t>如何深化现有画像或发散新方向</w:t>
            </w:r>
          </w:p>
        </w:tc>
      </w:tr>
      <w:tr w14:paraId="5C3AEB9B">
        <w:trPr>
          <w:jc w:val="center"/>
        </w:trPr>
        <w:tc>
          <w:tcPr>
            <w:tcW w:w="2520" w:type="dxa"/>
            <w:shd w:val="clear" w:color="auto" w:fill="F6F7F9"/>
            <w:tcMar>
              <w:top w:w="110" w:type="dxa"/>
              <w:left w:w="120" w:type="dxa"/>
              <w:bottom w:w="110" w:type="dxa"/>
              <w:right w:w="120" w:type="dxa"/>
            </w:tcMar>
            <w:vAlign w:val="center"/>
          </w:tcPr>
          <w:p w14:paraId="3A5E7DAB">
            <w:pPr>
              <w:spacing w:after="0" w:line="276" w:lineRule="auto"/>
              <w:jc w:val="center"/>
              <w:rPr>
                <w:rFonts w:ascii="Times New Roman" w:hAnsi="Times New Roman" w:eastAsia="Songti SC"/>
              </w:rPr>
            </w:pPr>
            <w:r>
              <w:rPr>
                <w:rFonts w:ascii="Times New Roman" w:hAnsi="Times New Roman" w:eastAsia="Songti SC"/>
                <w:b w:val="0"/>
                <w:color w:val="000000"/>
                <w:sz w:val="18"/>
              </w:rPr>
              <w:t>6 能力画像</w:t>
            </w:r>
          </w:p>
        </w:tc>
        <w:tc>
          <w:tcPr>
            <w:tcW w:w="2232" w:type="dxa"/>
            <w:shd w:val="clear" w:color="auto" w:fill="F6F7F9"/>
            <w:tcMar>
              <w:top w:w="110" w:type="dxa"/>
              <w:left w:w="120" w:type="dxa"/>
              <w:bottom w:w="110" w:type="dxa"/>
              <w:right w:w="120" w:type="dxa"/>
            </w:tcMar>
            <w:vAlign w:val="center"/>
          </w:tcPr>
          <w:p w14:paraId="5A27CA92">
            <w:pPr>
              <w:spacing w:after="0" w:line="276" w:lineRule="auto"/>
              <w:jc w:val="left"/>
              <w:rPr>
                <w:rFonts w:ascii="Times New Roman" w:hAnsi="Times New Roman" w:eastAsia="Songti SC"/>
              </w:rPr>
            </w:pPr>
            <w:r>
              <w:rPr>
                <w:rFonts w:ascii="Times New Roman" w:hAnsi="Times New Roman" w:eastAsia="Songti SC"/>
                <w:b w:val="0"/>
                <w:color w:val="000000"/>
                <w:sz w:val="18"/>
              </w:rPr>
              <w:t>研究人员与专家</w:t>
            </w:r>
          </w:p>
        </w:tc>
        <w:tc>
          <w:tcPr>
            <w:tcW w:w="4896" w:type="dxa"/>
            <w:shd w:val="clear" w:color="auto" w:fill="F6F7F9"/>
            <w:tcMar>
              <w:top w:w="110" w:type="dxa"/>
              <w:left w:w="120" w:type="dxa"/>
              <w:bottom w:w="110" w:type="dxa"/>
              <w:right w:w="120" w:type="dxa"/>
            </w:tcMar>
            <w:vAlign w:val="center"/>
          </w:tcPr>
          <w:p w14:paraId="0E0FC044">
            <w:pPr>
              <w:spacing w:after="0" w:line="276" w:lineRule="auto"/>
              <w:jc w:val="left"/>
              <w:rPr>
                <w:rFonts w:ascii="Times New Roman" w:hAnsi="Times New Roman" w:eastAsia="Songti SC"/>
              </w:rPr>
            </w:pPr>
            <w:r>
              <w:rPr>
                <w:rFonts w:ascii="Times New Roman" w:hAnsi="Times New Roman" w:eastAsia="Songti SC"/>
                <w:b w:val="0"/>
                <w:color w:val="000000"/>
                <w:sz w:val="18"/>
              </w:rPr>
              <w:t>如何反馈、深研、技术攻关和收藏</w:t>
            </w:r>
          </w:p>
        </w:tc>
      </w:tr>
      <w:tr w14:paraId="04F3F7EE">
        <w:trPr>
          <w:jc w:val="center"/>
        </w:trPr>
        <w:tc>
          <w:tcPr>
            <w:tcW w:w="2520" w:type="dxa"/>
            <w:tcMar>
              <w:top w:w="110" w:type="dxa"/>
              <w:left w:w="120" w:type="dxa"/>
              <w:bottom w:w="110" w:type="dxa"/>
              <w:right w:w="120" w:type="dxa"/>
            </w:tcMar>
            <w:vAlign w:val="center"/>
          </w:tcPr>
          <w:p w14:paraId="4A8AB2CA">
            <w:pPr>
              <w:spacing w:after="0" w:line="276" w:lineRule="auto"/>
              <w:jc w:val="center"/>
              <w:rPr>
                <w:rFonts w:ascii="Times New Roman" w:hAnsi="Times New Roman" w:eastAsia="Songti SC"/>
              </w:rPr>
            </w:pPr>
            <w:r>
              <w:rPr>
                <w:rFonts w:ascii="Times New Roman" w:hAnsi="Times New Roman" w:eastAsia="Songti SC"/>
                <w:b w:val="0"/>
                <w:color w:val="000000"/>
                <w:sz w:val="18"/>
              </w:rPr>
              <w:t>7 研究报告与收藏</w:t>
            </w:r>
          </w:p>
        </w:tc>
        <w:tc>
          <w:tcPr>
            <w:tcW w:w="2232" w:type="dxa"/>
            <w:tcMar>
              <w:top w:w="110" w:type="dxa"/>
              <w:left w:w="120" w:type="dxa"/>
              <w:bottom w:w="110" w:type="dxa"/>
              <w:right w:w="120" w:type="dxa"/>
            </w:tcMar>
            <w:vAlign w:val="center"/>
          </w:tcPr>
          <w:p w14:paraId="10AD596C">
            <w:pPr>
              <w:spacing w:after="0" w:line="276" w:lineRule="auto"/>
              <w:jc w:val="left"/>
              <w:rPr>
                <w:rFonts w:ascii="Times New Roman" w:hAnsi="Times New Roman" w:eastAsia="Songti SC"/>
              </w:rPr>
            </w:pPr>
            <w:r>
              <w:rPr>
                <w:rFonts w:ascii="Times New Roman" w:hAnsi="Times New Roman" w:eastAsia="Songti SC"/>
                <w:b w:val="0"/>
                <w:color w:val="000000"/>
                <w:sz w:val="18"/>
              </w:rPr>
              <w:t>全体用户</w:t>
            </w:r>
          </w:p>
        </w:tc>
        <w:tc>
          <w:tcPr>
            <w:tcW w:w="4896" w:type="dxa"/>
            <w:tcMar>
              <w:top w:w="110" w:type="dxa"/>
              <w:left w:w="120" w:type="dxa"/>
              <w:bottom w:w="110" w:type="dxa"/>
              <w:right w:w="120" w:type="dxa"/>
            </w:tcMar>
            <w:vAlign w:val="center"/>
          </w:tcPr>
          <w:p w14:paraId="6C16A643">
            <w:pPr>
              <w:spacing w:after="0" w:line="276" w:lineRule="auto"/>
              <w:jc w:val="left"/>
              <w:rPr>
                <w:rFonts w:ascii="Times New Roman" w:hAnsi="Times New Roman" w:eastAsia="Songti SC"/>
              </w:rPr>
            </w:pPr>
            <w:r>
              <w:rPr>
                <w:rFonts w:ascii="Times New Roman" w:hAnsi="Times New Roman" w:eastAsia="Songti SC"/>
                <w:b w:val="0"/>
                <w:color w:val="000000"/>
                <w:sz w:val="18"/>
              </w:rPr>
              <w:t>如何阅读、导出和沉淀成果</w:t>
            </w:r>
          </w:p>
        </w:tc>
      </w:tr>
      <w:tr w14:paraId="2F9947C2">
        <w:trPr>
          <w:jc w:val="center"/>
        </w:trPr>
        <w:tc>
          <w:tcPr>
            <w:tcW w:w="2520" w:type="dxa"/>
            <w:shd w:val="clear" w:color="auto" w:fill="F6F7F9"/>
            <w:tcMar>
              <w:top w:w="110" w:type="dxa"/>
              <w:left w:w="120" w:type="dxa"/>
              <w:bottom w:w="110" w:type="dxa"/>
              <w:right w:w="120" w:type="dxa"/>
            </w:tcMar>
            <w:vAlign w:val="center"/>
          </w:tcPr>
          <w:p w14:paraId="315106FC">
            <w:pPr>
              <w:spacing w:after="0" w:line="276" w:lineRule="auto"/>
              <w:jc w:val="center"/>
              <w:rPr>
                <w:rFonts w:ascii="Times New Roman" w:hAnsi="Times New Roman" w:eastAsia="Songti SC"/>
              </w:rPr>
            </w:pPr>
            <w:r>
              <w:rPr>
                <w:rFonts w:ascii="Times New Roman" w:hAnsi="Times New Roman" w:eastAsia="Songti SC"/>
                <w:b w:val="0"/>
                <w:color w:val="000000"/>
                <w:sz w:val="18"/>
              </w:rPr>
              <w:t>8 企业用户管理</w:t>
            </w:r>
          </w:p>
        </w:tc>
        <w:tc>
          <w:tcPr>
            <w:tcW w:w="2232" w:type="dxa"/>
            <w:shd w:val="clear" w:color="auto" w:fill="F6F7F9"/>
            <w:tcMar>
              <w:top w:w="110" w:type="dxa"/>
              <w:left w:w="120" w:type="dxa"/>
              <w:bottom w:w="110" w:type="dxa"/>
              <w:right w:w="120" w:type="dxa"/>
            </w:tcMar>
            <w:vAlign w:val="center"/>
          </w:tcPr>
          <w:p w14:paraId="1EDC8351">
            <w:pPr>
              <w:spacing w:after="0" w:line="276" w:lineRule="auto"/>
              <w:jc w:val="left"/>
              <w:rPr>
                <w:rFonts w:ascii="Times New Roman" w:hAnsi="Times New Roman" w:eastAsia="Songti SC"/>
              </w:rPr>
            </w:pPr>
            <w:r>
              <w:rPr>
                <w:rFonts w:ascii="Times New Roman" w:hAnsi="Times New Roman" w:eastAsia="Songti SC"/>
                <w:b w:val="0"/>
                <w:color w:val="000000"/>
                <w:sz w:val="18"/>
              </w:rPr>
              <w:t>管理员</w:t>
            </w:r>
          </w:p>
        </w:tc>
        <w:tc>
          <w:tcPr>
            <w:tcW w:w="4896" w:type="dxa"/>
            <w:shd w:val="clear" w:color="auto" w:fill="F6F7F9"/>
            <w:tcMar>
              <w:top w:w="110" w:type="dxa"/>
              <w:left w:w="120" w:type="dxa"/>
              <w:bottom w:w="110" w:type="dxa"/>
              <w:right w:w="120" w:type="dxa"/>
            </w:tcMar>
            <w:vAlign w:val="center"/>
          </w:tcPr>
          <w:p w14:paraId="17B89D7B">
            <w:pPr>
              <w:spacing w:after="0" w:line="276" w:lineRule="auto"/>
              <w:jc w:val="left"/>
              <w:rPr>
                <w:rFonts w:ascii="Times New Roman" w:hAnsi="Times New Roman" w:eastAsia="Songti SC"/>
              </w:rPr>
            </w:pPr>
            <w:r>
              <w:rPr>
                <w:rFonts w:ascii="Times New Roman" w:hAnsi="Times New Roman" w:eastAsia="Songti SC"/>
                <w:b w:val="0"/>
                <w:color w:val="000000"/>
                <w:sz w:val="18"/>
              </w:rPr>
              <w:t>如何管理成员、部门、权限与监控</w:t>
            </w:r>
          </w:p>
        </w:tc>
      </w:tr>
      <w:tr w14:paraId="77D6835D">
        <w:trPr>
          <w:jc w:val="center"/>
        </w:trPr>
        <w:tc>
          <w:tcPr>
            <w:tcW w:w="2520" w:type="dxa"/>
            <w:tcMar>
              <w:top w:w="110" w:type="dxa"/>
              <w:left w:w="120" w:type="dxa"/>
              <w:bottom w:w="110" w:type="dxa"/>
              <w:right w:w="120" w:type="dxa"/>
            </w:tcMar>
            <w:vAlign w:val="center"/>
          </w:tcPr>
          <w:p w14:paraId="39F26FFE">
            <w:pPr>
              <w:spacing w:after="0" w:line="276" w:lineRule="auto"/>
              <w:jc w:val="center"/>
              <w:rPr>
                <w:rFonts w:ascii="Times New Roman" w:hAnsi="Times New Roman" w:eastAsia="Songti SC"/>
              </w:rPr>
            </w:pPr>
            <w:r>
              <w:rPr>
                <w:rFonts w:ascii="Times New Roman" w:hAnsi="Times New Roman" w:eastAsia="Songti SC"/>
                <w:b w:val="0"/>
                <w:color w:val="000000"/>
                <w:sz w:val="18"/>
              </w:rPr>
              <w:t>9 其他功能与典型流程</w:t>
            </w:r>
          </w:p>
        </w:tc>
        <w:tc>
          <w:tcPr>
            <w:tcW w:w="2232" w:type="dxa"/>
            <w:tcMar>
              <w:top w:w="110" w:type="dxa"/>
              <w:left w:w="120" w:type="dxa"/>
              <w:bottom w:w="110" w:type="dxa"/>
              <w:right w:w="120" w:type="dxa"/>
            </w:tcMar>
            <w:vAlign w:val="center"/>
          </w:tcPr>
          <w:p w14:paraId="564778F8">
            <w:pPr>
              <w:spacing w:after="0" w:line="276" w:lineRule="auto"/>
              <w:jc w:val="left"/>
              <w:rPr>
                <w:rFonts w:ascii="Times New Roman" w:hAnsi="Times New Roman" w:eastAsia="Songti SC"/>
              </w:rPr>
            </w:pPr>
            <w:r>
              <w:rPr>
                <w:rFonts w:ascii="Times New Roman" w:hAnsi="Times New Roman" w:eastAsia="Songti SC"/>
                <w:b w:val="0"/>
                <w:color w:val="000000"/>
                <w:sz w:val="18"/>
              </w:rPr>
              <w:t>全体用户</w:t>
            </w:r>
          </w:p>
        </w:tc>
        <w:tc>
          <w:tcPr>
            <w:tcW w:w="4896" w:type="dxa"/>
            <w:tcMar>
              <w:top w:w="110" w:type="dxa"/>
              <w:left w:w="120" w:type="dxa"/>
              <w:bottom w:w="110" w:type="dxa"/>
              <w:right w:w="120" w:type="dxa"/>
            </w:tcMar>
            <w:vAlign w:val="center"/>
          </w:tcPr>
          <w:p w14:paraId="527D1E74">
            <w:pPr>
              <w:spacing w:after="0" w:line="276" w:lineRule="auto"/>
              <w:jc w:val="left"/>
              <w:rPr>
                <w:rFonts w:ascii="Times New Roman" w:hAnsi="Times New Roman" w:eastAsia="Songti SC"/>
              </w:rPr>
            </w:pPr>
            <w:r>
              <w:rPr>
                <w:rFonts w:ascii="Times New Roman" w:hAnsi="Times New Roman" w:eastAsia="Songti SC"/>
                <w:b w:val="0"/>
                <w:color w:val="000000"/>
                <w:sz w:val="18"/>
              </w:rPr>
              <w:t>个人空间、智能体、模型与知识库怎么协同</w:t>
            </w:r>
          </w:p>
        </w:tc>
      </w:tr>
      <w:tr w14:paraId="2CCB7BA5">
        <w:trPr>
          <w:jc w:val="center"/>
        </w:trPr>
        <w:tc>
          <w:tcPr>
            <w:tcW w:w="2520" w:type="dxa"/>
            <w:shd w:val="clear" w:color="auto" w:fill="F6F7F9"/>
            <w:tcMar>
              <w:top w:w="110" w:type="dxa"/>
              <w:left w:w="120" w:type="dxa"/>
              <w:bottom w:w="110" w:type="dxa"/>
              <w:right w:w="120" w:type="dxa"/>
            </w:tcMar>
            <w:vAlign w:val="center"/>
          </w:tcPr>
          <w:p w14:paraId="04241F71">
            <w:pPr>
              <w:spacing w:after="0" w:line="276" w:lineRule="auto"/>
              <w:jc w:val="center"/>
              <w:rPr>
                <w:rFonts w:ascii="Times New Roman" w:hAnsi="Times New Roman" w:eastAsia="Songti SC"/>
              </w:rPr>
            </w:pPr>
            <w:r>
              <w:rPr>
                <w:rFonts w:ascii="Times New Roman" w:hAnsi="Times New Roman" w:eastAsia="Songti SC"/>
                <w:b w:val="0"/>
                <w:color w:val="000000"/>
                <w:sz w:val="18"/>
              </w:rPr>
              <w:t>10 常见问题与安全事项</w:t>
            </w:r>
          </w:p>
        </w:tc>
        <w:tc>
          <w:tcPr>
            <w:tcW w:w="2232" w:type="dxa"/>
            <w:shd w:val="clear" w:color="auto" w:fill="F6F7F9"/>
            <w:tcMar>
              <w:top w:w="110" w:type="dxa"/>
              <w:left w:w="120" w:type="dxa"/>
              <w:bottom w:w="110" w:type="dxa"/>
              <w:right w:w="120" w:type="dxa"/>
            </w:tcMar>
            <w:vAlign w:val="center"/>
          </w:tcPr>
          <w:p w14:paraId="32A919F4">
            <w:pPr>
              <w:spacing w:after="0" w:line="276" w:lineRule="auto"/>
              <w:jc w:val="left"/>
              <w:rPr>
                <w:rFonts w:ascii="Times New Roman" w:hAnsi="Times New Roman" w:eastAsia="Songti SC"/>
              </w:rPr>
            </w:pPr>
            <w:r>
              <w:rPr>
                <w:rFonts w:ascii="Times New Roman" w:hAnsi="Times New Roman" w:eastAsia="Songti SC"/>
                <w:b w:val="0"/>
                <w:color w:val="000000"/>
                <w:sz w:val="18"/>
              </w:rPr>
              <w:t>全体用户</w:t>
            </w:r>
          </w:p>
        </w:tc>
        <w:tc>
          <w:tcPr>
            <w:tcW w:w="4896" w:type="dxa"/>
            <w:shd w:val="clear" w:color="auto" w:fill="F6F7F9"/>
            <w:tcMar>
              <w:top w:w="110" w:type="dxa"/>
              <w:left w:w="120" w:type="dxa"/>
              <w:bottom w:w="110" w:type="dxa"/>
              <w:right w:w="120" w:type="dxa"/>
            </w:tcMar>
            <w:vAlign w:val="center"/>
          </w:tcPr>
          <w:p w14:paraId="7F9D10DD">
            <w:pPr>
              <w:spacing w:after="0" w:line="276" w:lineRule="auto"/>
              <w:jc w:val="left"/>
              <w:rPr>
                <w:rFonts w:ascii="Times New Roman" w:hAnsi="Times New Roman" w:eastAsia="Songti SC"/>
              </w:rPr>
            </w:pPr>
            <w:r>
              <w:rPr>
                <w:rFonts w:ascii="Times New Roman" w:hAnsi="Times New Roman" w:eastAsia="Songti SC"/>
                <w:b w:val="0"/>
                <w:color w:val="000000"/>
                <w:sz w:val="18"/>
              </w:rPr>
              <w:t>遇到权限、模型和任务问题如何处理</w:t>
            </w:r>
          </w:p>
        </w:tc>
      </w:tr>
    </w:tbl>
    <w:p w14:paraId="13760F6D">
      <w:pPr>
        <w:spacing w:after="20"/>
        <w:rPr>
          <w:rFonts w:ascii="Times New Roman" w:hAnsi="Times New Roman" w:eastAsia="Songti SC"/>
        </w:rPr>
      </w:pPr>
    </w:p>
    <w:p w14:paraId="0C28B5E0">
      <w:pPr>
        <w:pStyle w:val="4"/>
        <w:keepNext/>
        <w:rPr>
          <w:rFonts w:ascii="Times New Roman" w:hAnsi="Times New Roman" w:eastAsia="Songti SC"/>
        </w:rPr>
      </w:pPr>
      <w:bookmarkStart w:id="1" w:name="_Toc48284515"/>
      <w:r>
        <w:rPr>
          <w:rFonts w:ascii="Times New Roman" w:hAnsi="Times New Roman" w:eastAsia="Songti SC"/>
          <w:b/>
          <w:color w:val="000000"/>
        </w:rPr>
        <w:t>使用角色速查</w:t>
      </w:r>
      <w:bookmarkEnd w:id="1"/>
    </w:p>
    <w:tbl>
      <w:tblPr>
        <w:tblStyle w:val="34"/>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520"/>
        <w:gridCol w:w="2520"/>
        <w:gridCol w:w="2520"/>
        <w:gridCol w:w="2520"/>
      </w:tblGrid>
      <w:tr w14:paraId="45DCAECE">
        <w:trPr>
          <w:tblHeader/>
          <w:jc w:val="center"/>
        </w:trPr>
        <w:tc>
          <w:tcPr>
            <w:tcW w:w="1512" w:type="dxa"/>
            <w:shd w:val="clear" w:color="auto" w:fill="263B80"/>
            <w:tcMar>
              <w:top w:w="120" w:type="dxa"/>
              <w:left w:w="120" w:type="dxa"/>
              <w:bottom w:w="120" w:type="dxa"/>
              <w:right w:w="120" w:type="dxa"/>
            </w:tcMar>
            <w:vAlign w:val="center"/>
          </w:tcPr>
          <w:p w14:paraId="5F1D6B9F">
            <w:pPr>
              <w:spacing w:after="0"/>
              <w:jc w:val="center"/>
              <w:rPr>
                <w:rFonts w:ascii="Times New Roman" w:hAnsi="Times New Roman" w:eastAsia="Songti SC"/>
              </w:rPr>
            </w:pPr>
            <w:r>
              <w:rPr>
                <w:rFonts w:ascii="Times New Roman" w:hAnsi="Times New Roman" w:eastAsia="Songti SC"/>
                <w:b/>
                <w:color w:val="FFFFFF"/>
                <w:sz w:val="17"/>
              </w:rPr>
              <w:t>角色</w:t>
            </w:r>
          </w:p>
        </w:tc>
        <w:tc>
          <w:tcPr>
            <w:tcW w:w="2520" w:type="dxa"/>
            <w:shd w:val="clear" w:color="auto" w:fill="263B80"/>
            <w:tcMar>
              <w:top w:w="120" w:type="dxa"/>
              <w:left w:w="120" w:type="dxa"/>
              <w:bottom w:w="120" w:type="dxa"/>
              <w:right w:w="120" w:type="dxa"/>
            </w:tcMar>
            <w:vAlign w:val="center"/>
          </w:tcPr>
          <w:p w14:paraId="266A2FE0">
            <w:pPr>
              <w:spacing w:after="0"/>
              <w:jc w:val="center"/>
              <w:rPr>
                <w:rFonts w:ascii="Times New Roman" w:hAnsi="Times New Roman" w:eastAsia="Songti SC"/>
              </w:rPr>
            </w:pPr>
            <w:r>
              <w:rPr>
                <w:rFonts w:ascii="Times New Roman" w:hAnsi="Times New Roman" w:eastAsia="Songti SC"/>
                <w:b/>
                <w:color w:val="FFFFFF"/>
                <w:sz w:val="17"/>
              </w:rPr>
              <w:t>研究数据范围</w:t>
            </w:r>
          </w:p>
        </w:tc>
        <w:tc>
          <w:tcPr>
            <w:tcW w:w="3240" w:type="dxa"/>
            <w:shd w:val="clear" w:color="auto" w:fill="263B80"/>
            <w:tcMar>
              <w:top w:w="120" w:type="dxa"/>
              <w:left w:w="120" w:type="dxa"/>
              <w:bottom w:w="120" w:type="dxa"/>
              <w:right w:w="120" w:type="dxa"/>
            </w:tcMar>
            <w:vAlign w:val="center"/>
          </w:tcPr>
          <w:p w14:paraId="71E8F631">
            <w:pPr>
              <w:spacing w:after="0"/>
              <w:jc w:val="center"/>
              <w:rPr>
                <w:rFonts w:ascii="Times New Roman" w:hAnsi="Times New Roman" w:eastAsia="Songti SC"/>
              </w:rPr>
            </w:pPr>
            <w:r>
              <w:rPr>
                <w:rFonts w:ascii="Times New Roman" w:hAnsi="Times New Roman" w:eastAsia="Songti SC"/>
                <w:b/>
                <w:color w:val="FFFFFF"/>
                <w:sz w:val="17"/>
              </w:rPr>
              <w:t>业务能力</w:t>
            </w:r>
          </w:p>
        </w:tc>
        <w:tc>
          <w:tcPr>
            <w:tcW w:w="2376" w:type="dxa"/>
            <w:shd w:val="clear" w:color="auto" w:fill="263B80"/>
            <w:tcMar>
              <w:top w:w="120" w:type="dxa"/>
              <w:left w:w="120" w:type="dxa"/>
              <w:bottom w:w="120" w:type="dxa"/>
              <w:right w:w="120" w:type="dxa"/>
            </w:tcMar>
            <w:vAlign w:val="center"/>
          </w:tcPr>
          <w:p w14:paraId="566CF3E5">
            <w:pPr>
              <w:spacing w:after="0"/>
              <w:jc w:val="center"/>
              <w:rPr>
                <w:rFonts w:ascii="Times New Roman" w:hAnsi="Times New Roman" w:eastAsia="Songti SC"/>
              </w:rPr>
            </w:pPr>
            <w:r>
              <w:rPr>
                <w:rFonts w:ascii="Times New Roman" w:hAnsi="Times New Roman" w:eastAsia="Songti SC"/>
                <w:b/>
                <w:color w:val="FFFFFF"/>
                <w:sz w:val="17"/>
              </w:rPr>
              <w:t>管理边界</w:t>
            </w:r>
          </w:p>
        </w:tc>
      </w:tr>
      <w:tr w14:paraId="3CFE3598">
        <w:trPr>
          <w:jc w:val="center"/>
        </w:trPr>
        <w:tc>
          <w:tcPr>
            <w:tcW w:w="1512" w:type="dxa"/>
            <w:tcMar>
              <w:top w:w="110" w:type="dxa"/>
              <w:left w:w="120" w:type="dxa"/>
              <w:bottom w:w="110" w:type="dxa"/>
              <w:right w:w="120" w:type="dxa"/>
            </w:tcMar>
            <w:vAlign w:val="center"/>
          </w:tcPr>
          <w:p w14:paraId="249CD110">
            <w:pPr>
              <w:spacing w:after="0" w:line="276" w:lineRule="auto"/>
              <w:jc w:val="center"/>
              <w:rPr>
                <w:rFonts w:ascii="Times New Roman" w:hAnsi="Times New Roman" w:eastAsia="Songti SC"/>
              </w:rPr>
            </w:pPr>
            <w:r>
              <w:rPr>
                <w:rFonts w:ascii="Times New Roman" w:hAnsi="Times New Roman" w:eastAsia="Songti SC"/>
                <w:b w:val="0"/>
                <w:color w:val="000000"/>
                <w:sz w:val="17"/>
              </w:rPr>
              <w:t>普通用户</w:t>
            </w:r>
          </w:p>
        </w:tc>
        <w:tc>
          <w:tcPr>
            <w:tcW w:w="2520" w:type="dxa"/>
            <w:tcMar>
              <w:top w:w="110" w:type="dxa"/>
              <w:left w:w="120" w:type="dxa"/>
              <w:bottom w:w="110" w:type="dxa"/>
              <w:right w:w="120" w:type="dxa"/>
            </w:tcMar>
            <w:vAlign w:val="center"/>
          </w:tcPr>
          <w:p w14:paraId="1E7F368F">
            <w:pPr>
              <w:spacing w:after="0" w:line="276" w:lineRule="auto"/>
              <w:jc w:val="left"/>
              <w:rPr>
                <w:rFonts w:ascii="Times New Roman" w:hAnsi="Times New Roman" w:eastAsia="Songti SC"/>
              </w:rPr>
            </w:pPr>
            <w:r>
              <w:rPr>
                <w:rFonts w:ascii="Times New Roman" w:hAnsi="Times New Roman" w:eastAsia="Songti SC"/>
                <w:b w:val="0"/>
                <w:color w:val="000000"/>
                <w:sz w:val="17"/>
              </w:rPr>
              <w:t>本人资源；融合前历史数据只读；共享资源按授权可见</w:t>
            </w:r>
          </w:p>
        </w:tc>
        <w:tc>
          <w:tcPr>
            <w:tcW w:w="3240" w:type="dxa"/>
            <w:tcMar>
              <w:top w:w="110" w:type="dxa"/>
              <w:left w:w="120" w:type="dxa"/>
              <w:bottom w:w="110" w:type="dxa"/>
              <w:right w:w="120" w:type="dxa"/>
            </w:tcMar>
            <w:vAlign w:val="center"/>
          </w:tcPr>
          <w:p w14:paraId="431B1CAA">
            <w:pPr>
              <w:spacing w:after="0" w:line="276" w:lineRule="auto"/>
              <w:jc w:val="left"/>
              <w:rPr>
                <w:rFonts w:ascii="Times New Roman" w:hAnsi="Times New Roman" w:eastAsia="Songti SC"/>
              </w:rPr>
            </w:pPr>
            <w:r>
              <w:rPr>
                <w:rFonts w:ascii="Times New Roman" w:hAnsi="Times New Roman" w:eastAsia="Songti SC"/>
                <w:b w:val="0"/>
                <w:color w:val="000000"/>
                <w:sz w:val="17"/>
              </w:rPr>
              <w:t>智能对话、研究任务、Query、深研、能力画像、报告、收藏、个人空间、智能体及获授权知识库</w:t>
            </w:r>
          </w:p>
        </w:tc>
        <w:tc>
          <w:tcPr>
            <w:tcW w:w="2376" w:type="dxa"/>
            <w:tcMar>
              <w:top w:w="110" w:type="dxa"/>
              <w:left w:w="120" w:type="dxa"/>
              <w:bottom w:w="110" w:type="dxa"/>
              <w:right w:w="120" w:type="dxa"/>
            </w:tcMar>
            <w:vAlign w:val="center"/>
          </w:tcPr>
          <w:p w14:paraId="0DDF8904">
            <w:pPr>
              <w:spacing w:after="0" w:line="276" w:lineRule="auto"/>
              <w:jc w:val="left"/>
              <w:rPr>
                <w:rFonts w:ascii="Times New Roman" w:hAnsi="Times New Roman" w:eastAsia="Songti SC"/>
              </w:rPr>
            </w:pPr>
            <w:r>
              <w:rPr>
                <w:rFonts w:ascii="Times New Roman" w:hAnsi="Times New Roman" w:eastAsia="Songti SC"/>
                <w:b w:val="0"/>
                <w:color w:val="000000"/>
                <w:sz w:val="17"/>
              </w:rPr>
              <w:t>不能进入企业管理、模型设置和数据总览</w:t>
            </w:r>
          </w:p>
        </w:tc>
      </w:tr>
      <w:tr w14:paraId="091BAF7E">
        <w:trPr>
          <w:jc w:val="center"/>
        </w:trPr>
        <w:tc>
          <w:tcPr>
            <w:tcW w:w="1512" w:type="dxa"/>
            <w:shd w:val="clear" w:color="auto" w:fill="F6F7F9"/>
            <w:tcMar>
              <w:top w:w="110" w:type="dxa"/>
              <w:left w:w="120" w:type="dxa"/>
              <w:bottom w:w="110" w:type="dxa"/>
              <w:right w:w="120" w:type="dxa"/>
            </w:tcMar>
            <w:vAlign w:val="center"/>
          </w:tcPr>
          <w:p w14:paraId="6AE3D0C4">
            <w:pPr>
              <w:spacing w:after="0" w:line="276" w:lineRule="auto"/>
              <w:jc w:val="center"/>
              <w:rPr>
                <w:rFonts w:ascii="Times New Roman" w:hAnsi="Times New Roman" w:eastAsia="Songti SC"/>
              </w:rPr>
            </w:pPr>
            <w:r>
              <w:rPr>
                <w:rFonts w:ascii="Times New Roman" w:hAnsi="Times New Roman" w:eastAsia="Songti SC"/>
                <w:b w:val="0"/>
                <w:color w:val="000000"/>
                <w:sz w:val="17"/>
              </w:rPr>
              <w:t>管理员</w:t>
            </w:r>
          </w:p>
        </w:tc>
        <w:tc>
          <w:tcPr>
            <w:tcW w:w="2520" w:type="dxa"/>
            <w:shd w:val="clear" w:color="auto" w:fill="F6F7F9"/>
            <w:tcMar>
              <w:top w:w="110" w:type="dxa"/>
              <w:left w:w="120" w:type="dxa"/>
              <w:bottom w:w="110" w:type="dxa"/>
              <w:right w:w="120" w:type="dxa"/>
            </w:tcMar>
            <w:vAlign w:val="center"/>
          </w:tcPr>
          <w:p w14:paraId="21756735">
            <w:pPr>
              <w:spacing w:after="0" w:line="276" w:lineRule="auto"/>
              <w:jc w:val="left"/>
              <w:rPr>
                <w:rFonts w:ascii="Times New Roman" w:hAnsi="Times New Roman" w:eastAsia="Songti SC"/>
              </w:rPr>
            </w:pPr>
            <w:r>
              <w:rPr>
                <w:rFonts w:ascii="Times New Roman" w:hAnsi="Times New Roman" w:eastAsia="Songti SC"/>
                <w:b w:val="0"/>
                <w:color w:val="000000"/>
                <w:sz w:val="17"/>
              </w:rPr>
              <w:t>全局业务数据，可代管但不改变资源所有者</w:t>
            </w:r>
          </w:p>
        </w:tc>
        <w:tc>
          <w:tcPr>
            <w:tcW w:w="3240" w:type="dxa"/>
            <w:shd w:val="clear" w:color="auto" w:fill="F6F7F9"/>
            <w:tcMar>
              <w:top w:w="110" w:type="dxa"/>
              <w:left w:w="120" w:type="dxa"/>
              <w:bottom w:w="110" w:type="dxa"/>
              <w:right w:w="120" w:type="dxa"/>
            </w:tcMar>
            <w:vAlign w:val="center"/>
          </w:tcPr>
          <w:p w14:paraId="0D9F5760">
            <w:pPr>
              <w:spacing w:after="0" w:line="276" w:lineRule="auto"/>
              <w:jc w:val="left"/>
              <w:rPr>
                <w:rFonts w:ascii="Times New Roman" w:hAnsi="Times New Roman" w:eastAsia="Songti SC"/>
              </w:rPr>
            </w:pPr>
            <w:r>
              <w:rPr>
                <w:rFonts w:ascii="Times New Roman" w:hAnsi="Times New Roman" w:eastAsia="Songti SC"/>
                <w:b w:val="0"/>
                <w:color w:val="000000"/>
                <w:sz w:val="17"/>
              </w:rPr>
              <w:t>普通用户全部能力，并可全局管理研究、对话、Agent、知识库、定时任务和业务监控</w:t>
            </w:r>
          </w:p>
        </w:tc>
        <w:tc>
          <w:tcPr>
            <w:tcW w:w="2376" w:type="dxa"/>
            <w:shd w:val="clear" w:color="auto" w:fill="F6F7F9"/>
            <w:tcMar>
              <w:top w:w="110" w:type="dxa"/>
              <w:left w:w="120" w:type="dxa"/>
              <w:bottom w:w="110" w:type="dxa"/>
              <w:right w:w="120" w:type="dxa"/>
            </w:tcMar>
            <w:vAlign w:val="center"/>
          </w:tcPr>
          <w:p w14:paraId="767684C3">
            <w:pPr>
              <w:spacing w:after="0" w:line="276" w:lineRule="auto"/>
              <w:jc w:val="left"/>
              <w:rPr>
                <w:rFonts w:ascii="Times New Roman" w:hAnsi="Times New Roman" w:eastAsia="Songti SC"/>
              </w:rPr>
            </w:pPr>
            <w:r>
              <w:rPr>
                <w:rFonts w:ascii="Times New Roman" w:hAnsi="Times New Roman" w:eastAsia="Songti SC"/>
                <w:b w:val="0"/>
                <w:color w:val="000000"/>
                <w:sz w:val="17"/>
              </w:rPr>
              <w:t>可管理本部门及下级部门普通成员；不能授予超级管理员或治理超级管理员账号</w:t>
            </w:r>
          </w:p>
        </w:tc>
      </w:tr>
      <w:tr w14:paraId="09BC6DA2">
        <w:trPr>
          <w:jc w:val="center"/>
        </w:trPr>
        <w:tc>
          <w:tcPr>
            <w:tcW w:w="1512" w:type="dxa"/>
            <w:tcMar>
              <w:top w:w="110" w:type="dxa"/>
              <w:left w:w="120" w:type="dxa"/>
              <w:bottom w:w="110" w:type="dxa"/>
              <w:right w:w="120" w:type="dxa"/>
            </w:tcMar>
            <w:vAlign w:val="center"/>
          </w:tcPr>
          <w:p w14:paraId="158FA43C">
            <w:pPr>
              <w:spacing w:after="0" w:line="276" w:lineRule="auto"/>
              <w:jc w:val="center"/>
              <w:rPr>
                <w:rFonts w:ascii="Times New Roman" w:hAnsi="Times New Roman" w:eastAsia="Songti SC"/>
              </w:rPr>
            </w:pPr>
            <w:r>
              <w:rPr>
                <w:rFonts w:ascii="Times New Roman" w:hAnsi="Times New Roman" w:eastAsia="Songti SC"/>
                <w:b w:val="0"/>
                <w:color w:val="000000"/>
                <w:sz w:val="17"/>
              </w:rPr>
              <w:t>超级管理员</w:t>
            </w:r>
          </w:p>
        </w:tc>
        <w:tc>
          <w:tcPr>
            <w:tcW w:w="2520" w:type="dxa"/>
            <w:tcMar>
              <w:top w:w="110" w:type="dxa"/>
              <w:left w:w="120" w:type="dxa"/>
              <w:bottom w:w="110" w:type="dxa"/>
              <w:right w:w="120" w:type="dxa"/>
            </w:tcMar>
            <w:vAlign w:val="center"/>
          </w:tcPr>
          <w:p w14:paraId="10C96396">
            <w:pPr>
              <w:spacing w:after="0" w:line="276" w:lineRule="auto"/>
              <w:jc w:val="left"/>
              <w:rPr>
                <w:rFonts w:ascii="Times New Roman" w:hAnsi="Times New Roman" w:eastAsia="Songti SC"/>
              </w:rPr>
            </w:pPr>
            <w:r>
              <w:rPr>
                <w:rFonts w:ascii="Times New Roman" w:hAnsi="Times New Roman" w:eastAsia="Songti SC"/>
                <w:b w:val="0"/>
                <w:color w:val="000000"/>
                <w:sz w:val="17"/>
              </w:rPr>
              <w:t>全局业务数据</w:t>
            </w:r>
          </w:p>
        </w:tc>
        <w:tc>
          <w:tcPr>
            <w:tcW w:w="3240" w:type="dxa"/>
            <w:tcMar>
              <w:top w:w="110" w:type="dxa"/>
              <w:left w:w="120" w:type="dxa"/>
              <w:bottom w:w="110" w:type="dxa"/>
              <w:right w:w="120" w:type="dxa"/>
            </w:tcMar>
            <w:vAlign w:val="center"/>
          </w:tcPr>
          <w:p w14:paraId="65737BB2">
            <w:pPr>
              <w:spacing w:after="0" w:line="276" w:lineRule="auto"/>
              <w:jc w:val="left"/>
              <w:rPr>
                <w:rFonts w:ascii="Times New Roman" w:hAnsi="Times New Roman" w:eastAsia="Songti SC"/>
              </w:rPr>
            </w:pPr>
            <w:r>
              <w:rPr>
                <w:rFonts w:ascii="Times New Roman" w:hAnsi="Times New Roman" w:eastAsia="Songti SC"/>
                <w:b w:val="0"/>
                <w:color w:val="000000"/>
                <w:sz w:val="17"/>
              </w:rPr>
              <w:t>管理员全部能力</w:t>
            </w:r>
          </w:p>
        </w:tc>
        <w:tc>
          <w:tcPr>
            <w:tcW w:w="2376" w:type="dxa"/>
            <w:tcMar>
              <w:top w:w="110" w:type="dxa"/>
              <w:left w:w="120" w:type="dxa"/>
              <w:bottom w:w="110" w:type="dxa"/>
              <w:right w:w="120" w:type="dxa"/>
            </w:tcMar>
            <w:vAlign w:val="center"/>
          </w:tcPr>
          <w:p w14:paraId="3DC1A130">
            <w:pPr>
              <w:spacing w:after="0" w:line="276" w:lineRule="auto"/>
              <w:jc w:val="left"/>
              <w:rPr>
                <w:rFonts w:ascii="Times New Roman" w:hAnsi="Times New Roman" w:eastAsia="Songti SC"/>
              </w:rPr>
            </w:pPr>
            <w:r>
              <w:rPr>
                <w:rFonts w:ascii="Times New Roman" w:hAnsi="Times New Roman" w:eastAsia="Songti SC"/>
                <w:b w:val="0"/>
                <w:color w:val="000000"/>
                <w:sz w:val="17"/>
              </w:rPr>
              <w:t>全局用户、角色、租户、部门结构、功能权限及跨部门治理</w:t>
            </w:r>
          </w:p>
        </w:tc>
      </w:tr>
    </w:tbl>
    <w:p w14:paraId="77AA16AC">
      <w:pPr>
        <w:spacing w:after="20"/>
        <w:rPr>
          <w:rFonts w:ascii="Times New Roman" w:hAnsi="Times New Roman" w:eastAsia="Songti SC"/>
        </w:rPr>
      </w:pPr>
    </w:p>
    <w:p w14:paraId="01F93F3E">
      <w:pPr>
        <w:pStyle w:val="3"/>
        <w:keepNext/>
        <w:pageBreakBefore/>
        <w:rPr>
          <w:rFonts w:ascii="Times New Roman" w:hAnsi="Times New Roman" w:eastAsia="Songti SC"/>
        </w:rPr>
      </w:pPr>
      <w:bookmarkStart w:id="2" w:name="_Toc1916508686"/>
      <w:r>
        <w:rPr>
          <w:rFonts w:ascii="Times New Roman" w:hAnsi="Times New Roman" w:eastAsia="Songti SC"/>
          <w:b/>
          <w:color w:val="000000"/>
        </w:rPr>
        <w:t>1 登录与账号安全</w:t>
      </w:r>
      <w:bookmarkEnd w:id="2"/>
    </w:p>
    <w:p w14:paraId="4FD71E0D">
      <w:pPr>
        <w:pStyle w:val="4"/>
        <w:keepNext/>
        <w:rPr>
          <w:rFonts w:ascii="Times New Roman" w:hAnsi="Times New Roman" w:eastAsia="Songti SC"/>
        </w:rPr>
      </w:pPr>
      <w:bookmarkStart w:id="3" w:name="_Toc654264249"/>
      <w:r>
        <w:rPr>
          <w:rFonts w:ascii="Times New Roman" w:hAnsi="Times New Roman" w:eastAsia="Songti SC"/>
          <w:b/>
          <w:color w:val="000000"/>
        </w:rPr>
        <w:t>1.1 登录步骤</w:t>
      </w:r>
      <w:bookmarkEnd w:id="3"/>
    </w:p>
    <w:p w14:paraId="1AAAA80D">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2802890"/>
            <wp:effectExtent l="0" t="0" r="20320" b="16510"/>
            <wp:docPr id="1" name="Picture 1" descr="浅色模式的知识总览与左侧主导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浅色模式的知识总览与左侧主导航"/>
                    <pic:cNvPicPr>
                      <a:picLocks noChangeAspect="1"/>
                    </pic:cNvPicPr>
                  </pic:nvPicPr>
                  <pic:blipFill>
                    <a:blip r:embed="rId8"/>
                    <a:stretch>
                      <a:fillRect/>
                    </a:stretch>
                  </pic:blipFill>
                  <pic:spPr>
                    <a:xfrm>
                      <a:off x="0" y="0"/>
                      <a:ext cx="4983480" cy="2803208"/>
                    </a:xfrm>
                    <a:prstGeom prst="rect">
                      <a:avLst/>
                    </a:prstGeom>
                  </pic:spPr>
                </pic:pic>
              </a:graphicData>
            </a:graphic>
          </wp:inline>
        </w:drawing>
      </w:r>
    </w:p>
    <w:p w14:paraId="3C53F161">
      <w:pPr>
        <w:spacing w:after="120"/>
        <w:jc w:val="center"/>
        <w:rPr>
          <w:rFonts w:ascii="Times New Roman" w:hAnsi="Times New Roman" w:eastAsia="Songti SC"/>
        </w:rPr>
      </w:pPr>
      <w:r>
        <w:rPr>
          <w:rFonts w:ascii="Times New Roman" w:hAnsi="Times New Roman" w:eastAsia="Songti SC"/>
          <w:b w:val="0"/>
          <w:color w:val="667085"/>
          <w:sz w:val="17"/>
        </w:rPr>
        <w:t>操作界面：登录成功后进入知识总览，可从左侧导航开始工作</w:t>
      </w:r>
    </w:p>
    <w:p w14:paraId="6B2CE294">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1. </w:t>
      </w:r>
      <w:r>
        <w:rPr>
          <w:rFonts w:ascii="Times New Roman" w:hAnsi="Times New Roman" w:eastAsia="Songti SC"/>
          <w:b w:val="0"/>
          <w:color w:val="000000"/>
        </w:rPr>
        <w:t>在浏览器打开平台地址。首次进入会显示登录页。</w:t>
      </w:r>
    </w:p>
    <w:p w14:paraId="50343117">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2. </w:t>
      </w:r>
      <w:r>
        <w:rPr>
          <w:rFonts w:ascii="Times New Roman" w:hAnsi="Times New Roman" w:eastAsia="Songti SC"/>
          <w:b w:val="0"/>
          <w:color w:val="000000"/>
        </w:rPr>
        <w:t>在登录账号中输入 UID、用户名或已绑定的唯一手机号，在密码框输入密码。</w:t>
      </w:r>
    </w:p>
    <w:p w14:paraId="2106C95F">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3. </w:t>
      </w:r>
      <w:r>
        <w:rPr>
          <w:rFonts w:ascii="Times New Roman" w:hAnsi="Times New Roman" w:eastAsia="Songti SC"/>
          <w:b w:val="0"/>
          <w:color w:val="000000"/>
        </w:rPr>
        <w:t>勾选用户协议与隐私协议后，单击登录。登录成功后默认进入知识总览。</w:t>
      </w:r>
    </w:p>
    <w:p w14:paraId="715D3143">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4. </w:t>
      </w:r>
      <w:r>
        <w:rPr>
          <w:rFonts w:ascii="Times New Roman" w:hAnsi="Times New Roman" w:eastAsia="Songti SC"/>
          <w:b w:val="0"/>
          <w:color w:val="000000"/>
        </w:rPr>
        <w:t>使用完毕后，从左下角用户入口退出登录，尤其是在共享终端上。</w:t>
      </w:r>
    </w:p>
    <w:p w14:paraId="3AA9ACF2">
      <w:pPr>
        <w:pStyle w:val="4"/>
        <w:keepNext/>
        <w:rPr>
          <w:rFonts w:ascii="Times New Roman" w:hAnsi="Times New Roman" w:eastAsia="Songti SC"/>
        </w:rPr>
      </w:pPr>
      <w:bookmarkStart w:id="4" w:name="_Toc1102960303"/>
      <w:r>
        <w:rPr>
          <w:rFonts w:ascii="Times New Roman" w:hAnsi="Times New Roman" w:eastAsia="Songti SC"/>
          <w:b/>
          <w:color w:val="000000"/>
        </w:rPr>
        <w:t>1.2 本地验收环境超级管理员</w:t>
      </w:r>
      <w:bookmarkEnd w:id="4"/>
    </w:p>
    <w:tbl>
      <w:tblPr>
        <w:tblStyle w:val="34"/>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5040"/>
        <w:gridCol w:w="5040"/>
      </w:tblGrid>
      <w:tr w14:paraId="41F7C0D6">
        <w:trPr>
          <w:tblHeader/>
          <w:jc w:val="center"/>
        </w:trPr>
        <w:tc>
          <w:tcPr>
            <w:tcW w:w="2088" w:type="dxa"/>
            <w:shd w:val="clear" w:color="auto" w:fill="263B80"/>
            <w:tcMar>
              <w:top w:w="120" w:type="dxa"/>
              <w:left w:w="120" w:type="dxa"/>
              <w:bottom w:w="120" w:type="dxa"/>
              <w:right w:w="120" w:type="dxa"/>
            </w:tcMar>
            <w:vAlign w:val="center"/>
          </w:tcPr>
          <w:p w14:paraId="08B71DF1">
            <w:pPr>
              <w:spacing w:after="0"/>
              <w:jc w:val="center"/>
              <w:rPr>
                <w:rFonts w:ascii="Times New Roman" w:hAnsi="Times New Roman" w:eastAsia="Songti SC"/>
              </w:rPr>
            </w:pPr>
            <w:r>
              <w:rPr>
                <w:rFonts w:ascii="Times New Roman" w:hAnsi="Times New Roman" w:eastAsia="Songti SC"/>
                <w:b/>
                <w:color w:val="FFFFFF"/>
                <w:sz w:val="20"/>
              </w:rPr>
              <w:t>项目</w:t>
            </w:r>
          </w:p>
        </w:tc>
        <w:tc>
          <w:tcPr>
            <w:tcW w:w="7560" w:type="dxa"/>
            <w:shd w:val="clear" w:color="auto" w:fill="263B80"/>
            <w:tcMar>
              <w:top w:w="120" w:type="dxa"/>
              <w:left w:w="120" w:type="dxa"/>
              <w:bottom w:w="120" w:type="dxa"/>
              <w:right w:w="120" w:type="dxa"/>
            </w:tcMar>
            <w:vAlign w:val="center"/>
          </w:tcPr>
          <w:p w14:paraId="0746295E">
            <w:pPr>
              <w:spacing w:after="0"/>
              <w:jc w:val="center"/>
              <w:rPr>
                <w:rFonts w:ascii="Times New Roman" w:hAnsi="Times New Roman" w:eastAsia="Songti SC"/>
              </w:rPr>
            </w:pPr>
            <w:r>
              <w:rPr>
                <w:rFonts w:ascii="Times New Roman" w:hAnsi="Times New Roman" w:eastAsia="Songti SC"/>
                <w:b/>
                <w:color w:val="FFFFFF"/>
                <w:sz w:val="20"/>
              </w:rPr>
              <w:t>内容</w:t>
            </w:r>
          </w:p>
        </w:tc>
      </w:tr>
      <w:tr w14:paraId="79E06A13">
        <w:trPr>
          <w:jc w:val="center"/>
        </w:trPr>
        <w:tc>
          <w:tcPr>
            <w:tcW w:w="2088" w:type="dxa"/>
            <w:tcMar>
              <w:top w:w="110" w:type="dxa"/>
              <w:left w:w="120" w:type="dxa"/>
              <w:bottom w:w="110" w:type="dxa"/>
              <w:right w:w="120" w:type="dxa"/>
            </w:tcMar>
            <w:vAlign w:val="center"/>
          </w:tcPr>
          <w:p w14:paraId="4F9986A1">
            <w:pPr>
              <w:spacing w:after="0" w:line="276" w:lineRule="auto"/>
              <w:jc w:val="center"/>
              <w:rPr>
                <w:rFonts w:ascii="Times New Roman" w:hAnsi="Times New Roman" w:eastAsia="Songti SC"/>
              </w:rPr>
            </w:pPr>
            <w:r>
              <w:rPr>
                <w:rFonts w:ascii="Times New Roman" w:hAnsi="Times New Roman" w:eastAsia="Songti SC"/>
                <w:b w:val="0"/>
                <w:color w:val="000000"/>
                <w:sz w:val="20"/>
              </w:rPr>
              <w:t>账号</w:t>
            </w:r>
          </w:p>
        </w:tc>
        <w:tc>
          <w:tcPr>
            <w:tcW w:w="7560" w:type="dxa"/>
            <w:tcMar>
              <w:top w:w="110" w:type="dxa"/>
              <w:left w:w="120" w:type="dxa"/>
              <w:bottom w:w="110" w:type="dxa"/>
              <w:right w:w="120" w:type="dxa"/>
            </w:tcMar>
            <w:vAlign w:val="center"/>
          </w:tcPr>
          <w:p w14:paraId="753B5E7F">
            <w:pPr>
              <w:spacing w:after="0" w:line="276" w:lineRule="auto"/>
              <w:jc w:val="left"/>
              <w:rPr>
                <w:rFonts w:ascii="Times New Roman" w:hAnsi="Times New Roman" w:eastAsia="Songti SC"/>
              </w:rPr>
            </w:pPr>
            <w:r>
              <w:rPr>
                <w:rFonts w:ascii="Times New Roman" w:hAnsi="Times New Roman" w:eastAsia="Songti SC"/>
                <w:b w:val="0"/>
                <w:color w:val="000000"/>
                <w:sz w:val="20"/>
              </w:rPr>
              <w:t>Hitsz504</w:t>
            </w:r>
          </w:p>
        </w:tc>
      </w:tr>
      <w:tr w14:paraId="0896FC64">
        <w:trPr>
          <w:jc w:val="center"/>
        </w:trPr>
        <w:tc>
          <w:tcPr>
            <w:tcW w:w="2088" w:type="dxa"/>
            <w:shd w:val="clear" w:color="auto" w:fill="F6F7F9"/>
            <w:tcMar>
              <w:top w:w="110" w:type="dxa"/>
              <w:left w:w="120" w:type="dxa"/>
              <w:bottom w:w="110" w:type="dxa"/>
              <w:right w:w="120" w:type="dxa"/>
            </w:tcMar>
            <w:vAlign w:val="center"/>
          </w:tcPr>
          <w:p w14:paraId="6A80C9A7">
            <w:pPr>
              <w:spacing w:after="0" w:line="276" w:lineRule="auto"/>
              <w:jc w:val="center"/>
              <w:rPr>
                <w:rFonts w:ascii="Times New Roman" w:hAnsi="Times New Roman" w:eastAsia="Songti SC"/>
              </w:rPr>
            </w:pPr>
            <w:r>
              <w:rPr>
                <w:rFonts w:ascii="Times New Roman" w:hAnsi="Times New Roman" w:eastAsia="Songti SC"/>
                <w:b w:val="0"/>
                <w:color w:val="000000"/>
                <w:sz w:val="20"/>
              </w:rPr>
              <w:t>密码</w:t>
            </w:r>
          </w:p>
        </w:tc>
        <w:tc>
          <w:tcPr>
            <w:tcW w:w="7560" w:type="dxa"/>
            <w:shd w:val="clear" w:color="auto" w:fill="F6F7F9"/>
            <w:tcMar>
              <w:top w:w="110" w:type="dxa"/>
              <w:left w:w="120" w:type="dxa"/>
              <w:bottom w:w="110" w:type="dxa"/>
              <w:right w:w="120" w:type="dxa"/>
            </w:tcMar>
            <w:vAlign w:val="center"/>
          </w:tcPr>
          <w:p w14:paraId="030ECF94">
            <w:pPr>
              <w:spacing w:after="0" w:line="276" w:lineRule="auto"/>
              <w:jc w:val="left"/>
              <w:rPr>
                <w:rFonts w:ascii="Times New Roman" w:hAnsi="Times New Roman" w:eastAsia="Songti SC"/>
              </w:rPr>
            </w:pPr>
            <w:r>
              <w:rPr>
                <w:rFonts w:ascii="Times New Roman" w:hAnsi="Times New Roman" w:eastAsia="Songti SC"/>
                <w:b w:val="0"/>
                <w:color w:val="000000"/>
                <w:sz w:val="20"/>
              </w:rPr>
              <w:t>11223344Ym</w:t>
            </w:r>
          </w:p>
        </w:tc>
      </w:tr>
    </w:tbl>
    <w:p w14:paraId="2500EF53">
      <w:pPr>
        <w:spacing w:after="20"/>
        <w:rPr>
          <w:rFonts w:ascii="Times New Roman" w:hAnsi="Times New Roman" w:eastAsia="Songti SC"/>
        </w:rPr>
      </w:pPr>
    </w:p>
    <w:p w14:paraId="3E35B35A">
      <w:pPr>
        <w:pStyle w:val="19"/>
        <w:spacing w:after="120" w:line="324" w:lineRule="auto"/>
        <w:rPr>
          <w:rFonts w:ascii="Times New Roman" w:hAnsi="Times New Roman" w:eastAsia="Songti SC"/>
        </w:rPr>
      </w:pPr>
      <w:r>
        <w:rPr>
          <w:rFonts w:ascii="Times New Roman" w:hAnsi="Times New Roman" w:eastAsia="Songti SC"/>
          <w:b/>
          <w:color w:val="000000"/>
        </w:rPr>
        <w:t>安全要求：</w:t>
      </w:r>
      <w:r>
        <w:rPr>
          <w:rFonts w:ascii="Times New Roman" w:hAnsi="Times New Roman" w:eastAsia="Songti SC"/>
          <w:b w:val="0"/>
          <w:color w:val="000000"/>
        </w:rPr>
        <w:t>以上账号仅用于本项目本地验收环境。正式交付或多人使用前应立即更换高强度密码，不通过聊天、邮件或截图长期传播密码；模型 API Key 只在模型设置中维护。</w:t>
      </w:r>
    </w:p>
    <w:p w14:paraId="78D36C35">
      <w:pPr>
        <w:pStyle w:val="4"/>
        <w:keepNext/>
        <w:rPr>
          <w:rFonts w:ascii="Times New Roman" w:hAnsi="Times New Roman" w:eastAsia="Songti SC"/>
        </w:rPr>
      </w:pPr>
      <w:bookmarkStart w:id="5" w:name="_Toc374971617"/>
      <w:r>
        <w:rPr>
          <w:rFonts w:ascii="Times New Roman" w:hAnsi="Times New Roman" w:eastAsia="Songti SC"/>
          <w:b/>
          <w:color w:val="000000"/>
        </w:rPr>
        <w:t>1.3 普通用户账号</w:t>
      </w:r>
      <w:bookmarkEnd w:id="5"/>
    </w:p>
    <w:p w14:paraId="3A328545">
      <w:pPr>
        <w:pStyle w:val="19"/>
        <w:spacing w:after="120" w:line="324" w:lineRule="auto"/>
        <w:rPr>
          <w:rFonts w:ascii="Times New Roman" w:hAnsi="Times New Roman" w:eastAsia="Songti SC"/>
        </w:rPr>
      </w:pPr>
      <w:r>
        <w:rPr>
          <w:rFonts w:ascii="Times New Roman" w:hAnsi="Times New Roman" w:eastAsia="Songti SC"/>
          <w:b w:val="0"/>
          <w:color w:val="000000"/>
        </w:rPr>
        <w:t>普通用户由超级管理员或有权限的部门管理员创建。用户首次登录后，应核对左下角显示的用户名、所属部门以及可见导航；如果角色或部门不正确，应联系管理员调整，角色变更在下一次受保护请求中即时生效，无需重新签发令牌。</w:t>
      </w:r>
    </w:p>
    <w:p w14:paraId="5C4D1C11">
      <w:pPr>
        <w:pStyle w:val="3"/>
        <w:keepNext/>
        <w:pageBreakBefore/>
        <w:rPr>
          <w:rFonts w:ascii="Times New Roman" w:hAnsi="Times New Roman" w:eastAsia="Songti SC"/>
        </w:rPr>
      </w:pPr>
      <w:bookmarkStart w:id="6" w:name="_Toc1430946621"/>
      <w:r>
        <w:rPr>
          <w:rFonts w:ascii="Times New Roman" w:hAnsi="Times New Roman" w:eastAsia="Songti SC"/>
          <w:b/>
          <w:color w:val="000000"/>
        </w:rPr>
        <w:t>2 导航页与知识总览</w:t>
      </w:r>
      <w:bookmarkEnd w:id="6"/>
    </w:p>
    <w:p w14:paraId="6BBB626A">
      <w:pPr>
        <w:pStyle w:val="19"/>
        <w:spacing w:after="120" w:line="324" w:lineRule="auto"/>
        <w:rPr>
          <w:rFonts w:ascii="Times New Roman" w:hAnsi="Times New Roman" w:eastAsia="Songti SC"/>
        </w:rPr>
      </w:pPr>
      <w:r>
        <w:rPr>
          <w:rFonts w:ascii="Times New Roman" w:hAnsi="Times New Roman" w:eastAsia="Songti SC"/>
          <w:b w:val="0"/>
          <w:color w:val="000000"/>
        </w:rPr>
        <w:t>登录后，左侧导航始终提供主要入口；知识总览汇总当前身份可见的研究任务、报告、Query、深研对话和能力画像。管理员看到的数量可能包含全局业务数据，普通用户只看到本人或获授权的数据。</w:t>
      </w:r>
    </w:p>
    <w:p w14:paraId="5A4676EF">
      <w:pPr>
        <w:keepNext/>
        <w:spacing w:before="80" w:after="80"/>
        <w:jc w:val="center"/>
        <w:rPr>
          <w:rFonts w:ascii="Times New Roman" w:hAnsi="Times New Roman" w:eastAsia="Songti SC"/>
        </w:rPr>
      </w:pPr>
      <w:r>
        <w:rPr>
          <w:rFonts w:ascii="Times New Roman" w:hAnsi="Times New Roman" w:eastAsia="Songti SC"/>
        </w:rPr>
        <w:drawing>
          <wp:inline distT="0" distB="0" distL="114300" distR="114300">
            <wp:extent cx="6263640" cy="3522980"/>
            <wp:effectExtent l="0" t="0" r="10160" b="7620"/>
            <wp:docPr id="2" name="Picture 2" descr="知识总览页面，左侧为完整导航，右侧为研究资产概览和最近任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知识总览页面，左侧为完整导航，右侧为研究资产概览和最近任务"/>
                    <pic:cNvPicPr>
                      <a:picLocks noChangeAspect="1"/>
                    </pic:cNvPicPr>
                  </pic:nvPicPr>
                  <pic:blipFill>
                    <a:blip r:embed="rId8"/>
                    <a:stretch>
                      <a:fillRect/>
                    </a:stretch>
                  </pic:blipFill>
                  <pic:spPr>
                    <a:xfrm>
                      <a:off x="0" y="0"/>
                      <a:ext cx="6263640" cy="3523298"/>
                    </a:xfrm>
                    <a:prstGeom prst="rect">
                      <a:avLst/>
                    </a:prstGeom>
                  </pic:spPr>
                </pic:pic>
              </a:graphicData>
            </a:graphic>
          </wp:inline>
        </w:drawing>
      </w:r>
    </w:p>
    <w:p w14:paraId="45CC2589">
      <w:pPr>
        <w:spacing w:after="180"/>
        <w:jc w:val="center"/>
        <w:rPr>
          <w:rFonts w:ascii="Times New Roman" w:hAnsi="Times New Roman" w:eastAsia="Songti SC"/>
        </w:rPr>
      </w:pPr>
      <w:r>
        <w:rPr>
          <w:rFonts w:ascii="Times New Roman" w:hAnsi="Times New Roman" w:eastAsia="Songti SC"/>
          <w:b w:val="0"/>
          <w:color w:val="667085"/>
          <w:sz w:val="18"/>
        </w:rPr>
        <w:t>图 1  知识总览与主导航</w:t>
      </w:r>
    </w:p>
    <w:p w14:paraId="5642B82E">
      <w:pPr>
        <w:pStyle w:val="4"/>
        <w:keepNext/>
        <w:rPr>
          <w:rFonts w:ascii="Times New Roman" w:hAnsi="Times New Roman" w:eastAsia="Songti SC"/>
        </w:rPr>
      </w:pPr>
      <w:bookmarkStart w:id="7" w:name="_Toc250496394"/>
      <w:r>
        <w:rPr>
          <w:rFonts w:ascii="Times New Roman" w:hAnsi="Times New Roman" w:eastAsia="Songti SC"/>
          <w:b/>
          <w:color w:val="000000"/>
        </w:rPr>
        <w:t>2.1 主导航功能</w:t>
      </w:r>
      <w:bookmarkEnd w:id="7"/>
    </w:p>
    <w:p w14:paraId="29807592">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2802890"/>
            <wp:effectExtent l="0" t="0" r="20320" b="16510"/>
            <wp:docPr id="3" name="Picture 3" descr="浅色模式的主导航和知识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浅色模式的主导航和知识总览"/>
                    <pic:cNvPicPr>
                      <a:picLocks noChangeAspect="1"/>
                    </pic:cNvPicPr>
                  </pic:nvPicPr>
                  <pic:blipFill>
                    <a:blip r:embed="rId8"/>
                    <a:stretch>
                      <a:fillRect/>
                    </a:stretch>
                  </pic:blipFill>
                  <pic:spPr>
                    <a:xfrm>
                      <a:off x="0" y="0"/>
                      <a:ext cx="4983480" cy="2803208"/>
                    </a:xfrm>
                    <a:prstGeom prst="rect">
                      <a:avLst/>
                    </a:prstGeom>
                  </pic:spPr>
                </pic:pic>
              </a:graphicData>
            </a:graphic>
          </wp:inline>
        </w:drawing>
      </w:r>
    </w:p>
    <w:p w14:paraId="339ADC02">
      <w:pPr>
        <w:spacing w:after="120"/>
        <w:jc w:val="center"/>
        <w:rPr>
          <w:rFonts w:ascii="Times New Roman" w:hAnsi="Times New Roman" w:eastAsia="Songti SC"/>
        </w:rPr>
      </w:pPr>
      <w:r>
        <w:rPr>
          <w:rFonts w:ascii="Times New Roman" w:hAnsi="Times New Roman" w:eastAsia="Songti SC"/>
          <w:b w:val="0"/>
          <w:color w:val="667085"/>
          <w:sz w:val="17"/>
        </w:rPr>
        <w:t>操作界面：左侧主导航和知识总览入口</w:t>
      </w:r>
    </w:p>
    <w:tbl>
      <w:tblPr>
        <w:tblStyle w:val="34"/>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360"/>
        <w:gridCol w:w="3360"/>
        <w:gridCol w:w="3360"/>
      </w:tblGrid>
      <w:tr w14:paraId="6FC30200">
        <w:trPr>
          <w:tblHeader/>
          <w:jc w:val="center"/>
        </w:trPr>
        <w:tc>
          <w:tcPr>
            <w:tcW w:w="1872" w:type="dxa"/>
            <w:shd w:val="clear" w:color="auto" w:fill="263B80"/>
            <w:tcMar>
              <w:top w:w="120" w:type="dxa"/>
              <w:left w:w="120" w:type="dxa"/>
              <w:bottom w:w="120" w:type="dxa"/>
              <w:right w:w="120" w:type="dxa"/>
            </w:tcMar>
            <w:vAlign w:val="center"/>
          </w:tcPr>
          <w:p w14:paraId="6419FA3C">
            <w:pPr>
              <w:spacing w:after="0"/>
              <w:jc w:val="center"/>
              <w:rPr>
                <w:rFonts w:ascii="Times New Roman" w:hAnsi="Times New Roman" w:eastAsia="Songti SC"/>
              </w:rPr>
            </w:pPr>
            <w:r>
              <w:rPr>
                <w:rFonts w:ascii="Times New Roman" w:hAnsi="Times New Roman" w:eastAsia="Songti SC"/>
                <w:b/>
                <w:color w:val="FFFFFF"/>
                <w:sz w:val="17"/>
              </w:rPr>
              <w:t>入口</w:t>
            </w:r>
          </w:p>
        </w:tc>
        <w:tc>
          <w:tcPr>
            <w:tcW w:w="3096" w:type="dxa"/>
            <w:shd w:val="clear" w:color="auto" w:fill="263B80"/>
            <w:tcMar>
              <w:top w:w="120" w:type="dxa"/>
              <w:left w:w="120" w:type="dxa"/>
              <w:bottom w:w="120" w:type="dxa"/>
              <w:right w:w="120" w:type="dxa"/>
            </w:tcMar>
            <w:vAlign w:val="center"/>
          </w:tcPr>
          <w:p w14:paraId="168E2B2E">
            <w:pPr>
              <w:spacing w:after="0"/>
              <w:jc w:val="center"/>
              <w:rPr>
                <w:rFonts w:ascii="Times New Roman" w:hAnsi="Times New Roman" w:eastAsia="Songti SC"/>
              </w:rPr>
            </w:pPr>
            <w:r>
              <w:rPr>
                <w:rFonts w:ascii="Times New Roman" w:hAnsi="Times New Roman" w:eastAsia="Songti SC"/>
                <w:b/>
                <w:color w:val="FFFFFF"/>
                <w:sz w:val="17"/>
              </w:rPr>
              <w:t>主要用途</w:t>
            </w:r>
          </w:p>
        </w:tc>
        <w:tc>
          <w:tcPr>
            <w:tcW w:w="4680" w:type="dxa"/>
            <w:shd w:val="clear" w:color="auto" w:fill="263B80"/>
            <w:tcMar>
              <w:top w:w="120" w:type="dxa"/>
              <w:left w:w="120" w:type="dxa"/>
              <w:bottom w:w="120" w:type="dxa"/>
              <w:right w:w="120" w:type="dxa"/>
            </w:tcMar>
            <w:vAlign w:val="center"/>
          </w:tcPr>
          <w:p w14:paraId="4C8EC86F">
            <w:pPr>
              <w:spacing w:after="0"/>
              <w:jc w:val="center"/>
              <w:rPr>
                <w:rFonts w:ascii="Times New Roman" w:hAnsi="Times New Roman" w:eastAsia="Songti SC"/>
              </w:rPr>
            </w:pPr>
            <w:r>
              <w:rPr>
                <w:rFonts w:ascii="Times New Roman" w:hAnsi="Times New Roman" w:eastAsia="Songti SC"/>
                <w:b/>
                <w:color w:val="FFFFFF"/>
                <w:sz w:val="17"/>
              </w:rPr>
              <w:t>典型操作</w:t>
            </w:r>
          </w:p>
        </w:tc>
      </w:tr>
      <w:tr w14:paraId="0B675E2E">
        <w:trPr>
          <w:jc w:val="center"/>
        </w:trPr>
        <w:tc>
          <w:tcPr>
            <w:tcW w:w="1872" w:type="dxa"/>
            <w:tcMar>
              <w:top w:w="110" w:type="dxa"/>
              <w:left w:w="120" w:type="dxa"/>
              <w:bottom w:w="110" w:type="dxa"/>
              <w:right w:w="120" w:type="dxa"/>
            </w:tcMar>
            <w:vAlign w:val="center"/>
          </w:tcPr>
          <w:p w14:paraId="0104F194">
            <w:pPr>
              <w:spacing w:after="0" w:line="276" w:lineRule="auto"/>
              <w:jc w:val="center"/>
              <w:rPr>
                <w:rFonts w:ascii="Times New Roman" w:hAnsi="Times New Roman" w:eastAsia="Songti SC"/>
              </w:rPr>
            </w:pPr>
            <w:r>
              <w:rPr>
                <w:rFonts w:ascii="Times New Roman" w:hAnsi="Times New Roman" w:eastAsia="Songti SC"/>
                <w:b w:val="0"/>
                <w:color w:val="000000"/>
                <w:sz w:val="17"/>
              </w:rPr>
              <w:t>知识总览</w:t>
            </w:r>
          </w:p>
        </w:tc>
        <w:tc>
          <w:tcPr>
            <w:tcW w:w="3096" w:type="dxa"/>
            <w:tcMar>
              <w:top w:w="110" w:type="dxa"/>
              <w:left w:w="120" w:type="dxa"/>
              <w:bottom w:w="110" w:type="dxa"/>
              <w:right w:w="120" w:type="dxa"/>
            </w:tcMar>
            <w:vAlign w:val="center"/>
          </w:tcPr>
          <w:p w14:paraId="160C9D87">
            <w:pPr>
              <w:spacing w:after="0" w:line="276" w:lineRule="auto"/>
              <w:jc w:val="left"/>
              <w:rPr>
                <w:rFonts w:ascii="Times New Roman" w:hAnsi="Times New Roman" w:eastAsia="Songti SC"/>
              </w:rPr>
            </w:pPr>
            <w:r>
              <w:rPr>
                <w:rFonts w:ascii="Times New Roman" w:hAnsi="Times New Roman" w:eastAsia="Songti SC"/>
                <w:b w:val="0"/>
                <w:color w:val="000000"/>
                <w:sz w:val="17"/>
              </w:rPr>
              <w:t>查看资产统计与最近工作</w:t>
            </w:r>
          </w:p>
        </w:tc>
        <w:tc>
          <w:tcPr>
            <w:tcW w:w="4680" w:type="dxa"/>
            <w:tcMar>
              <w:top w:w="110" w:type="dxa"/>
              <w:left w:w="120" w:type="dxa"/>
              <w:bottom w:w="110" w:type="dxa"/>
              <w:right w:w="120" w:type="dxa"/>
            </w:tcMar>
            <w:vAlign w:val="center"/>
          </w:tcPr>
          <w:p w14:paraId="6AE78C93">
            <w:pPr>
              <w:spacing w:after="0" w:line="276" w:lineRule="auto"/>
              <w:jc w:val="left"/>
              <w:rPr>
                <w:rFonts w:ascii="Times New Roman" w:hAnsi="Times New Roman" w:eastAsia="Songti SC"/>
              </w:rPr>
            </w:pPr>
            <w:r>
              <w:rPr>
                <w:rFonts w:ascii="Times New Roman" w:hAnsi="Times New Roman" w:eastAsia="Songti SC"/>
                <w:b w:val="0"/>
                <w:color w:val="000000"/>
                <w:sz w:val="17"/>
              </w:rPr>
              <w:t>进入最近任务、Query、知识库、智能对话或模型设置</w:t>
            </w:r>
          </w:p>
        </w:tc>
      </w:tr>
      <w:tr w14:paraId="0EFB7168">
        <w:trPr>
          <w:jc w:val="center"/>
        </w:trPr>
        <w:tc>
          <w:tcPr>
            <w:tcW w:w="1872" w:type="dxa"/>
            <w:shd w:val="clear" w:color="auto" w:fill="F6F7F9"/>
            <w:tcMar>
              <w:top w:w="110" w:type="dxa"/>
              <w:left w:w="120" w:type="dxa"/>
              <w:bottom w:w="110" w:type="dxa"/>
              <w:right w:w="120" w:type="dxa"/>
            </w:tcMar>
            <w:vAlign w:val="center"/>
          </w:tcPr>
          <w:p w14:paraId="72026966">
            <w:pPr>
              <w:spacing w:after="0" w:line="276" w:lineRule="auto"/>
              <w:jc w:val="center"/>
              <w:rPr>
                <w:rFonts w:ascii="Times New Roman" w:hAnsi="Times New Roman" w:eastAsia="Songti SC"/>
              </w:rPr>
            </w:pPr>
            <w:r>
              <w:rPr>
                <w:rFonts w:ascii="Times New Roman" w:hAnsi="Times New Roman" w:eastAsia="Songti SC"/>
                <w:b w:val="0"/>
                <w:color w:val="000000"/>
                <w:sz w:val="17"/>
              </w:rPr>
              <w:t>智能对话</w:t>
            </w:r>
          </w:p>
        </w:tc>
        <w:tc>
          <w:tcPr>
            <w:tcW w:w="3096" w:type="dxa"/>
            <w:shd w:val="clear" w:color="auto" w:fill="F6F7F9"/>
            <w:tcMar>
              <w:top w:w="110" w:type="dxa"/>
              <w:left w:w="120" w:type="dxa"/>
              <w:bottom w:w="110" w:type="dxa"/>
              <w:right w:w="120" w:type="dxa"/>
            </w:tcMar>
            <w:vAlign w:val="center"/>
          </w:tcPr>
          <w:p w14:paraId="3936CCF5">
            <w:pPr>
              <w:spacing w:after="0" w:line="276" w:lineRule="auto"/>
              <w:jc w:val="left"/>
              <w:rPr>
                <w:rFonts w:ascii="Times New Roman" w:hAnsi="Times New Roman" w:eastAsia="Songti SC"/>
              </w:rPr>
            </w:pPr>
            <w:r>
              <w:rPr>
                <w:rFonts w:ascii="Times New Roman" w:hAnsi="Times New Roman" w:eastAsia="Songti SC"/>
                <w:b w:val="0"/>
                <w:color w:val="000000"/>
                <w:sz w:val="17"/>
              </w:rPr>
              <w:t>通用研究助手与资料问答</w:t>
            </w:r>
          </w:p>
        </w:tc>
        <w:tc>
          <w:tcPr>
            <w:tcW w:w="4680" w:type="dxa"/>
            <w:shd w:val="clear" w:color="auto" w:fill="F6F7F9"/>
            <w:tcMar>
              <w:top w:w="110" w:type="dxa"/>
              <w:left w:w="120" w:type="dxa"/>
              <w:bottom w:w="110" w:type="dxa"/>
              <w:right w:w="120" w:type="dxa"/>
            </w:tcMar>
            <w:vAlign w:val="center"/>
          </w:tcPr>
          <w:p w14:paraId="722BA410">
            <w:pPr>
              <w:spacing w:after="0" w:line="276" w:lineRule="auto"/>
              <w:jc w:val="left"/>
              <w:rPr>
                <w:rFonts w:ascii="Times New Roman" w:hAnsi="Times New Roman" w:eastAsia="Songti SC"/>
              </w:rPr>
            </w:pPr>
            <w:r>
              <w:rPr>
                <w:rFonts w:ascii="Times New Roman" w:hAnsi="Times New Roman" w:eastAsia="Songti SC"/>
                <w:b w:val="0"/>
                <w:color w:val="000000"/>
                <w:sz w:val="17"/>
              </w:rPr>
              <w:t>选项目、引用文件或知识库、选择助手和模型、连续对话</w:t>
            </w:r>
          </w:p>
        </w:tc>
      </w:tr>
      <w:tr w14:paraId="64E3AB7C">
        <w:trPr>
          <w:jc w:val="center"/>
        </w:trPr>
        <w:tc>
          <w:tcPr>
            <w:tcW w:w="1872" w:type="dxa"/>
            <w:tcMar>
              <w:top w:w="110" w:type="dxa"/>
              <w:left w:w="120" w:type="dxa"/>
              <w:bottom w:w="110" w:type="dxa"/>
              <w:right w:w="120" w:type="dxa"/>
            </w:tcMar>
            <w:vAlign w:val="center"/>
          </w:tcPr>
          <w:p w14:paraId="5A4B9467">
            <w:pPr>
              <w:spacing w:after="0" w:line="276" w:lineRule="auto"/>
              <w:jc w:val="center"/>
              <w:rPr>
                <w:rFonts w:ascii="Times New Roman" w:hAnsi="Times New Roman" w:eastAsia="Songti SC"/>
              </w:rPr>
            </w:pPr>
            <w:r>
              <w:rPr>
                <w:rFonts w:ascii="Times New Roman" w:hAnsi="Times New Roman" w:eastAsia="Songti SC"/>
                <w:b w:val="0"/>
                <w:color w:val="000000"/>
                <w:sz w:val="17"/>
              </w:rPr>
              <w:t>研究任务</w:t>
            </w:r>
          </w:p>
        </w:tc>
        <w:tc>
          <w:tcPr>
            <w:tcW w:w="3096" w:type="dxa"/>
            <w:tcMar>
              <w:top w:w="110" w:type="dxa"/>
              <w:left w:w="120" w:type="dxa"/>
              <w:bottom w:w="110" w:type="dxa"/>
              <w:right w:w="120" w:type="dxa"/>
            </w:tcMar>
            <w:vAlign w:val="center"/>
          </w:tcPr>
          <w:p w14:paraId="2B257A6B">
            <w:pPr>
              <w:spacing w:after="0" w:line="276" w:lineRule="auto"/>
              <w:jc w:val="left"/>
              <w:rPr>
                <w:rFonts w:ascii="Times New Roman" w:hAnsi="Times New Roman" w:eastAsia="Songti SC"/>
              </w:rPr>
            </w:pPr>
            <w:r>
              <w:rPr>
                <w:rFonts w:ascii="Times New Roman" w:hAnsi="Times New Roman" w:eastAsia="Songti SC"/>
                <w:b w:val="0"/>
                <w:color w:val="000000"/>
                <w:sz w:val="17"/>
              </w:rPr>
              <w:t>发起和跟踪多智能体深度研究</w:t>
            </w:r>
          </w:p>
        </w:tc>
        <w:tc>
          <w:tcPr>
            <w:tcW w:w="4680" w:type="dxa"/>
            <w:tcMar>
              <w:top w:w="110" w:type="dxa"/>
              <w:left w:w="120" w:type="dxa"/>
              <w:bottom w:w="110" w:type="dxa"/>
              <w:right w:w="120" w:type="dxa"/>
            </w:tcMar>
            <w:vAlign w:val="center"/>
          </w:tcPr>
          <w:p w14:paraId="53B7495E">
            <w:pPr>
              <w:spacing w:after="0" w:line="276" w:lineRule="auto"/>
              <w:jc w:val="left"/>
              <w:rPr>
                <w:rFonts w:ascii="Times New Roman" w:hAnsi="Times New Roman" w:eastAsia="Songti SC"/>
              </w:rPr>
            </w:pPr>
            <w:r>
              <w:rPr>
                <w:rFonts w:ascii="Times New Roman" w:hAnsi="Times New Roman" w:eastAsia="Songti SC"/>
                <w:b w:val="0"/>
                <w:color w:val="000000"/>
                <w:sz w:val="17"/>
              </w:rPr>
              <w:t>输入 Query、设置模式和模型、查看证据、S1 至 S6、画像与报告</w:t>
            </w:r>
          </w:p>
        </w:tc>
      </w:tr>
      <w:tr w14:paraId="794BA419">
        <w:trPr>
          <w:jc w:val="center"/>
        </w:trPr>
        <w:tc>
          <w:tcPr>
            <w:tcW w:w="1872" w:type="dxa"/>
            <w:shd w:val="clear" w:color="auto" w:fill="F6F7F9"/>
            <w:tcMar>
              <w:top w:w="110" w:type="dxa"/>
              <w:left w:w="120" w:type="dxa"/>
              <w:bottom w:w="110" w:type="dxa"/>
              <w:right w:w="120" w:type="dxa"/>
            </w:tcMar>
            <w:vAlign w:val="center"/>
          </w:tcPr>
          <w:p w14:paraId="2CF2F399">
            <w:pPr>
              <w:spacing w:after="0" w:line="276" w:lineRule="auto"/>
              <w:jc w:val="center"/>
              <w:rPr>
                <w:rFonts w:ascii="Times New Roman" w:hAnsi="Times New Roman" w:eastAsia="Songti SC"/>
              </w:rPr>
            </w:pPr>
            <w:r>
              <w:rPr>
                <w:rFonts w:ascii="Times New Roman" w:hAnsi="Times New Roman" w:eastAsia="Songti SC"/>
                <w:b w:val="0"/>
                <w:color w:val="000000"/>
                <w:sz w:val="17"/>
              </w:rPr>
              <w:t>需求 Query</w:t>
            </w:r>
          </w:p>
        </w:tc>
        <w:tc>
          <w:tcPr>
            <w:tcW w:w="3096" w:type="dxa"/>
            <w:shd w:val="clear" w:color="auto" w:fill="F6F7F9"/>
            <w:tcMar>
              <w:top w:w="110" w:type="dxa"/>
              <w:left w:w="120" w:type="dxa"/>
              <w:bottom w:w="110" w:type="dxa"/>
              <w:right w:w="120" w:type="dxa"/>
            </w:tcMar>
            <w:vAlign w:val="center"/>
          </w:tcPr>
          <w:p w14:paraId="0362CB80">
            <w:pPr>
              <w:spacing w:after="0" w:line="276" w:lineRule="auto"/>
              <w:jc w:val="left"/>
              <w:rPr>
                <w:rFonts w:ascii="Times New Roman" w:hAnsi="Times New Roman" w:eastAsia="Songti SC"/>
              </w:rPr>
            </w:pPr>
            <w:r>
              <w:rPr>
                <w:rFonts w:ascii="Times New Roman" w:hAnsi="Times New Roman" w:eastAsia="Songti SC"/>
                <w:b w:val="0"/>
                <w:color w:val="000000"/>
                <w:sz w:val="17"/>
              </w:rPr>
              <w:t>管理可复用研究问题</w:t>
            </w:r>
          </w:p>
        </w:tc>
        <w:tc>
          <w:tcPr>
            <w:tcW w:w="4680" w:type="dxa"/>
            <w:shd w:val="clear" w:color="auto" w:fill="F6F7F9"/>
            <w:tcMar>
              <w:top w:w="110" w:type="dxa"/>
              <w:left w:w="120" w:type="dxa"/>
              <w:bottom w:w="110" w:type="dxa"/>
              <w:right w:w="120" w:type="dxa"/>
            </w:tcMar>
            <w:vAlign w:val="center"/>
          </w:tcPr>
          <w:p w14:paraId="0BFBFA27">
            <w:pPr>
              <w:spacing w:after="0" w:line="276" w:lineRule="auto"/>
              <w:jc w:val="left"/>
              <w:rPr>
                <w:rFonts w:ascii="Times New Roman" w:hAnsi="Times New Roman" w:eastAsia="Songti SC"/>
              </w:rPr>
            </w:pPr>
            <w:r>
              <w:rPr>
                <w:rFonts w:ascii="Times New Roman" w:hAnsi="Times New Roman" w:eastAsia="Songti SC"/>
                <w:b w:val="0"/>
                <w:color w:val="000000"/>
                <w:sz w:val="17"/>
              </w:rPr>
              <w:t>检索、生成、审核、发布、分支并带入研究任务</w:t>
            </w:r>
          </w:p>
        </w:tc>
      </w:tr>
      <w:tr w14:paraId="2CD01ABA">
        <w:trPr>
          <w:jc w:val="center"/>
        </w:trPr>
        <w:tc>
          <w:tcPr>
            <w:tcW w:w="1872" w:type="dxa"/>
            <w:tcMar>
              <w:top w:w="110" w:type="dxa"/>
              <w:left w:w="120" w:type="dxa"/>
              <w:bottom w:w="110" w:type="dxa"/>
              <w:right w:w="120" w:type="dxa"/>
            </w:tcMar>
            <w:vAlign w:val="center"/>
          </w:tcPr>
          <w:p w14:paraId="04507322">
            <w:pPr>
              <w:spacing w:after="0" w:line="276" w:lineRule="auto"/>
              <w:jc w:val="center"/>
              <w:rPr>
                <w:rFonts w:ascii="Times New Roman" w:hAnsi="Times New Roman" w:eastAsia="Songti SC"/>
              </w:rPr>
            </w:pPr>
            <w:r>
              <w:rPr>
                <w:rFonts w:ascii="Times New Roman" w:hAnsi="Times New Roman" w:eastAsia="Songti SC"/>
                <w:b w:val="0"/>
                <w:color w:val="000000"/>
                <w:sz w:val="17"/>
              </w:rPr>
              <w:t>深研对话</w:t>
            </w:r>
          </w:p>
        </w:tc>
        <w:tc>
          <w:tcPr>
            <w:tcW w:w="3096" w:type="dxa"/>
            <w:tcMar>
              <w:top w:w="110" w:type="dxa"/>
              <w:left w:w="120" w:type="dxa"/>
              <w:bottom w:w="110" w:type="dxa"/>
              <w:right w:w="120" w:type="dxa"/>
            </w:tcMar>
            <w:vAlign w:val="center"/>
          </w:tcPr>
          <w:p w14:paraId="27C535AB">
            <w:pPr>
              <w:spacing w:after="0" w:line="276" w:lineRule="auto"/>
              <w:jc w:val="left"/>
              <w:rPr>
                <w:rFonts w:ascii="Times New Roman" w:hAnsi="Times New Roman" w:eastAsia="Songti SC"/>
              </w:rPr>
            </w:pPr>
            <w:r>
              <w:rPr>
                <w:rFonts w:ascii="Times New Roman" w:hAnsi="Times New Roman" w:eastAsia="Songti SC"/>
                <w:b w:val="0"/>
                <w:color w:val="000000"/>
                <w:sz w:val="17"/>
              </w:rPr>
              <w:t>围绕装备或栏目继续追问</w:t>
            </w:r>
          </w:p>
        </w:tc>
        <w:tc>
          <w:tcPr>
            <w:tcW w:w="4680" w:type="dxa"/>
            <w:tcMar>
              <w:top w:w="110" w:type="dxa"/>
              <w:left w:w="120" w:type="dxa"/>
              <w:bottom w:w="110" w:type="dxa"/>
              <w:right w:w="120" w:type="dxa"/>
            </w:tcMar>
            <w:vAlign w:val="center"/>
          </w:tcPr>
          <w:p w14:paraId="09BEB8FC">
            <w:pPr>
              <w:spacing w:after="0" w:line="276" w:lineRule="auto"/>
              <w:jc w:val="left"/>
              <w:rPr>
                <w:rFonts w:ascii="Times New Roman" w:hAnsi="Times New Roman" w:eastAsia="Songti SC"/>
              </w:rPr>
            </w:pPr>
            <w:r>
              <w:rPr>
                <w:rFonts w:ascii="Times New Roman" w:hAnsi="Times New Roman" w:eastAsia="Songti SC"/>
                <w:b w:val="0"/>
                <w:color w:val="000000"/>
                <w:sz w:val="17"/>
              </w:rPr>
              <w:t>深化当前装备或发散新质武器，保留会话与版本</w:t>
            </w:r>
          </w:p>
        </w:tc>
      </w:tr>
      <w:tr w14:paraId="700794C8">
        <w:trPr>
          <w:jc w:val="center"/>
        </w:trPr>
        <w:tc>
          <w:tcPr>
            <w:tcW w:w="1872" w:type="dxa"/>
            <w:shd w:val="clear" w:color="auto" w:fill="F6F7F9"/>
            <w:tcMar>
              <w:top w:w="110" w:type="dxa"/>
              <w:left w:w="120" w:type="dxa"/>
              <w:bottom w:w="110" w:type="dxa"/>
              <w:right w:w="120" w:type="dxa"/>
            </w:tcMar>
            <w:vAlign w:val="center"/>
          </w:tcPr>
          <w:p w14:paraId="1FD3A045">
            <w:pPr>
              <w:spacing w:after="0" w:line="276" w:lineRule="auto"/>
              <w:jc w:val="center"/>
              <w:rPr>
                <w:rFonts w:ascii="Times New Roman" w:hAnsi="Times New Roman" w:eastAsia="Songti SC"/>
              </w:rPr>
            </w:pPr>
            <w:r>
              <w:rPr>
                <w:rFonts w:ascii="Times New Roman" w:hAnsi="Times New Roman" w:eastAsia="Songti SC"/>
                <w:b w:val="0"/>
                <w:color w:val="000000"/>
                <w:sz w:val="17"/>
              </w:rPr>
              <w:t>能力画像</w:t>
            </w:r>
          </w:p>
        </w:tc>
        <w:tc>
          <w:tcPr>
            <w:tcW w:w="3096" w:type="dxa"/>
            <w:shd w:val="clear" w:color="auto" w:fill="F6F7F9"/>
            <w:tcMar>
              <w:top w:w="110" w:type="dxa"/>
              <w:left w:w="120" w:type="dxa"/>
              <w:bottom w:w="110" w:type="dxa"/>
              <w:right w:w="120" w:type="dxa"/>
            </w:tcMar>
            <w:vAlign w:val="center"/>
          </w:tcPr>
          <w:p w14:paraId="474BF9DF">
            <w:pPr>
              <w:spacing w:after="0" w:line="276" w:lineRule="auto"/>
              <w:jc w:val="left"/>
              <w:rPr>
                <w:rFonts w:ascii="Times New Roman" w:hAnsi="Times New Roman" w:eastAsia="Songti SC"/>
              </w:rPr>
            </w:pPr>
            <w:r>
              <w:rPr>
                <w:rFonts w:ascii="Times New Roman" w:hAnsi="Times New Roman" w:eastAsia="Songti SC"/>
                <w:b w:val="0"/>
                <w:color w:val="000000"/>
                <w:sz w:val="17"/>
              </w:rPr>
              <w:t>审阅 S6 五栏画像</w:t>
            </w:r>
          </w:p>
        </w:tc>
        <w:tc>
          <w:tcPr>
            <w:tcW w:w="4680" w:type="dxa"/>
            <w:shd w:val="clear" w:color="auto" w:fill="F6F7F9"/>
            <w:tcMar>
              <w:top w:w="110" w:type="dxa"/>
              <w:left w:w="120" w:type="dxa"/>
              <w:bottom w:w="110" w:type="dxa"/>
              <w:right w:w="120" w:type="dxa"/>
            </w:tcMar>
            <w:vAlign w:val="center"/>
          </w:tcPr>
          <w:p w14:paraId="5385C5CB">
            <w:pPr>
              <w:spacing w:after="0" w:line="276" w:lineRule="auto"/>
              <w:jc w:val="left"/>
              <w:rPr>
                <w:rFonts w:ascii="Times New Roman" w:hAnsi="Times New Roman" w:eastAsia="Songti SC"/>
              </w:rPr>
            </w:pPr>
            <w:r>
              <w:rPr>
                <w:rFonts w:ascii="Times New Roman" w:hAnsi="Times New Roman" w:eastAsia="Songti SC"/>
                <w:b w:val="0"/>
                <w:color w:val="000000"/>
                <w:sz w:val="17"/>
              </w:rPr>
              <w:t>专家反馈、定向深研、技术攻关、收藏和导出</w:t>
            </w:r>
          </w:p>
        </w:tc>
      </w:tr>
      <w:tr w14:paraId="2D82F020">
        <w:trPr>
          <w:jc w:val="center"/>
        </w:trPr>
        <w:tc>
          <w:tcPr>
            <w:tcW w:w="1872" w:type="dxa"/>
            <w:tcMar>
              <w:top w:w="110" w:type="dxa"/>
              <w:left w:w="120" w:type="dxa"/>
              <w:bottom w:w="110" w:type="dxa"/>
              <w:right w:w="120" w:type="dxa"/>
            </w:tcMar>
            <w:vAlign w:val="center"/>
          </w:tcPr>
          <w:p w14:paraId="0581B637">
            <w:pPr>
              <w:spacing w:after="0" w:line="276" w:lineRule="auto"/>
              <w:jc w:val="center"/>
              <w:rPr>
                <w:rFonts w:ascii="Times New Roman" w:hAnsi="Times New Roman" w:eastAsia="Songti SC"/>
              </w:rPr>
            </w:pPr>
            <w:r>
              <w:rPr>
                <w:rFonts w:ascii="Times New Roman" w:hAnsi="Times New Roman" w:eastAsia="Songti SC"/>
                <w:b w:val="0"/>
                <w:color w:val="000000"/>
                <w:sz w:val="17"/>
              </w:rPr>
              <w:t>研究报告</w:t>
            </w:r>
          </w:p>
        </w:tc>
        <w:tc>
          <w:tcPr>
            <w:tcW w:w="3096" w:type="dxa"/>
            <w:tcMar>
              <w:top w:w="110" w:type="dxa"/>
              <w:left w:w="120" w:type="dxa"/>
              <w:bottom w:w="110" w:type="dxa"/>
              <w:right w:w="120" w:type="dxa"/>
            </w:tcMar>
            <w:vAlign w:val="center"/>
          </w:tcPr>
          <w:p w14:paraId="708BEB62">
            <w:pPr>
              <w:spacing w:after="0" w:line="276" w:lineRule="auto"/>
              <w:jc w:val="left"/>
              <w:rPr>
                <w:rFonts w:ascii="Times New Roman" w:hAnsi="Times New Roman" w:eastAsia="Songti SC"/>
              </w:rPr>
            </w:pPr>
            <w:r>
              <w:rPr>
                <w:rFonts w:ascii="Times New Roman" w:hAnsi="Times New Roman" w:eastAsia="Songti SC"/>
                <w:b w:val="0"/>
                <w:color w:val="000000"/>
                <w:sz w:val="17"/>
              </w:rPr>
              <w:t>集中阅读研究交付物</w:t>
            </w:r>
          </w:p>
        </w:tc>
        <w:tc>
          <w:tcPr>
            <w:tcW w:w="4680" w:type="dxa"/>
            <w:tcMar>
              <w:top w:w="110" w:type="dxa"/>
              <w:left w:w="120" w:type="dxa"/>
              <w:bottom w:w="110" w:type="dxa"/>
              <w:right w:w="120" w:type="dxa"/>
            </w:tcMar>
            <w:vAlign w:val="center"/>
          </w:tcPr>
          <w:p w14:paraId="41254ED2">
            <w:pPr>
              <w:spacing w:after="0" w:line="276" w:lineRule="auto"/>
              <w:jc w:val="left"/>
              <w:rPr>
                <w:rFonts w:ascii="Times New Roman" w:hAnsi="Times New Roman" w:eastAsia="Songti SC"/>
              </w:rPr>
            </w:pPr>
            <w:r>
              <w:rPr>
                <w:rFonts w:ascii="Times New Roman" w:hAnsi="Times New Roman" w:eastAsia="Songti SC"/>
                <w:b w:val="0"/>
                <w:color w:val="000000"/>
                <w:sz w:val="17"/>
              </w:rPr>
              <w:t>按任务打开、导出或打印报告</w:t>
            </w:r>
          </w:p>
        </w:tc>
      </w:tr>
      <w:tr w14:paraId="3FC70371">
        <w:trPr>
          <w:jc w:val="center"/>
        </w:trPr>
        <w:tc>
          <w:tcPr>
            <w:tcW w:w="1872" w:type="dxa"/>
            <w:shd w:val="clear" w:color="auto" w:fill="F6F7F9"/>
            <w:tcMar>
              <w:top w:w="110" w:type="dxa"/>
              <w:left w:w="120" w:type="dxa"/>
              <w:bottom w:w="110" w:type="dxa"/>
              <w:right w:w="120" w:type="dxa"/>
            </w:tcMar>
            <w:vAlign w:val="center"/>
          </w:tcPr>
          <w:p w14:paraId="6097B32A">
            <w:pPr>
              <w:spacing w:after="0" w:line="276" w:lineRule="auto"/>
              <w:jc w:val="center"/>
              <w:rPr>
                <w:rFonts w:ascii="Times New Roman" w:hAnsi="Times New Roman" w:eastAsia="Songti SC"/>
              </w:rPr>
            </w:pPr>
            <w:r>
              <w:rPr>
                <w:rFonts w:ascii="Times New Roman" w:hAnsi="Times New Roman" w:eastAsia="Songti SC"/>
                <w:b w:val="0"/>
                <w:color w:val="000000"/>
                <w:sz w:val="17"/>
              </w:rPr>
              <w:t>收藏</w:t>
            </w:r>
          </w:p>
        </w:tc>
        <w:tc>
          <w:tcPr>
            <w:tcW w:w="3096" w:type="dxa"/>
            <w:shd w:val="clear" w:color="auto" w:fill="F6F7F9"/>
            <w:tcMar>
              <w:top w:w="110" w:type="dxa"/>
              <w:left w:w="120" w:type="dxa"/>
              <w:bottom w:w="110" w:type="dxa"/>
              <w:right w:w="120" w:type="dxa"/>
            </w:tcMar>
            <w:vAlign w:val="center"/>
          </w:tcPr>
          <w:p w14:paraId="225C4039">
            <w:pPr>
              <w:spacing w:after="0" w:line="276" w:lineRule="auto"/>
              <w:jc w:val="left"/>
              <w:rPr>
                <w:rFonts w:ascii="Times New Roman" w:hAnsi="Times New Roman" w:eastAsia="Songti SC"/>
              </w:rPr>
            </w:pPr>
            <w:r>
              <w:rPr>
                <w:rFonts w:ascii="Times New Roman" w:hAnsi="Times New Roman" w:eastAsia="Songti SC"/>
                <w:b w:val="0"/>
                <w:color w:val="000000"/>
                <w:sz w:val="17"/>
              </w:rPr>
              <w:t>保存独立能力画像快照</w:t>
            </w:r>
          </w:p>
        </w:tc>
        <w:tc>
          <w:tcPr>
            <w:tcW w:w="4680" w:type="dxa"/>
            <w:shd w:val="clear" w:color="auto" w:fill="F6F7F9"/>
            <w:tcMar>
              <w:top w:w="110" w:type="dxa"/>
              <w:left w:w="120" w:type="dxa"/>
              <w:bottom w:w="110" w:type="dxa"/>
              <w:right w:w="120" w:type="dxa"/>
            </w:tcMar>
            <w:vAlign w:val="center"/>
          </w:tcPr>
          <w:p w14:paraId="751080D7">
            <w:pPr>
              <w:spacing w:after="0" w:line="276" w:lineRule="auto"/>
              <w:jc w:val="left"/>
              <w:rPr>
                <w:rFonts w:ascii="Times New Roman" w:hAnsi="Times New Roman" w:eastAsia="Songti SC"/>
              </w:rPr>
            </w:pPr>
            <w:r>
              <w:rPr>
                <w:rFonts w:ascii="Times New Roman" w:hAnsi="Times New Roman" w:eastAsia="Songti SC"/>
                <w:b w:val="0"/>
                <w:color w:val="000000"/>
                <w:sz w:val="17"/>
              </w:rPr>
              <w:t>搜索、查看原卡、编辑备注和取消收藏</w:t>
            </w:r>
          </w:p>
        </w:tc>
      </w:tr>
      <w:tr w14:paraId="0BB9D4FF">
        <w:trPr>
          <w:jc w:val="center"/>
        </w:trPr>
        <w:tc>
          <w:tcPr>
            <w:tcW w:w="1872" w:type="dxa"/>
            <w:tcMar>
              <w:top w:w="110" w:type="dxa"/>
              <w:left w:w="120" w:type="dxa"/>
              <w:bottom w:w="110" w:type="dxa"/>
              <w:right w:w="120" w:type="dxa"/>
            </w:tcMar>
            <w:vAlign w:val="center"/>
          </w:tcPr>
          <w:p w14:paraId="5312DCBC">
            <w:pPr>
              <w:spacing w:after="0" w:line="276" w:lineRule="auto"/>
              <w:jc w:val="center"/>
              <w:rPr>
                <w:rFonts w:ascii="Times New Roman" w:hAnsi="Times New Roman" w:eastAsia="Songti SC"/>
              </w:rPr>
            </w:pPr>
            <w:r>
              <w:rPr>
                <w:rFonts w:ascii="Times New Roman" w:hAnsi="Times New Roman" w:eastAsia="Songti SC"/>
                <w:b w:val="0"/>
                <w:color w:val="000000"/>
                <w:sz w:val="17"/>
              </w:rPr>
              <w:t>个人空间</w:t>
            </w:r>
          </w:p>
        </w:tc>
        <w:tc>
          <w:tcPr>
            <w:tcW w:w="3096" w:type="dxa"/>
            <w:tcMar>
              <w:top w:w="110" w:type="dxa"/>
              <w:left w:w="120" w:type="dxa"/>
              <w:bottom w:w="110" w:type="dxa"/>
              <w:right w:w="120" w:type="dxa"/>
            </w:tcMar>
            <w:vAlign w:val="center"/>
          </w:tcPr>
          <w:p w14:paraId="3AE5E28B">
            <w:pPr>
              <w:spacing w:after="0" w:line="276" w:lineRule="auto"/>
              <w:jc w:val="left"/>
              <w:rPr>
                <w:rFonts w:ascii="Times New Roman" w:hAnsi="Times New Roman" w:eastAsia="Songti SC"/>
              </w:rPr>
            </w:pPr>
            <w:r>
              <w:rPr>
                <w:rFonts w:ascii="Times New Roman" w:hAnsi="Times New Roman" w:eastAsia="Songti SC"/>
                <w:b w:val="0"/>
                <w:color w:val="000000"/>
                <w:sz w:val="17"/>
              </w:rPr>
              <w:t>管理个人文件与项目产物</w:t>
            </w:r>
          </w:p>
        </w:tc>
        <w:tc>
          <w:tcPr>
            <w:tcW w:w="4680" w:type="dxa"/>
            <w:tcMar>
              <w:top w:w="110" w:type="dxa"/>
              <w:left w:w="120" w:type="dxa"/>
              <w:bottom w:w="110" w:type="dxa"/>
              <w:right w:w="120" w:type="dxa"/>
            </w:tcMar>
            <w:vAlign w:val="center"/>
          </w:tcPr>
          <w:p w14:paraId="3BAEEF48">
            <w:pPr>
              <w:spacing w:after="0" w:line="276" w:lineRule="auto"/>
              <w:jc w:val="left"/>
              <w:rPr>
                <w:rFonts w:ascii="Times New Roman" w:hAnsi="Times New Roman" w:eastAsia="Songti SC"/>
              </w:rPr>
            </w:pPr>
            <w:r>
              <w:rPr>
                <w:rFonts w:ascii="Times New Roman" w:hAnsi="Times New Roman" w:eastAsia="Songti SC"/>
                <w:b w:val="0"/>
                <w:color w:val="000000"/>
                <w:sz w:val="17"/>
              </w:rPr>
              <w:t>浏览、预览和复用工作文件</w:t>
            </w:r>
          </w:p>
        </w:tc>
      </w:tr>
      <w:tr w14:paraId="519FCFA8">
        <w:trPr>
          <w:jc w:val="center"/>
        </w:trPr>
        <w:tc>
          <w:tcPr>
            <w:tcW w:w="1872" w:type="dxa"/>
            <w:shd w:val="clear" w:color="auto" w:fill="F6F7F9"/>
            <w:tcMar>
              <w:top w:w="110" w:type="dxa"/>
              <w:left w:w="120" w:type="dxa"/>
              <w:bottom w:w="110" w:type="dxa"/>
              <w:right w:w="120" w:type="dxa"/>
            </w:tcMar>
            <w:vAlign w:val="center"/>
          </w:tcPr>
          <w:p w14:paraId="19219EA1">
            <w:pPr>
              <w:spacing w:after="0" w:line="276" w:lineRule="auto"/>
              <w:jc w:val="center"/>
              <w:rPr>
                <w:rFonts w:ascii="Times New Roman" w:hAnsi="Times New Roman" w:eastAsia="Songti SC"/>
              </w:rPr>
            </w:pPr>
            <w:r>
              <w:rPr>
                <w:rFonts w:ascii="Times New Roman" w:hAnsi="Times New Roman" w:eastAsia="Songti SC"/>
                <w:b w:val="0"/>
                <w:color w:val="000000"/>
                <w:sz w:val="17"/>
              </w:rPr>
              <w:t>智能体</w:t>
            </w:r>
          </w:p>
        </w:tc>
        <w:tc>
          <w:tcPr>
            <w:tcW w:w="3096" w:type="dxa"/>
            <w:shd w:val="clear" w:color="auto" w:fill="F6F7F9"/>
            <w:tcMar>
              <w:top w:w="110" w:type="dxa"/>
              <w:left w:w="120" w:type="dxa"/>
              <w:bottom w:w="110" w:type="dxa"/>
              <w:right w:w="120" w:type="dxa"/>
            </w:tcMar>
            <w:vAlign w:val="center"/>
          </w:tcPr>
          <w:p w14:paraId="38813969">
            <w:pPr>
              <w:spacing w:after="0" w:line="276" w:lineRule="auto"/>
              <w:jc w:val="left"/>
              <w:rPr>
                <w:rFonts w:ascii="Times New Roman" w:hAnsi="Times New Roman" w:eastAsia="Songti SC"/>
              </w:rPr>
            </w:pPr>
            <w:r>
              <w:rPr>
                <w:rFonts w:ascii="Times New Roman" w:hAnsi="Times New Roman" w:eastAsia="Songti SC"/>
                <w:b w:val="0"/>
                <w:color w:val="000000"/>
                <w:sz w:val="17"/>
              </w:rPr>
              <w:t>查看或配置可用助手</w:t>
            </w:r>
          </w:p>
        </w:tc>
        <w:tc>
          <w:tcPr>
            <w:tcW w:w="4680" w:type="dxa"/>
            <w:shd w:val="clear" w:color="auto" w:fill="F6F7F9"/>
            <w:tcMar>
              <w:top w:w="110" w:type="dxa"/>
              <w:left w:w="120" w:type="dxa"/>
              <w:bottom w:w="110" w:type="dxa"/>
              <w:right w:w="120" w:type="dxa"/>
            </w:tcMar>
            <w:vAlign w:val="center"/>
          </w:tcPr>
          <w:p w14:paraId="5723D5C1">
            <w:pPr>
              <w:spacing w:after="0" w:line="276" w:lineRule="auto"/>
              <w:jc w:val="left"/>
              <w:rPr>
                <w:rFonts w:ascii="Times New Roman" w:hAnsi="Times New Roman" w:eastAsia="Songti SC"/>
              </w:rPr>
            </w:pPr>
            <w:r>
              <w:rPr>
                <w:rFonts w:ascii="Times New Roman" w:hAnsi="Times New Roman" w:eastAsia="Songti SC"/>
                <w:b w:val="0"/>
                <w:color w:val="000000"/>
                <w:sz w:val="17"/>
              </w:rPr>
              <w:t>选择共享智能体或维护获授权智能体</w:t>
            </w:r>
          </w:p>
        </w:tc>
      </w:tr>
      <w:tr w14:paraId="2D1B44C8">
        <w:trPr>
          <w:jc w:val="center"/>
        </w:trPr>
        <w:tc>
          <w:tcPr>
            <w:tcW w:w="1872" w:type="dxa"/>
            <w:tcMar>
              <w:top w:w="110" w:type="dxa"/>
              <w:left w:w="120" w:type="dxa"/>
              <w:bottom w:w="110" w:type="dxa"/>
              <w:right w:w="120" w:type="dxa"/>
            </w:tcMar>
            <w:vAlign w:val="center"/>
          </w:tcPr>
          <w:p w14:paraId="79DC820A">
            <w:pPr>
              <w:spacing w:after="0" w:line="276" w:lineRule="auto"/>
              <w:jc w:val="center"/>
              <w:rPr>
                <w:rFonts w:ascii="Times New Roman" w:hAnsi="Times New Roman" w:eastAsia="Songti SC"/>
              </w:rPr>
            </w:pPr>
            <w:r>
              <w:rPr>
                <w:rFonts w:ascii="Times New Roman" w:hAnsi="Times New Roman" w:eastAsia="Songti SC"/>
                <w:b w:val="0"/>
                <w:color w:val="000000"/>
                <w:sz w:val="17"/>
              </w:rPr>
              <w:t>企业管理</w:t>
            </w:r>
          </w:p>
        </w:tc>
        <w:tc>
          <w:tcPr>
            <w:tcW w:w="3096" w:type="dxa"/>
            <w:tcMar>
              <w:top w:w="110" w:type="dxa"/>
              <w:left w:w="120" w:type="dxa"/>
              <w:bottom w:w="110" w:type="dxa"/>
              <w:right w:w="120" w:type="dxa"/>
            </w:tcMar>
            <w:vAlign w:val="center"/>
          </w:tcPr>
          <w:p w14:paraId="78311559">
            <w:pPr>
              <w:spacing w:after="0" w:line="276" w:lineRule="auto"/>
              <w:jc w:val="left"/>
              <w:rPr>
                <w:rFonts w:ascii="Times New Roman" w:hAnsi="Times New Roman" w:eastAsia="Songti SC"/>
              </w:rPr>
            </w:pPr>
            <w:r>
              <w:rPr>
                <w:rFonts w:ascii="Times New Roman" w:hAnsi="Times New Roman" w:eastAsia="Songti SC"/>
                <w:b w:val="0"/>
                <w:color w:val="000000"/>
                <w:sz w:val="17"/>
              </w:rPr>
              <w:t>组织、成员、权限和监控</w:t>
            </w:r>
          </w:p>
        </w:tc>
        <w:tc>
          <w:tcPr>
            <w:tcW w:w="4680" w:type="dxa"/>
            <w:tcMar>
              <w:top w:w="110" w:type="dxa"/>
              <w:left w:w="120" w:type="dxa"/>
              <w:bottom w:w="110" w:type="dxa"/>
              <w:right w:w="120" w:type="dxa"/>
            </w:tcMar>
            <w:vAlign w:val="center"/>
          </w:tcPr>
          <w:p w14:paraId="6CE44E7C">
            <w:pPr>
              <w:spacing w:after="0" w:line="276" w:lineRule="auto"/>
              <w:jc w:val="left"/>
              <w:rPr>
                <w:rFonts w:ascii="Times New Roman" w:hAnsi="Times New Roman" w:eastAsia="Songti SC"/>
              </w:rPr>
            </w:pPr>
            <w:r>
              <w:rPr>
                <w:rFonts w:ascii="Times New Roman" w:hAnsi="Times New Roman" w:eastAsia="Songti SC"/>
                <w:b w:val="0"/>
                <w:color w:val="000000"/>
                <w:sz w:val="17"/>
              </w:rPr>
              <w:t>管理员专用</w:t>
            </w:r>
          </w:p>
        </w:tc>
      </w:tr>
      <w:tr w14:paraId="52866CD3">
        <w:trPr>
          <w:jc w:val="center"/>
        </w:trPr>
        <w:tc>
          <w:tcPr>
            <w:tcW w:w="1872" w:type="dxa"/>
            <w:shd w:val="clear" w:color="auto" w:fill="F6F7F9"/>
            <w:tcMar>
              <w:top w:w="110" w:type="dxa"/>
              <w:left w:w="120" w:type="dxa"/>
              <w:bottom w:w="110" w:type="dxa"/>
              <w:right w:w="120" w:type="dxa"/>
            </w:tcMar>
            <w:vAlign w:val="center"/>
          </w:tcPr>
          <w:p w14:paraId="39210C47">
            <w:pPr>
              <w:spacing w:after="0" w:line="276" w:lineRule="auto"/>
              <w:jc w:val="center"/>
              <w:rPr>
                <w:rFonts w:ascii="Times New Roman" w:hAnsi="Times New Roman" w:eastAsia="Songti SC"/>
              </w:rPr>
            </w:pPr>
            <w:r>
              <w:rPr>
                <w:rFonts w:ascii="Times New Roman" w:hAnsi="Times New Roman" w:eastAsia="Songti SC"/>
                <w:b w:val="0"/>
                <w:color w:val="000000"/>
                <w:sz w:val="17"/>
              </w:rPr>
              <w:t>模型设置</w:t>
            </w:r>
          </w:p>
        </w:tc>
        <w:tc>
          <w:tcPr>
            <w:tcW w:w="3096" w:type="dxa"/>
            <w:shd w:val="clear" w:color="auto" w:fill="F6F7F9"/>
            <w:tcMar>
              <w:top w:w="110" w:type="dxa"/>
              <w:left w:w="120" w:type="dxa"/>
              <w:bottom w:w="110" w:type="dxa"/>
              <w:right w:w="120" w:type="dxa"/>
            </w:tcMar>
            <w:vAlign w:val="center"/>
          </w:tcPr>
          <w:p w14:paraId="5C41AAF6">
            <w:pPr>
              <w:spacing w:after="0" w:line="276" w:lineRule="auto"/>
              <w:jc w:val="left"/>
              <w:rPr>
                <w:rFonts w:ascii="Times New Roman" w:hAnsi="Times New Roman" w:eastAsia="Songti SC"/>
              </w:rPr>
            </w:pPr>
            <w:r>
              <w:rPr>
                <w:rFonts w:ascii="Times New Roman" w:hAnsi="Times New Roman" w:eastAsia="Songti SC"/>
                <w:b w:val="0"/>
                <w:color w:val="000000"/>
                <w:sz w:val="17"/>
              </w:rPr>
              <w:t>模型供应商、模型和密钥</w:t>
            </w:r>
          </w:p>
        </w:tc>
        <w:tc>
          <w:tcPr>
            <w:tcW w:w="4680" w:type="dxa"/>
            <w:shd w:val="clear" w:color="auto" w:fill="F6F7F9"/>
            <w:tcMar>
              <w:top w:w="110" w:type="dxa"/>
              <w:left w:w="120" w:type="dxa"/>
              <w:bottom w:w="110" w:type="dxa"/>
              <w:right w:w="120" w:type="dxa"/>
            </w:tcMar>
            <w:vAlign w:val="center"/>
          </w:tcPr>
          <w:p w14:paraId="63BDF0E6">
            <w:pPr>
              <w:spacing w:after="0" w:line="276" w:lineRule="auto"/>
              <w:jc w:val="left"/>
              <w:rPr>
                <w:rFonts w:ascii="Times New Roman" w:hAnsi="Times New Roman" w:eastAsia="Songti SC"/>
              </w:rPr>
            </w:pPr>
            <w:r>
              <w:rPr>
                <w:rFonts w:ascii="Times New Roman" w:hAnsi="Times New Roman" w:eastAsia="Songti SC"/>
                <w:b w:val="0"/>
                <w:color w:val="000000"/>
                <w:sz w:val="17"/>
              </w:rPr>
              <w:t>管理员专用</w:t>
            </w:r>
          </w:p>
        </w:tc>
      </w:tr>
      <w:tr w14:paraId="7FF2A492">
        <w:trPr>
          <w:jc w:val="center"/>
        </w:trPr>
        <w:tc>
          <w:tcPr>
            <w:tcW w:w="1872" w:type="dxa"/>
            <w:tcMar>
              <w:top w:w="110" w:type="dxa"/>
              <w:left w:w="120" w:type="dxa"/>
              <w:bottom w:w="110" w:type="dxa"/>
              <w:right w:w="120" w:type="dxa"/>
            </w:tcMar>
            <w:vAlign w:val="center"/>
          </w:tcPr>
          <w:p w14:paraId="3B2EF672">
            <w:pPr>
              <w:spacing w:after="0" w:line="276" w:lineRule="auto"/>
              <w:jc w:val="center"/>
              <w:rPr>
                <w:rFonts w:ascii="Times New Roman" w:hAnsi="Times New Roman" w:eastAsia="Songti SC"/>
              </w:rPr>
            </w:pPr>
            <w:r>
              <w:rPr>
                <w:rFonts w:ascii="Times New Roman" w:hAnsi="Times New Roman" w:eastAsia="Songti SC"/>
                <w:b w:val="0"/>
                <w:color w:val="000000"/>
                <w:sz w:val="17"/>
              </w:rPr>
              <w:t>知识库 · 技能</w:t>
            </w:r>
          </w:p>
        </w:tc>
        <w:tc>
          <w:tcPr>
            <w:tcW w:w="3096" w:type="dxa"/>
            <w:tcMar>
              <w:top w:w="110" w:type="dxa"/>
              <w:left w:w="120" w:type="dxa"/>
              <w:bottom w:w="110" w:type="dxa"/>
              <w:right w:w="120" w:type="dxa"/>
            </w:tcMar>
            <w:vAlign w:val="center"/>
          </w:tcPr>
          <w:p w14:paraId="1215175A">
            <w:pPr>
              <w:spacing w:after="0" w:line="276" w:lineRule="auto"/>
              <w:jc w:val="left"/>
              <w:rPr>
                <w:rFonts w:ascii="Times New Roman" w:hAnsi="Times New Roman" w:eastAsia="Songti SC"/>
              </w:rPr>
            </w:pPr>
            <w:r>
              <w:rPr>
                <w:rFonts w:ascii="Times New Roman" w:hAnsi="Times New Roman" w:eastAsia="Songti SC"/>
                <w:b w:val="0"/>
                <w:color w:val="000000"/>
                <w:sz w:val="17"/>
              </w:rPr>
              <w:t>文档知识库、工具和技能</w:t>
            </w:r>
          </w:p>
        </w:tc>
        <w:tc>
          <w:tcPr>
            <w:tcW w:w="4680" w:type="dxa"/>
            <w:tcMar>
              <w:top w:w="110" w:type="dxa"/>
              <w:left w:w="120" w:type="dxa"/>
              <w:bottom w:w="110" w:type="dxa"/>
              <w:right w:w="120" w:type="dxa"/>
            </w:tcMar>
            <w:vAlign w:val="center"/>
          </w:tcPr>
          <w:p w14:paraId="1940B656">
            <w:pPr>
              <w:spacing w:after="0" w:line="276" w:lineRule="auto"/>
              <w:jc w:val="left"/>
              <w:rPr>
                <w:rFonts w:ascii="Times New Roman" w:hAnsi="Times New Roman" w:eastAsia="Songti SC"/>
              </w:rPr>
            </w:pPr>
            <w:r>
              <w:rPr>
                <w:rFonts w:ascii="Times New Roman" w:hAnsi="Times New Roman" w:eastAsia="Songti SC"/>
                <w:b w:val="0"/>
                <w:color w:val="000000"/>
                <w:sz w:val="17"/>
              </w:rPr>
              <w:t>检索、授权、评估和复用能力</w:t>
            </w:r>
          </w:p>
        </w:tc>
      </w:tr>
      <w:tr w14:paraId="496CF66F">
        <w:trPr>
          <w:jc w:val="center"/>
        </w:trPr>
        <w:tc>
          <w:tcPr>
            <w:tcW w:w="1872" w:type="dxa"/>
            <w:shd w:val="clear" w:color="auto" w:fill="F6F7F9"/>
            <w:tcMar>
              <w:top w:w="110" w:type="dxa"/>
              <w:left w:w="120" w:type="dxa"/>
              <w:bottom w:w="110" w:type="dxa"/>
              <w:right w:w="120" w:type="dxa"/>
            </w:tcMar>
            <w:vAlign w:val="center"/>
          </w:tcPr>
          <w:p w14:paraId="2A7B6EB3">
            <w:pPr>
              <w:spacing w:after="0" w:line="276" w:lineRule="auto"/>
              <w:jc w:val="center"/>
              <w:rPr>
                <w:rFonts w:ascii="Times New Roman" w:hAnsi="Times New Roman" w:eastAsia="Songti SC"/>
              </w:rPr>
            </w:pPr>
            <w:r>
              <w:rPr>
                <w:rFonts w:ascii="Times New Roman" w:hAnsi="Times New Roman" w:eastAsia="Songti SC"/>
                <w:b w:val="0"/>
                <w:color w:val="000000"/>
                <w:sz w:val="17"/>
              </w:rPr>
              <w:t>数据总览</w:t>
            </w:r>
          </w:p>
        </w:tc>
        <w:tc>
          <w:tcPr>
            <w:tcW w:w="3096" w:type="dxa"/>
            <w:shd w:val="clear" w:color="auto" w:fill="F6F7F9"/>
            <w:tcMar>
              <w:top w:w="110" w:type="dxa"/>
              <w:left w:w="120" w:type="dxa"/>
              <w:bottom w:w="110" w:type="dxa"/>
              <w:right w:w="120" w:type="dxa"/>
            </w:tcMar>
            <w:vAlign w:val="center"/>
          </w:tcPr>
          <w:p w14:paraId="2B8E2896">
            <w:pPr>
              <w:spacing w:after="0" w:line="276" w:lineRule="auto"/>
              <w:jc w:val="left"/>
              <w:rPr>
                <w:rFonts w:ascii="Times New Roman" w:hAnsi="Times New Roman" w:eastAsia="Songti SC"/>
              </w:rPr>
            </w:pPr>
            <w:r>
              <w:rPr>
                <w:rFonts w:ascii="Times New Roman" w:hAnsi="Times New Roman" w:eastAsia="Songti SC"/>
                <w:b w:val="0"/>
                <w:color w:val="000000"/>
                <w:sz w:val="17"/>
              </w:rPr>
              <w:t>业务和模型使用监控</w:t>
            </w:r>
          </w:p>
        </w:tc>
        <w:tc>
          <w:tcPr>
            <w:tcW w:w="4680" w:type="dxa"/>
            <w:shd w:val="clear" w:color="auto" w:fill="F6F7F9"/>
            <w:tcMar>
              <w:top w:w="110" w:type="dxa"/>
              <w:left w:w="120" w:type="dxa"/>
              <w:bottom w:w="110" w:type="dxa"/>
              <w:right w:w="120" w:type="dxa"/>
            </w:tcMar>
            <w:vAlign w:val="center"/>
          </w:tcPr>
          <w:p w14:paraId="51FAD737">
            <w:pPr>
              <w:spacing w:after="0" w:line="276" w:lineRule="auto"/>
              <w:jc w:val="left"/>
              <w:rPr>
                <w:rFonts w:ascii="Times New Roman" w:hAnsi="Times New Roman" w:eastAsia="Songti SC"/>
              </w:rPr>
            </w:pPr>
            <w:r>
              <w:rPr>
                <w:rFonts w:ascii="Times New Roman" w:hAnsi="Times New Roman" w:eastAsia="Songti SC"/>
                <w:b w:val="0"/>
                <w:color w:val="000000"/>
                <w:sz w:val="17"/>
              </w:rPr>
              <w:t>管理员专用</w:t>
            </w:r>
          </w:p>
        </w:tc>
      </w:tr>
    </w:tbl>
    <w:p w14:paraId="0E21F30F">
      <w:pPr>
        <w:spacing w:after="20"/>
        <w:rPr>
          <w:rFonts w:ascii="Times New Roman" w:hAnsi="Times New Roman" w:eastAsia="Songti SC"/>
        </w:rPr>
      </w:pPr>
    </w:p>
    <w:p w14:paraId="097C67E0">
      <w:pPr>
        <w:pStyle w:val="4"/>
        <w:keepNext/>
        <w:rPr>
          <w:rFonts w:ascii="Times New Roman" w:hAnsi="Times New Roman" w:eastAsia="Songti SC"/>
        </w:rPr>
      </w:pPr>
      <w:bookmarkStart w:id="8" w:name="_Toc1024945838"/>
      <w:r>
        <w:rPr>
          <w:rFonts w:ascii="Times New Roman" w:hAnsi="Times New Roman" w:eastAsia="Songti SC"/>
          <w:b/>
          <w:color w:val="000000"/>
        </w:rPr>
        <w:t>2.2 左侧项目与最近对话</w:t>
      </w:r>
      <w:bookmarkEnd w:id="8"/>
    </w:p>
    <w:p w14:paraId="2C28D65E">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2802890"/>
            <wp:effectExtent l="0" t="0" r="20320" b="16510"/>
            <wp:docPr id="4" name="Picture 4" descr="智能对话中的项目选择与最近对话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智能对话中的项目选择与最近对话入口"/>
                    <pic:cNvPicPr>
                      <a:picLocks noChangeAspect="1"/>
                    </pic:cNvPicPr>
                  </pic:nvPicPr>
                  <pic:blipFill>
                    <a:blip r:embed="rId9"/>
                    <a:stretch>
                      <a:fillRect/>
                    </a:stretch>
                  </pic:blipFill>
                  <pic:spPr>
                    <a:xfrm>
                      <a:off x="0" y="0"/>
                      <a:ext cx="4983480" cy="2803208"/>
                    </a:xfrm>
                    <a:prstGeom prst="rect">
                      <a:avLst/>
                    </a:prstGeom>
                  </pic:spPr>
                </pic:pic>
              </a:graphicData>
            </a:graphic>
          </wp:inline>
        </w:drawing>
      </w:r>
    </w:p>
    <w:p w14:paraId="571252C3">
      <w:pPr>
        <w:spacing w:after="120"/>
        <w:jc w:val="center"/>
        <w:rPr>
          <w:rFonts w:ascii="Times New Roman" w:hAnsi="Times New Roman" w:eastAsia="Songti SC"/>
        </w:rPr>
      </w:pPr>
      <w:r>
        <w:rPr>
          <w:rFonts w:ascii="Times New Roman" w:hAnsi="Times New Roman" w:eastAsia="Songti SC"/>
          <w:b w:val="0"/>
          <w:color w:val="667085"/>
          <w:sz w:val="17"/>
        </w:rPr>
        <w:t>操作界面：展开项目选择器，按项目组织和进入历史对话</w:t>
      </w:r>
    </w:p>
    <w:p w14:paraId="348A87EF">
      <w:pPr>
        <w:pStyle w:val="19"/>
        <w:spacing w:after="120" w:line="324" w:lineRule="auto"/>
        <w:rPr>
          <w:rFonts w:ascii="Times New Roman" w:hAnsi="Times New Roman" w:eastAsia="Songti SC"/>
        </w:rPr>
      </w:pPr>
      <w:r>
        <w:rPr>
          <w:rFonts w:ascii="Times New Roman" w:hAnsi="Times New Roman" w:eastAsia="Songti SC"/>
          <w:b w:val="0"/>
          <w:color w:val="000000"/>
        </w:rPr>
        <w:t>项目区域用于按项目组织对话和产物。单击项目名称可展开对话；项目右侧的新建按钮会在该项目下创建对话。最近区域提供跨项目的快速入口。管理员在全局视图中会看到资源所有者标识，代管操作不会把数据所有者改为管理员。</w:t>
      </w:r>
    </w:p>
    <w:p w14:paraId="258521A7">
      <w:pPr>
        <w:pStyle w:val="3"/>
        <w:keepNext/>
        <w:pageBreakBefore/>
        <w:rPr>
          <w:rFonts w:ascii="Times New Roman" w:hAnsi="Times New Roman" w:eastAsia="Songti SC"/>
        </w:rPr>
      </w:pPr>
      <w:bookmarkStart w:id="9" w:name="_Toc1298366679"/>
      <w:r>
        <w:rPr>
          <w:rFonts w:ascii="Times New Roman" w:hAnsi="Times New Roman" w:eastAsia="Songti SC"/>
          <w:b/>
          <w:color w:val="000000"/>
        </w:rPr>
        <w:t>3 智能对话</w:t>
      </w:r>
      <w:bookmarkEnd w:id="9"/>
    </w:p>
    <w:p w14:paraId="42CFB79C">
      <w:pPr>
        <w:pStyle w:val="19"/>
        <w:spacing w:after="120" w:line="324" w:lineRule="auto"/>
        <w:rPr>
          <w:rFonts w:ascii="Times New Roman" w:hAnsi="Times New Roman" w:eastAsia="Songti SC"/>
        </w:rPr>
      </w:pPr>
      <w:r>
        <w:rPr>
          <w:rFonts w:ascii="Times New Roman" w:hAnsi="Times New Roman" w:eastAsia="Songti SC"/>
          <w:b w:val="0"/>
          <w:color w:val="000000"/>
        </w:rPr>
        <w:t>智能对话适合快速问答、资料综述、方案讨论、文件分析和研究前的思路澄清。需要形成结构化研究链路和正式能力画像时，应转到研究任务。</w:t>
      </w:r>
    </w:p>
    <w:p w14:paraId="432D400F">
      <w:pPr>
        <w:keepNext/>
        <w:spacing w:before="80" w:after="80"/>
        <w:jc w:val="center"/>
        <w:rPr>
          <w:rFonts w:ascii="Times New Roman" w:hAnsi="Times New Roman" w:eastAsia="Songti SC"/>
        </w:rPr>
      </w:pPr>
      <w:r>
        <w:rPr>
          <w:rFonts w:ascii="Times New Roman" w:hAnsi="Times New Roman" w:eastAsia="Songti SC"/>
        </w:rPr>
        <w:drawing>
          <wp:inline distT="0" distB="0" distL="114300" distR="114300">
            <wp:extent cx="6263640" cy="3522980"/>
            <wp:effectExtent l="0" t="0" r="10160" b="7620"/>
            <wp:docPr id="5" name="Picture 5" descr="智能对话页面，包含项目选择、输入区、助手与模型选择和左侧导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智能对话页面，包含项目选择、输入区、助手与模型选择和左侧导航"/>
                    <pic:cNvPicPr>
                      <a:picLocks noChangeAspect="1"/>
                    </pic:cNvPicPr>
                  </pic:nvPicPr>
                  <pic:blipFill>
                    <a:blip r:embed="rId10"/>
                    <a:stretch>
                      <a:fillRect/>
                    </a:stretch>
                  </pic:blipFill>
                  <pic:spPr>
                    <a:xfrm>
                      <a:off x="0" y="0"/>
                      <a:ext cx="6263640" cy="3523298"/>
                    </a:xfrm>
                    <a:prstGeom prst="rect">
                      <a:avLst/>
                    </a:prstGeom>
                  </pic:spPr>
                </pic:pic>
              </a:graphicData>
            </a:graphic>
          </wp:inline>
        </w:drawing>
      </w:r>
    </w:p>
    <w:p w14:paraId="4779C56D">
      <w:pPr>
        <w:spacing w:after="180"/>
        <w:jc w:val="center"/>
        <w:rPr>
          <w:rFonts w:ascii="Times New Roman" w:hAnsi="Times New Roman" w:eastAsia="Songti SC"/>
        </w:rPr>
      </w:pPr>
      <w:r>
        <w:rPr>
          <w:rFonts w:ascii="Times New Roman" w:hAnsi="Times New Roman" w:eastAsia="Songti SC"/>
          <w:b w:val="0"/>
          <w:color w:val="667085"/>
          <w:sz w:val="18"/>
        </w:rPr>
        <w:t>图 2  智能对话工作区</w:t>
      </w:r>
    </w:p>
    <w:p w14:paraId="0C93CFBA">
      <w:pPr>
        <w:pStyle w:val="4"/>
        <w:keepNext/>
        <w:rPr>
          <w:rFonts w:ascii="Times New Roman" w:hAnsi="Times New Roman" w:eastAsia="Songti SC"/>
        </w:rPr>
      </w:pPr>
      <w:bookmarkStart w:id="10" w:name="_Toc1067436786"/>
      <w:r>
        <w:rPr>
          <w:rFonts w:ascii="Times New Roman" w:hAnsi="Times New Roman" w:eastAsia="Songti SC"/>
          <w:b/>
          <w:color w:val="000000"/>
        </w:rPr>
        <w:t>3.1 发起对话</w:t>
      </w:r>
      <w:bookmarkEnd w:id="10"/>
    </w:p>
    <w:p w14:paraId="16CDBE28">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2802890"/>
            <wp:effectExtent l="0" t="0" r="20320" b="16510"/>
            <wp:docPr id="6" name="Picture 6" descr="展开项目选择器后的智能对话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展开项目选择器后的智能对话页面"/>
                    <pic:cNvPicPr>
                      <a:picLocks noChangeAspect="1"/>
                    </pic:cNvPicPr>
                  </pic:nvPicPr>
                  <pic:blipFill>
                    <a:blip r:embed="rId9"/>
                    <a:stretch>
                      <a:fillRect/>
                    </a:stretch>
                  </pic:blipFill>
                  <pic:spPr>
                    <a:xfrm>
                      <a:off x="0" y="0"/>
                      <a:ext cx="4983480" cy="2803208"/>
                    </a:xfrm>
                    <a:prstGeom prst="rect">
                      <a:avLst/>
                    </a:prstGeom>
                  </pic:spPr>
                </pic:pic>
              </a:graphicData>
            </a:graphic>
          </wp:inline>
        </w:drawing>
      </w:r>
    </w:p>
    <w:p w14:paraId="12286990">
      <w:pPr>
        <w:spacing w:after="120"/>
        <w:jc w:val="center"/>
        <w:rPr>
          <w:rFonts w:ascii="Times New Roman" w:hAnsi="Times New Roman" w:eastAsia="Songti SC"/>
        </w:rPr>
      </w:pPr>
      <w:r>
        <w:rPr>
          <w:rFonts w:ascii="Times New Roman" w:hAnsi="Times New Roman" w:eastAsia="Songti SC"/>
          <w:b w:val="0"/>
          <w:color w:val="667085"/>
          <w:sz w:val="17"/>
        </w:rPr>
        <w:t>操作界面：选择项目、不使用项目或新建项目</w:t>
      </w:r>
    </w:p>
    <w:p w14:paraId="0747755F">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1. </w:t>
      </w:r>
      <w:r>
        <w:rPr>
          <w:rFonts w:ascii="Times New Roman" w:hAnsi="Times New Roman" w:eastAsia="Songti SC"/>
          <w:b w:val="0"/>
          <w:color w:val="000000"/>
        </w:rPr>
        <w:t>单击智能对话。需要让文件和产物归入特定项目时，先在输入框上方选择项目；不选择时可创建独立对话目录。</w:t>
      </w:r>
    </w:p>
    <w:p w14:paraId="1B42B3EA">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2. </w:t>
      </w:r>
      <w:r>
        <w:rPr>
          <w:rFonts w:ascii="Times New Roman" w:hAnsi="Times New Roman" w:eastAsia="Songti SC"/>
          <w:b w:val="0"/>
          <w:color w:val="000000"/>
        </w:rPr>
        <w:t>在输入区输入问题。输入 @ 可引用当前可访问的文件、知识库或技能；引用范围仍受实时权限控制。</w:t>
      </w:r>
    </w:p>
    <w:p w14:paraId="340CB4EC">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3. </w:t>
      </w:r>
      <w:r>
        <w:rPr>
          <w:rFonts w:ascii="Times New Roman" w:hAnsi="Times New Roman" w:eastAsia="Songti SC"/>
          <w:b w:val="0"/>
          <w:color w:val="000000"/>
        </w:rPr>
        <w:t>使用添加内容附加资料；使用请求审批设置工具调用审批方式；选择适合任务的研究助手。</w:t>
      </w:r>
    </w:p>
    <w:p w14:paraId="2E8F5E0B">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4. </w:t>
      </w:r>
      <w:r>
        <w:rPr>
          <w:rFonts w:ascii="Times New Roman" w:hAnsi="Times New Roman" w:eastAsia="Songti SC"/>
          <w:b w:val="0"/>
          <w:color w:val="000000"/>
        </w:rPr>
        <w:t>在右下角选择模型。若列表为空或模型不可用，请联系管理员检查模型设置和 API Key。</w:t>
      </w:r>
    </w:p>
    <w:p w14:paraId="7721C71B">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5. </w:t>
      </w:r>
      <w:r>
        <w:rPr>
          <w:rFonts w:ascii="Times New Roman" w:hAnsi="Times New Roman" w:eastAsia="Songti SC"/>
          <w:b w:val="0"/>
          <w:color w:val="000000"/>
        </w:rPr>
        <w:t>发送后在同一线程继续追问。左侧项目和最近列表可返回历史对话；右侧文件面板用于查看本次对话产生或使用的文件。</w:t>
      </w:r>
    </w:p>
    <w:p w14:paraId="3492CEC3">
      <w:pPr>
        <w:pStyle w:val="4"/>
        <w:keepNext/>
        <w:rPr>
          <w:rFonts w:ascii="Times New Roman" w:hAnsi="Times New Roman" w:eastAsia="Songti SC"/>
        </w:rPr>
      </w:pPr>
      <w:bookmarkStart w:id="11" w:name="_Toc331675264"/>
      <w:r>
        <w:rPr>
          <w:rFonts w:ascii="Times New Roman" w:hAnsi="Times New Roman" w:eastAsia="Songti SC"/>
          <w:b/>
          <w:color w:val="000000"/>
        </w:rPr>
        <w:t>3.2 提问建议</w:t>
      </w:r>
      <w:bookmarkEnd w:id="11"/>
    </w:p>
    <w:p w14:paraId="7305F484">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2802890"/>
            <wp:effectExtent l="0" t="0" r="20320" b="16510"/>
            <wp:docPr id="7" name="Picture 7" descr="智能对话输入区与助手模型控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智能对话输入区与助手模型控制"/>
                    <pic:cNvPicPr>
                      <a:picLocks noChangeAspect="1"/>
                    </pic:cNvPicPr>
                  </pic:nvPicPr>
                  <pic:blipFill>
                    <a:blip r:embed="rId10"/>
                    <a:stretch>
                      <a:fillRect/>
                    </a:stretch>
                  </pic:blipFill>
                  <pic:spPr>
                    <a:xfrm>
                      <a:off x="0" y="0"/>
                      <a:ext cx="4983480" cy="2803208"/>
                    </a:xfrm>
                    <a:prstGeom prst="rect">
                      <a:avLst/>
                    </a:prstGeom>
                  </pic:spPr>
                </pic:pic>
              </a:graphicData>
            </a:graphic>
          </wp:inline>
        </w:drawing>
      </w:r>
    </w:p>
    <w:p w14:paraId="54666492">
      <w:pPr>
        <w:spacing w:after="120"/>
        <w:jc w:val="center"/>
        <w:rPr>
          <w:rFonts w:ascii="Times New Roman" w:hAnsi="Times New Roman" w:eastAsia="Songti SC"/>
        </w:rPr>
      </w:pPr>
      <w:r>
        <w:rPr>
          <w:rFonts w:ascii="Times New Roman" w:hAnsi="Times New Roman" w:eastAsia="Songti SC"/>
          <w:b w:val="0"/>
          <w:color w:val="667085"/>
          <w:sz w:val="17"/>
        </w:rPr>
        <w:t>操作界面：输入区、添加内容、助手和模型选择</w:t>
      </w:r>
    </w:p>
    <w:p w14:paraId="54DAFF44">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明确对象、场景、时间范围和输出格式，例如要求区分公开事实、分析判断和待验证假设。</w:t>
      </w:r>
    </w:p>
    <w:p w14:paraId="14417C63">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涉及内部资料时先引用相应文件或知识库，不要假设模型自动知道本地材料。</w:t>
      </w:r>
    </w:p>
    <w:p w14:paraId="62ED2D22">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长任务先让助手列出研究框架，再逐节补充证据或要求生成可交付文件。</w:t>
      </w:r>
    </w:p>
    <w:p w14:paraId="0470B1C5">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关键结论应回到来源、证据和原始材料核验，不把单次对话当作正式审定结果。</w:t>
      </w:r>
    </w:p>
    <w:p w14:paraId="3D7A123B">
      <w:pPr>
        <w:pStyle w:val="3"/>
        <w:keepNext/>
        <w:rPr>
          <w:rFonts w:ascii="Times New Roman" w:hAnsi="Times New Roman" w:eastAsia="Songti SC"/>
        </w:rPr>
      </w:pPr>
      <w:bookmarkStart w:id="12" w:name="_Toc1746098083"/>
      <w:r>
        <w:rPr>
          <w:rFonts w:ascii="Times New Roman" w:hAnsi="Times New Roman" w:eastAsia="Songti SC"/>
          <w:b/>
          <w:color w:val="000000"/>
        </w:rPr>
        <w:t>4 研究任务与需求 Query</w:t>
      </w:r>
      <w:bookmarkEnd w:id="12"/>
    </w:p>
    <w:p w14:paraId="7D6E5563">
      <w:pPr>
        <w:pStyle w:val="19"/>
        <w:spacing w:after="120" w:line="324" w:lineRule="auto"/>
        <w:rPr>
          <w:rFonts w:ascii="Times New Roman" w:hAnsi="Times New Roman" w:eastAsia="Songti SC"/>
        </w:rPr>
      </w:pPr>
      <w:r>
        <w:rPr>
          <w:rFonts w:ascii="Times New Roman" w:hAnsi="Times New Roman" w:eastAsia="Songti SC"/>
          <w:b w:val="0"/>
          <w:color w:val="000000"/>
        </w:rPr>
        <w:t>研究任务是平台的主工作流。一个 Query 可依次产生运行轨迹、信源、证据、S1 至 S6 阶段结果、能力画像、深研会话和研究报告。</w:t>
      </w:r>
    </w:p>
    <w:p w14:paraId="18FB8FD6">
      <w:pPr>
        <w:pStyle w:val="4"/>
        <w:keepNext/>
        <w:rPr>
          <w:rFonts w:ascii="Times New Roman" w:hAnsi="Times New Roman" w:eastAsia="Songti SC"/>
        </w:rPr>
      </w:pPr>
      <w:bookmarkStart w:id="13" w:name="_Toc1306444726"/>
      <w:r>
        <w:rPr>
          <w:rFonts w:ascii="Times New Roman" w:hAnsi="Times New Roman" w:eastAsia="Songti SC"/>
          <w:b/>
          <w:color w:val="000000"/>
        </w:rPr>
        <w:t>4.1 新建研究任务</w:t>
      </w:r>
      <w:bookmarkEnd w:id="13"/>
    </w:p>
    <w:p w14:paraId="7B6C4B17">
      <w:pPr>
        <w:keepNext/>
        <w:spacing w:before="80" w:after="80"/>
        <w:jc w:val="center"/>
        <w:rPr>
          <w:rFonts w:ascii="Times New Roman" w:hAnsi="Times New Roman" w:eastAsia="Songti SC"/>
        </w:rPr>
      </w:pPr>
      <w:r>
        <w:rPr>
          <w:rFonts w:ascii="Times New Roman" w:hAnsi="Times New Roman" w:eastAsia="Songti SC"/>
        </w:rPr>
        <w:drawing>
          <wp:inline distT="0" distB="0" distL="114300" distR="114300">
            <wp:extent cx="6263640" cy="3522980"/>
            <wp:effectExtent l="0" t="0" r="10160" b="7620"/>
            <wp:docPr id="8" name="Picture 8" descr="研究任务页面，包含 Deep Research Query 输入、研究模式、模型、运行配置和问题库推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研究任务页面，包含 Deep Research Query 输入、研究模式、模型、运行配置和问题库推荐"/>
                    <pic:cNvPicPr>
                      <a:picLocks noChangeAspect="1"/>
                    </pic:cNvPicPr>
                  </pic:nvPicPr>
                  <pic:blipFill>
                    <a:blip r:embed="rId11"/>
                    <a:stretch>
                      <a:fillRect/>
                    </a:stretch>
                  </pic:blipFill>
                  <pic:spPr>
                    <a:xfrm>
                      <a:off x="0" y="0"/>
                      <a:ext cx="6263640" cy="3523298"/>
                    </a:xfrm>
                    <a:prstGeom prst="rect">
                      <a:avLst/>
                    </a:prstGeom>
                  </pic:spPr>
                </pic:pic>
              </a:graphicData>
            </a:graphic>
          </wp:inline>
        </w:drawing>
      </w:r>
    </w:p>
    <w:p w14:paraId="0AA15912">
      <w:pPr>
        <w:spacing w:after="180"/>
        <w:jc w:val="center"/>
        <w:rPr>
          <w:rFonts w:ascii="Times New Roman" w:hAnsi="Times New Roman" w:eastAsia="Songti SC"/>
        </w:rPr>
      </w:pPr>
      <w:r>
        <w:rPr>
          <w:rFonts w:ascii="Times New Roman" w:hAnsi="Times New Roman" w:eastAsia="Songti SC"/>
          <w:b w:val="0"/>
          <w:color w:val="667085"/>
          <w:sz w:val="18"/>
        </w:rPr>
        <w:t>图 3  研究任务启动区</w:t>
      </w:r>
    </w:p>
    <w:p w14:paraId="783B12A6">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1. </w:t>
      </w:r>
      <w:r>
        <w:rPr>
          <w:rFonts w:ascii="Times New Roman" w:hAnsi="Times New Roman" w:eastAsia="Songti SC"/>
          <w:b w:val="0"/>
          <w:color w:val="000000"/>
        </w:rPr>
        <w:t>在研究任务顶部输入需要开展深度研究的 Query。Query 应说明研究场景、对象、边界和预期输出。</w:t>
      </w:r>
    </w:p>
    <w:p w14:paraId="39646B39">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2. </w:t>
      </w:r>
      <w:r>
        <w:rPr>
          <w:rFonts w:ascii="Times New Roman" w:hAnsi="Times New Roman" w:eastAsia="Songti SC"/>
          <w:b w:val="0"/>
          <w:color w:val="000000"/>
        </w:rPr>
        <w:t>必要时展开补充背景与约束，写入时间范围、材料范围、禁止假设、证据要求或交付格式。</w:t>
      </w:r>
    </w:p>
    <w:p w14:paraId="3025DE49">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3. </w:t>
      </w:r>
      <w:r>
        <w:rPr>
          <w:rFonts w:ascii="Times New Roman" w:hAnsi="Times New Roman" w:eastAsia="Songti SC"/>
          <w:b w:val="0"/>
          <w:color w:val="000000"/>
        </w:rPr>
        <w:t>选择研究模式。动态蜂群适合由多智能体并行拆解和汇总；其他模式按部署版本提供。</w:t>
      </w:r>
    </w:p>
    <w:p w14:paraId="624C8879">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4. </w:t>
      </w:r>
      <w:r>
        <w:rPr>
          <w:rFonts w:ascii="Times New Roman" w:hAnsi="Times New Roman" w:eastAsia="Songti SC"/>
          <w:b w:val="0"/>
          <w:color w:val="000000"/>
        </w:rPr>
        <w:t>选择模型。也可先单击 AI 生成 Query，由模型优化问题后再人工审核。</w:t>
      </w:r>
    </w:p>
    <w:p w14:paraId="222621F1">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5. </w:t>
      </w:r>
      <w:r>
        <w:rPr>
          <w:rFonts w:ascii="Times New Roman" w:hAnsi="Times New Roman" w:eastAsia="Songti SC"/>
          <w:b w:val="0"/>
          <w:color w:val="000000"/>
        </w:rPr>
        <w:t>在研究运行配置中确认执行参数和槽位。输入完整后单击启动研究；也可使用 Ctrl 或 Cmd 加 Enter 快速启动。</w:t>
      </w:r>
    </w:p>
    <w:p w14:paraId="145EE88D">
      <w:pPr>
        <w:pStyle w:val="4"/>
        <w:keepNext/>
        <w:rPr>
          <w:rFonts w:ascii="Times New Roman" w:hAnsi="Times New Roman" w:eastAsia="Songti SC"/>
        </w:rPr>
      </w:pPr>
      <w:bookmarkStart w:id="14" w:name="_Toc1543702954"/>
      <w:r>
        <w:rPr>
          <w:rFonts w:ascii="Times New Roman" w:hAnsi="Times New Roman" w:eastAsia="Songti SC"/>
          <w:b/>
          <w:color w:val="000000"/>
        </w:rPr>
        <w:t>4.2 跟踪和管理任务</w:t>
      </w:r>
      <w:bookmarkEnd w:id="14"/>
    </w:p>
    <w:p w14:paraId="72967C7A">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2802890"/>
            <wp:effectExtent l="0" t="0" r="20320" b="16510"/>
            <wp:docPr id="9" name="Picture 9" descr="研究任务页中的启动和管理区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研究任务页中的启动和管理区域"/>
                    <pic:cNvPicPr>
                      <a:picLocks noChangeAspect="1"/>
                    </pic:cNvPicPr>
                  </pic:nvPicPr>
                  <pic:blipFill>
                    <a:blip r:embed="rId11"/>
                    <a:stretch>
                      <a:fillRect/>
                    </a:stretch>
                  </pic:blipFill>
                  <pic:spPr>
                    <a:xfrm>
                      <a:off x="0" y="0"/>
                      <a:ext cx="4983480" cy="2803208"/>
                    </a:xfrm>
                    <a:prstGeom prst="rect">
                      <a:avLst/>
                    </a:prstGeom>
                  </pic:spPr>
                </pic:pic>
              </a:graphicData>
            </a:graphic>
          </wp:inline>
        </w:drawing>
      </w:r>
    </w:p>
    <w:p w14:paraId="51D55D20">
      <w:pPr>
        <w:spacing w:after="120"/>
        <w:jc w:val="center"/>
        <w:rPr>
          <w:rFonts w:ascii="Times New Roman" w:hAnsi="Times New Roman" w:eastAsia="Songti SC"/>
        </w:rPr>
      </w:pPr>
      <w:r>
        <w:rPr>
          <w:rFonts w:ascii="Times New Roman" w:hAnsi="Times New Roman" w:eastAsia="Songti SC"/>
          <w:b w:val="0"/>
          <w:color w:val="667085"/>
          <w:sz w:val="17"/>
        </w:rPr>
        <w:t>操作界面：研究任务列表、运行配置和任务产物入口</w:t>
      </w:r>
    </w:p>
    <w:p w14:paraId="1EA9C098">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任务列表可按进行中、已完成、失败、暂停、取消和归档等状态筛选，并可搜索主题。</w:t>
      </w:r>
    </w:p>
    <w:p w14:paraId="176DC470">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卡片上的信源、证据、能力画像、S1 至 S6、报告和深研数量是本次任务的产物概览。</w:t>
      </w:r>
    </w:p>
    <w:p w14:paraId="30CDBD20">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单击交互过程查看多智能体执行轨迹；单击证据中心核对来源；单击能力画像或研究报告进入成果页。</w:t>
      </w:r>
    </w:p>
    <w:p w14:paraId="4E7BF050">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进行中的任务可以停止。永久删除会移除后端数据，应在确认不再需要且已完成导出后操作。</w:t>
      </w:r>
    </w:p>
    <w:p w14:paraId="716EEF0D">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历史导入任务可能是只读数据，不能写入反馈或删除。</w:t>
      </w:r>
    </w:p>
    <w:p w14:paraId="53A786F0">
      <w:pPr>
        <w:pStyle w:val="4"/>
        <w:keepNext/>
        <w:rPr>
          <w:rFonts w:ascii="Times New Roman" w:hAnsi="Times New Roman" w:eastAsia="Songti SC"/>
        </w:rPr>
      </w:pPr>
      <w:bookmarkStart w:id="15" w:name="_Toc1265608471"/>
      <w:r>
        <w:rPr>
          <w:rFonts w:ascii="Times New Roman" w:hAnsi="Times New Roman" w:eastAsia="Songti SC"/>
          <w:b/>
          <w:color w:val="000000"/>
        </w:rPr>
        <w:t>4.3 需求 Query</w:t>
      </w:r>
      <w:bookmarkEnd w:id="15"/>
    </w:p>
    <w:p w14:paraId="3695DE62">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3248025"/>
            <wp:effectExtent l="0" t="0" r="20320" b="3175"/>
            <wp:docPr id="10" name="Picture 10" descr="需求 Query 页面，包含发散模式、研究维度和问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需求 Query 页面，包含发散模式、研究维度和问题库"/>
                    <pic:cNvPicPr>
                      <a:picLocks noChangeAspect="1"/>
                    </pic:cNvPicPr>
                  </pic:nvPicPr>
                  <pic:blipFill>
                    <a:blip r:embed="rId12"/>
                    <a:stretch>
                      <a:fillRect/>
                    </a:stretch>
                  </pic:blipFill>
                  <pic:spPr>
                    <a:xfrm>
                      <a:off x="0" y="0"/>
                      <a:ext cx="4983480" cy="3248134"/>
                    </a:xfrm>
                    <a:prstGeom prst="rect">
                      <a:avLst/>
                    </a:prstGeom>
                  </pic:spPr>
                </pic:pic>
              </a:graphicData>
            </a:graphic>
          </wp:inline>
        </w:drawing>
      </w:r>
    </w:p>
    <w:p w14:paraId="4D1DC032">
      <w:pPr>
        <w:spacing w:after="120"/>
        <w:jc w:val="center"/>
        <w:rPr>
          <w:rFonts w:ascii="Times New Roman" w:hAnsi="Times New Roman" w:eastAsia="Songti SC"/>
        </w:rPr>
      </w:pPr>
      <w:r>
        <w:rPr>
          <w:rFonts w:ascii="Times New Roman" w:hAnsi="Times New Roman" w:eastAsia="Songti SC"/>
          <w:b w:val="0"/>
          <w:color w:val="667085"/>
          <w:sz w:val="17"/>
        </w:rPr>
        <w:t>操作界面：需求 Query 多维发散、生成与问题库</w:t>
      </w:r>
    </w:p>
    <w:p w14:paraId="1978413C">
      <w:pPr>
        <w:pStyle w:val="19"/>
        <w:spacing w:after="120" w:line="324" w:lineRule="auto"/>
        <w:rPr>
          <w:rFonts w:ascii="Times New Roman" w:hAnsi="Times New Roman" w:eastAsia="Songti SC"/>
        </w:rPr>
      </w:pPr>
      <w:r>
        <w:rPr>
          <w:rFonts w:ascii="Times New Roman" w:hAnsi="Times New Roman" w:eastAsia="Songti SC"/>
          <w:b w:val="0"/>
          <w:color w:val="000000"/>
        </w:rPr>
        <w:t>需求 Query 是可复用的问题库。可通过关键词、状态和来源筛选已有 Query；使用 AI 生成后应人工核对主题、背景、边界和输出要求，再发布或带入研究任务。问题库推荐卡可直接填入研究任务输入区。对已有 Query 的修改和分支应保留版本关系，避免覆盖已用于研究的原始问题。</w:t>
      </w:r>
    </w:p>
    <w:p w14:paraId="0AF8D09C">
      <w:pPr>
        <w:pStyle w:val="3"/>
        <w:keepNext/>
        <w:pageBreakBefore/>
        <w:rPr>
          <w:rFonts w:ascii="Times New Roman" w:hAnsi="Times New Roman" w:eastAsia="Songti SC"/>
        </w:rPr>
      </w:pPr>
      <w:bookmarkStart w:id="16" w:name="_Toc256048562"/>
      <w:r>
        <w:rPr>
          <w:rFonts w:ascii="Times New Roman" w:hAnsi="Times New Roman" w:eastAsia="Songti SC"/>
          <w:b/>
          <w:color w:val="000000"/>
        </w:rPr>
        <w:t>5 深研对话</w:t>
      </w:r>
      <w:bookmarkEnd w:id="16"/>
    </w:p>
    <w:p w14:paraId="79157BA6">
      <w:pPr>
        <w:pStyle w:val="19"/>
        <w:spacing w:after="120" w:line="324" w:lineRule="auto"/>
        <w:rPr>
          <w:rFonts w:ascii="Times New Roman" w:hAnsi="Times New Roman" w:eastAsia="Songti SC"/>
        </w:rPr>
      </w:pPr>
      <w:r>
        <w:rPr>
          <w:rFonts w:ascii="Times New Roman" w:hAnsi="Times New Roman" w:eastAsia="Songti SC"/>
          <w:b w:val="0"/>
          <w:color w:val="000000"/>
        </w:rPr>
        <w:t>深研对话用于在既有研究基础上继续拆解问题，也可在不绑定现有装备时发散新质方向。它与普通聊天不同：会话能关联研究任务、能力画像、研究栏目、深研版本和技术攻关结果。</w:t>
      </w:r>
    </w:p>
    <w:p w14:paraId="29797A25">
      <w:pPr>
        <w:pStyle w:val="4"/>
        <w:keepNext/>
        <w:rPr>
          <w:rFonts w:ascii="Times New Roman" w:hAnsi="Times New Roman" w:eastAsia="Songti SC"/>
        </w:rPr>
      </w:pPr>
      <w:bookmarkStart w:id="17" w:name="_Toc1998436593"/>
      <w:r>
        <w:rPr>
          <w:rFonts w:ascii="Times New Roman" w:hAnsi="Times New Roman" w:eastAsia="Songti SC"/>
          <w:b/>
          <w:color w:val="000000"/>
        </w:rPr>
        <w:t>5.1 创建深研会话</w:t>
      </w:r>
      <w:bookmarkEnd w:id="17"/>
    </w:p>
    <w:p w14:paraId="12B02092">
      <w:pPr>
        <w:keepNext/>
        <w:spacing w:before="80" w:after="80"/>
        <w:jc w:val="center"/>
        <w:rPr>
          <w:rFonts w:ascii="Times New Roman" w:hAnsi="Times New Roman" w:eastAsia="Songti SC"/>
        </w:rPr>
      </w:pPr>
      <w:r>
        <w:rPr>
          <w:rFonts w:ascii="Times New Roman" w:hAnsi="Times New Roman" w:eastAsia="Songti SC"/>
        </w:rPr>
        <w:drawing>
          <wp:inline distT="0" distB="0" distL="114300" distR="114300">
            <wp:extent cx="6263640" cy="3522980"/>
            <wp:effectExtent l="0" t="0" r="10160" b="7620"/>
            <wp:docPr id="11" name="Picture 11" descr="深研对话页面，左侧为历史会话，右侧可选择项目、研究任务、研究目标、模型和协同能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深研对话页面，左侧为历史会话，右侧可选择项目、研究任务、研究目标、模型和协同能力"/>
                    <pic:cNvPicPr>
                      <a:picLocks noChangeAspect="1"/>
                    </pic:cNvPicPr>
                  </pic:nvPicPr>
                  <pic:blipFill>
                    <a:blip r:embed="rId13"/>
                    <a:stretch>
                      <a:fillRect/>
                    </a:stretch>
                  </pic:blipFill>
                  <pic:spPr>
                    <a:xfrm>
                      <a:off x="0" y="0"/>
                      <a:ext cx="6263640" cy="3523298"/>
                    </a:xfrm>
                    <a:prstGeom prst="rect">
                      <a:avLst/>
                    </a:prstGeom>
                  </pic:spPr>
                </pic:pic>
              </a:graphicData>
            </a:graphic>
          </wp:inline>
        </w:drawing>
      </w:r>
    </w:p>
    <w:p w14:paraId="53006C9B">
      <w:pPr>
        <w:spacing w:after="180"/>
        <w:jc w:val="center"/>
        <w:rPr>
          <w:rFonts w:ascii="Times New Roman" w:hAnsi="Times New Roman" w:eastAsia="Songti SC"/>
        </w:rPr>
      </w:pPr>
      <w:r>
        <w:rPr>
          <w:rFonts w:ascii="Times New Roman" w:hAnsi="Times New Roman" w:eastAsia="Songti SC"/>
          <w:b w:val="0"/>
          <w:color w:val="667085"/>
          <w:sz w:val="18"/>
        </w:rPr>
        <w:t>图 4  新建深研会话</w:t>
      </w:r>
    </w:p>
    <w:p w14:paraId="5E62F5AD">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1. </w:t>
      </w:r>
      <w:r>
        <w:rPr>
          <w:rFonts w:ascii="Times New Roman" w:hAnsi="Times New Roman" w:eastAsia="Songti SC"/>
          <w:b w:val="0"/>
          <w:color w:val="000000"/>
        </w:rPr>
        <w:t>选择所属项目。若要复用已有 Query 和研究上下文，再关联研究任务。</w:t>
      </w:r>
    </w:p>
    <w:p w14:paraId="7AFC7A99">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2. </w:t>
      </w:r>
      <w:r>
        <w:rPr>
          <w:rFonts w:ascii="Times New Roman" w:hAnsi="Times New Roman" w:eastAsia="Songti SC"/>
          <w:b w:val="0"/>
          <w:color w:val="000000"/>
        </w:rPr>
        <w:t>选择研究目标。深化当前装备会锁定装备身份，适合深挖技术攻关、关键流程和制胜机理；发散新质武器会形成正交候选并择优生成五栏卡。</w:t>
      </w:r>
    </w:p>
    <w:p w14:paraId="1317DF2A">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3. </w:t>
      </w:r>
      <w:r>
        <w:rPr>
          <w:rFonts w:ascii="Times New Roman" w:hAnsi="Times New Roman" w:eastAsia="Songti SC"/>
          <w:b w:val="0"/>
          <w:color w:val="000000"/>
        </w:rPr>
        <w:t>填写研讨主题。开放发散模式下可在研究焦点中补充任务链、作用机理、装备构型、交战窗口、成本交换或对手反适应等维度。</w:t>
      </w:r>
    </w:p>
    <w:p w14:paraId="7895B286">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4. </w:t>
      </w:r>
      <w:r>
        <w:rPr>
          <w:rFonts w:ascii="Times New Roman" w:hAnsi="Times New Roman" w:eastAsia="Songti SC"/>
          <w:b w:val="0"/>
          <w:color w:val="000000"/>
        </w:rPr>
        <w:t>选择研究模型和能力画像智能体；按需要开启知识库检索和 Subagent 协同。</w:t>
      </w:r>
    </w:p>
    <w:p w14:paraId="7BA53F67">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5. </w:t>
      </w:r>
      <w:r>
        <w:rPr>
          <w:rFonts w:ascii="Times New Roman" w:hAnsi="Times New Roman" w:eastAsia="Songti SC"/>
          <w:b w:val="0"/>
          <w:color w:val="000000"/>
        </w:rPr>
        <w:t>单击创建深研会话。在左侧历史中继续同一主题、查看已有对话或切换归档记录。</w:t>
      </w:r>
    </w:p>
    <w:p w14:paraId="7568B0EA">
      <w:pPr>
        <w:pStyle w:val="4"/>
        <w:keepNext/>
        <w:rPr>
          <w:rFonts w:ascii="Times New Roman" w:hAnsi="Times New Roman" w:eastAsia="Songti SC"/>
        </w:rPr>
      </w:pPr>
      <w:bookmarkStart w:id="18" w:name="_Toc1079579471"/>
      <w:r>
        <w:rPr>
          <w:rFonts w:ascii="Times New Roman" w:hAnsi="Times New Roman" w:eastAsia="Songti SC"/>
          <w:b/>
          <w:color w:val="000000"/>
        </w:rPr>
        <w:t>5.2 从能力画像进入</w:t>
      </w:r>
      <w:bookmarkEnd w:id="18"/>
    </w:p>
    <w:p w14:paraId="63D30485">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2802890"/>
            <wp:effectExtent l="0" t="0" r="20320" b="16510"/>
            <wp:docPr id="12" name="Picture 12" descr="能力画像页中的深研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能力画像页中的深研入口"/>
                    <pic:cNvPicPr>
                      <a:picLocks noChangeAspect="1"/>
                    </pic:cNvPicPr>
                  </pic:nvPicPr>
                  <pic:blipFill>
                    <a:blip r:embed="rId14"/>
                    <a:stretch>
                      <a:fillRect/>
                    </a:stretch>
                  </pic:blipFill>
                  <pic:spPr>
                    <a:xfrm>
                      <a:off x="0" y="0"/>
                      <a:ext cx="4983480" cy="2803208"/>
                    </a:xfrm>
                    <a:prstGeom prst="rect">
                      <a:avLst/>
                    </a:prstGeom>
                  </pic:spPr>
                </pic:pic>
              </a:graphicData>
            </a:graphic>
          </wp:inline>
        </w:drawing>
      </w:r>
    </w:p>
    <w:p w14:paraId="17C882FB">
      <w:pPr>
        <w:spacing w:after="120"/>
        <w:jc w:val="center"/>
        <w:rPr>
          <w:rFonts w:ascii="Times New Roman" w:hAnsi="Times New Roman" w:eastAsia="Songti SC"/>
        </w:rPr>
      </w:pPr>
      <w:r>
        <w:rPr>
          <w:rFonts w:ascii="Times New Roman" w:hAnsi="Times New Roman" w:eastAsia="Songti SC"/>
          <w:b w:val="0"/>
          <w:color w:val="667085"/>
          <w:sz w:val="17"/>
        </w:rPr>
        <w:t>操作界面：能力画像中的定向深研、追问和深挖本栏入口</w:t>
      </w:r>
    </w:p>
    <w:p w14:paraId="4B01FE80">
      <w:pPr>
        <w:pStyle w:val="19"/>
        <w:spacing w:after="120" w:line="324" w:lineRule="auto"/>
        <w:rPr>
          <w:rFonts w:ascii="Times New Roman" w:hAnsi="Times New Roman" w:eastAsia="Songti SC"/>
        </w:rPr>
      </w:pPr>
      <w:r>
        <w:rPr>
          <w:rFonts w:ascii="Times New Roman" w:hAnsi="Times New Roman" w:eastAsia="Songti SC"/>
          <w:b w:val="0"/>
          <w:color w:val="000000"/>
        </w:rPr>
        <w:t>在能力画像的单卡上单击定向深研或追问，会自动带入装备身份和当前卡片内容；单击某一栏的深挖本栏，会把栏目名称和相关上下文作为研究焦点。深研结果以独立版本保留，不直接覆盖正式 S6 原卡，可在深研版本管理中对照和治理。</w:t>
      </w:r>
    </w:p>
    <w:p w14:paraId="0FB88130">
      <w:pPr>
        <w:pStyle w:val="3"/>
        <w:keepNext/>
        <w:rPr>
          <w:rFonts w:ascii="Times New Roman" w:hAnsi="Times New Roman" w:eastAsia="Songti SC"/>
        </w:rPr>
      </w:pPr>
      <w:bookmarkStart w:id="19" w:name="_Toc402835594"/>
      <w:r>
        <w:rPr>
          <w:rFonts w:ascii="Times New Roman" w:hAnsi="Times New Roman" w:eastAsia="Songti SC"/>
          <w:b/>
          <w:color w:val="000000"/>
        </w:rPr>
        <w:t>6 能力画像</w:t>
      </w:r>
      <w:bookmarkEnd w:id="19"/>
    </w:p>
    <w:p w14:paraId="5C590761">
      <w:pPr>
        <w:pStyle w:val="19"/>
        <w:spacing w:after="120" w:line="324" w:lineRule="auto"/>
        <w:rPr>
          <w:rFonts w:ascii="Times New Roman" w:hAnsi="Times New Roman" w:eastAsia="Songti SC"/>
        </w:rPr>
      </w:pPr>
      <w:r>
        <w:rPr>
          <w:rFonts w:ascii="Times New Roman" w:hAnsi="Times New Roman" w:eastAsia="Songti SC"/>
          <w:b w:val="0"/>
          <w:color w:val="000000"/>
        </w:rPr>
        <w:t>能力画像汇总 S6 阶段形成的五栏作战论证，是专家复核、追问、研发攻关和成果沉淀的中心页面。先选择研究任务，再在任务产物导航中切换能力画像、深研对话和研究报告。</w:t>
      </w:r>
    </w:p>
    <w:p w14:paraId="7E0B4564">
      <w:pPr>
        <w:pStyle w:val="4"/>
        <w:keepNext/>
        <w:rPr>
          <w:rFonts w:ascii="Times New Roman" w:hAnsi="Times New Roman" w:eastAsia="Songti SC"/>
        </w:rPr>
      </w:pPr>
      <w:bookmarkStart w:id="20" w:name="_Toc1589373014"/>
      <w:r>
        <w:rPr>
          <w:rFonts w:ascii="Times New Roman" w:hAnsi="Times New Roman" w:eastAsia="Songti SC"/>
          <w:b/>
          <w:color w:val="000000"/>
        </w:rPr>
        <w:t>6.1 阅读能力画像</w:t>
      </w:r>
      <w:bookmarkEnd w:id="20"/>
    </w:p>
    <w:p w14:paraId="48F91AF0">
      <w:pPr>
        <w:keepNext/>
        <w:spacing w:before="80" w:after="80"/>
        <w:jc w:val="center"/>
        <w:rPr>
          <w:rFonts w:ascii="Times New Roman" w:hAnsi="Times New Roman" w:eastAsia="Songti SC"/>
        </w:rPr>
      </w:pPr>
      <w:r>
        <w:rPr>
          <w:rFonts w:ascii="Times New Roman" w:hAnsi="Times New Roman" w:eastAsia="Songti SC"/>
        </w:rPr>
        <w:drawing>
          <wp:inline distT="0" distB="0" distL="114300" distR="114300">
            <wp:extent cx="6263640" cy="3522980"/>
            <wp:effectExtent l="0" t="0" r="10160" b="7620"/>
            <wp:docPr id="13" name="Picture 13" descr="能力画像页面，显示任务级专家反馈、记忆处理、深研版本、导出和技术实现方案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能力画像页面，显示任务级专家反馈、记忆处理、深研版本、导出和技术实现方案入口"/>
                    <pic:cNvPicPr>
                      <a:picLocks noChangeAspect="1"/>
                    </pic:cNvPicPr>
                  </pic:nvPicPr>
                  <pic:blipFill>
                    <a:blip r:embed="rId14"/>
                    <a:stretch>
                      <a:fillRect/>
                    </a:stretch>
                  </pic:blipFill>
                  <pic:spPr>
                    <a:xfrm>
                      <a:off x="0" y="0"/>
                      <a:ext cx="6263640" cy="3523298"/>
                    </a:xfrm>
                    <a:prstGeom prst="rect">
                      <a:avLst/>
                    </a:prstGeom>
                  </pic:spPr>
                </pic:pic>
              </a:graphicData>
            </a:graphic>
          </wp:inline>
        </w:drawing>
      </w:r>
    </w:p>
    <w:p w14:paraId="601CB98D">
      <w:pPr>
        <w:spacing w:after="180"/>
        <w:jc w:val="center"/>
        <w:rPr>
          <w:rFonts w:ascii="Times New Roman" w:hAnsi="Times New Roman" w:eastAsia="Songti SC"/>
        </w:rPr>
      </w:pPr>
      <w:r>
        <w:rPr>
          <w:rFonts w:ascii="Times New Roman" w:hAnsi="Times New Roman" w:eastAsia="Songti SC"/>
          <w:b w:val="0"/>
          <w:color w:val="667085"/>
          <w:sz w:val="18"/>
        </w:rPr>
        <w:t>图 5  能力画像反馈与技术攻关入口</w:t>
      </w:r>
    </w:p>
    <w:p w14:paraId="5ABD4C6B">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每张画像通常包含概述、装备与技术实现、关键作战流程、形成能力与作战效果、制胜逻辑机理五栏。</w:t>
      </w:r>
    </w:p>
    <w:p w14:paraId="1E2310B9">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综合置信度、证据贴合度和前瞻可验证度用于提示核验重点，不等同于最终审定结论。</w:t>
      </w:r>
    </w:p>
    <w:p w14:paraId="4A51DC74">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单击深挖本栏可围绕对应栏目发起定向深研；单击技术攻关舱进入工程实现与验证路线研究。</w:t>
      </w:r>
    </w:p>
    <w:p w14:paraId="0D1A1661">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使用顶部导出 DOCX或打印及导出 PDF生成任务级能力画像交付物。</w:t>
      </w:r>
    </w:p>
    <w:p w14:paraId="3A452ED0">
      <w:pPr>
        <w:pStyle w:val="4"/>
        <w:keepNext/>
        <w:rPr>
          <w:rFonts w:ascii="Times New Roman" w:hAnsi="Times New Roman" w:eastAsia="Songti SC"/>
        </w:rPr>
      </w:pPr>
      <w:bookmarkStart w:id="21" w:name="_Toc43161265"/>
      <w:r>
        <w:rPr>
          <w:rFonts w:ascii="Times New Roman" w:hAnsi="Times New Roman" w:eastAsia="Songti SC"/>
          <w:b/>
          <w:color w:val="000000"/>
        </w:rPr>
        <w:t>6.2 提交反馈</w:t>
      </w:r>
      <w:bookmarkEnd w:id="21"/>
    </w:p>
    <w:p w14:paraId="38C5B5CD">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2802890"/>
            <wp:effectExtent l="0" t="0" r="20320" b="16510"/>
            <wp:docPr id="14" name="Picture 14" descr="能力画像中的专家反馈区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能力画像中的专家反馈区域"/>
                    <pic:cNvPicPr>
                      <a:picLocks noChangeAspect="1"/>
                    </pic:cNvPicPr>
                  </pic:nvPicPr>
                  <pic:blipFill>
                    <a:blip r:embed="rId14"/>
                    <a:stretch>
                      <a:fillRect/>
                    </a:stretch>
                  </pic:blipFill>
                  <pic:spPr>
                    <a:xfrm>
                      <a:off x="0" y="0"/>
                      <a:ext cx="4983480" cy="2803208"/>
                    </a:xfrm>
                    <a:prstGeom prst="rect">
                      <a:avLst/>
                    </a:prstGeom>
                  </pic:spPr>
                </pic:pic>
              </a:graphicData>
            </a:graphic>
          </wp:inline>
        </w:drawing>
      </w:r>
    </w:p>
    <w:p w14:paraId="19324996">
      <w:pPr>
        <w:spacing w:after="120"/>
        <w:jc w:val="center"/>
        <w:rPr>
          <w:rFonts w:ascii="Times New Roman" w:hAnsi="Times New Roman" w:eastAsia="Songti SC"/>
        </w:rPr>
      </w:pPr>
      <w:r>
        <w:rPr>
          <w:rFonts w:ascii="Times New Roman" w:hAnsi="Times New Roman" w:eastAsia="Songti SC"/>
          <w:b w:val="0"/>
          <w:color w:val="667085"/>
          <w:sz w:val="17"/>
        </w:rPr>
        <w:t>操作界面：任务级专家反馈和单卡反馈入口</w:t>
      </w:r>
    </w:p>
    <w:p w14:paraId="058E25BC">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1. </w:t>
      </w:r>
      <w:r>
        <w:rPr>
          <w:rFonts w:ascii="Times New Roman" w:hAnsi="Times New Roman" w:eastAsia="Songti SC"/>
          <w:b w:val="0"/>
          <w:color w:val="000000"/>
        </w:rPr>
        <w:t>若意见针对整项任务，使用专家审核反馈区域的提交反馈；若针对某一装备，单击该卡的针对本卡反馈。</w:t>
      </w:r>
    </w:p>
    <w:p w14:paraId="55EFCF9E">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2. </w:t>
      </w:r>
      <w:r>
        <w:rPr>
          <w:rFonts w:ascii="Times New Roman" w:hAnsi="Times New Roman" w:eastAsia="Songti SC"/>
          <w:b w:val="0"/>
          <w:color w:val="000000"/>
        </w:rPr>
        <w:t>单卡反馈按创新性、需求性、科学可行性、效能性、发展性五个维度评分，权重为 30%、30%、20%、10%、10%。</w:t>
      </w:r>
    </w:p>
    <w:p w14:paraId="0778ABC5">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3. </w:t>
      </w:r>
      <w:r>
        <w:rPr>
          <w:rFonts w:ascii="Times New Roman" w:hAnsi="Times New Roman" w:eastAsia="Songti SC"/>
          <w:b w:val="0"/>
          <w:color w:val="000000"/>
        </w:rPr>
        <w:t>填写评分差异、关键依据和修订意见。提交后，系统会去重、压缩并形成可路由的学习记忆。</w:t>
      </w:r>
    </w:p>
    <w:p w14:paraId="45C391D1">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4. </w:t>
      </w:r>
      <w:r>
        <w:rPr>
          <w:rFonts w:ascii="Times New Roman" w:hAnsi="Times New Roman" w:eastAsia="Songti SC"/>
          <w:b w:val="0"/>
          <w:color w:val="000000"/>
        </w:rPr>
        <w:t>需要立即继续验证时，选择保存并定向深研；普通提交则只保存反馈。管理员可按权限审阅，历史只读任务不能新增反馈。</w:t>
      </w:r>
    </w:p>
    <w:p w14:paraId="44D6D959">
      <w:pPr>
        <w:pStyle w:val="4"/>
        <w:keepNext/>
        <w:rPr>
          <w:rFonts w:ascii="Times New Roman" w:hAnsi="Times New Roman" w:eastAsia="Songti SC"/>
        </w:rPr>
      </w:pPr>
      <w:bookmarkStart w:id="22" w:name="_Toc1709391816"/>
      <w:r>
        <w:rPr>
          <w:rFonts w:ascii="Times New Roman" w:hAnsi="Times New Roman" w:eastAsia="Songti SC"/>
          <w:b/>
          <w:color w:val="000000"/>
        </w:rPr>
        <w:t>6.3 深研与版本管理</w:t>
      </w:r>
      <w:bookmarkEnd w:id="22"/>
    </w:p>
    <w:p w14:paraId="4E4560CF">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2802890"/>
            <wp:effectExtent l="0" t="0" r="20320" b="16510"/>
            <wp:docPr id="15" name="Picture 15" descr="深研对话的版本化研究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深研对话的版本化研究界面"/>
                    <pic:cNvPicPr>
                      <a:picLocks noChangeAspect="1"/>
                    </pic:cNvPicPr>
                  </pic:nvPicPr>
                  <pic:blipFill>
                    <a:blip r:embed="rId13"/>
                    <a:stretch>
                      <a:fillRect/>
                    </a:stretch>
                  </pic:blipFill>
                  <pic:spPr>
                    <a:xfrm>
                      <a:off x="0" y="0"/>
                      <a:ext cx="4983480" cy="2803208"/>
                    </a:xfrm>
                    <a:prstGeom prst="rect">
                      <a:avLst/>
                    </a:prstGeom>
                  </pic:spPr>
                </pic:pic>
              </a:graphicData>
            </a:graphic>
          </wp:inline>
        </w:drawing>
      </w:r>
    </w:p>
    <w:p w14:paraId="2B3F087B">
      <w:pPr>
        <w:spacing w:after="120"/>
        <w:jc w:val="center"/>
        <w:rPr>
          <w:rFonts w:ascii="Times New Roman" w:hAnsi="Times New Roman" w:eastAsia="Songti SC"/>
        </w:rPr>
      </w:pPr>
      <w:r>
        <w:rPr>
          <w:rFonts w:ascii="Times New Roman" w:hAnsi="Times New Roman" w:eastAsia="Songti SC"/>
          <w:b w:val="0"/>
          <w:color w:val="667085"/>
          <w:sz w:val="17"/>
        </w:rPr>
        <w:t>操作界面：深研会话创建与历史会话管理</w:t>
      </w:r>
    </w:p>
    <w:p w14:paraId="4F4EC63E">
      <w:pPr>
        <w:pStyle w:val="19"/>
        <w:spacing w:after="120" w:line="324" w:lineRule="auto"/>
        <w:rPr>
          <w:rFonts w:ascii="Times New Roman" w:hAnsi="Times New Roman" w:eastAsia="Songti SC"/>
        </w:rPr>
      </w:pPr>
      <w:r>
        <w:rPr>
          <w:rFonts w:ascii="Times New Roman" w:hAnsi="Times New Roman" w:eastAsia="Songti SC"/>
          <w:b w:val="0"/>
          <w:color w:val="000000"/>
        </w:rPr>
        <w:t>使用深度思考 Agent可以从当前任务发起深研；深研版本管理用于查看新版本、正式原卡和差异。深研卡片独立保存，不自动覆盖正式 S6 基线。删除深研版本前应确认相关论证已导出或无需保留。</w:t>
      </w:r>
    </w:p>
    <w:p w14:paraId="11E553C1">
      <w:pPr>
        <w:pStyle w:val="4"/>
        <w:keepNext/>
        <w:rPr>
          <w:rFonts w:ascii="Times New Roman" w:hAnsi="Times New Roman" w:eastAsia="Songti SC"/>
        </w:rPr>
      </w:pPr>
      <w:bookmarkStart w:id="23" w:name="_Toc712021946"/>
      <w:r>
        <w:rPr>
          <w:rFonts w:ascii="Times New Roman" w:hAnsi="Times New Roman" w:eastAsia="Songti SC"/>
          <w:b/>
          <w:color w:val="000000"/>
        </w:rPr>
        <w:t>6.4 技术攻关</w:t>
      </w:r>
      <w:bookmarkEnd w:id="23"/>
    </w:p>
    <w:p w14:paraId="064EC098">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2802890"/>
            <wp:effectExtent l="0" t="0" r="20320" b="16510"/>
            <wp:docPr id="16" name="Picture 16" descr="能力画像页中的技术实现方案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能力画像页中的技术实现方案入口"/>
                    <pic:cNvPicPr>
                      <a:picLocks noChangeAspect="1"/>
                    </pic:cNvPicPr>
                  </pic:nvPicPr>
                  <pic:blipFill>
                    <a:blip r:embed="rId14"/>
                    <a:stretch>
                      <a:fillRect/>
                    </a:stretch>
                  </pic:blipFill>
                  <pic:spPr>
                    <a:xfrm>
                      <a:off x="0" y="0"/>
                      <a:ext cx="4983480" cy="2803208"/>
                    </a:xfrm>
                    <a:prstGeom prst="rect">
                      <a:avLst/>
                    </a:prstGeom>
                  </pic:spPr>
                </pic:pic>
              </a:graphicData>
            </a:graphic>
          </wp:inline>
        </w:drawing>
      </w:r>
    </w:p>
    <w:p w14:paraId="32FB31DC">
      <w:pPr>
        <w:spacing w:after="120"/>
        <w:jc w:val="center"/>
        <w:rPr>
          <w:rFonts w:ascii="Times New Roman" w:hAnsi="Times New Roman" w:eastAsia="Songti SC"/>
        </w:rPr>
      </w:pPr>
      <w:r>
        <w:rPr>
          <w:rFonts w:ascii="Times New Roman" w:hAnsi="Times New Roman" w:eastAsia="Songti SC"/>
          <w:b w:val="0"/>
          <w:color w:val="667085"/>
          <w:sz w:val="17"/>
        </w:rPr>
        <w:t>操作界面：能力画像中的技术攻关舱入口</w:t>
      </w:r>
    </w:p>
    <w:p w14:paraId="6A37CFFD">
      <w:pPr>
        <w:pStyle w:val="19"/>
        <w:spacing w:after="120" w:line="324" w:lineRule="auto"/>
        <w:rPr>
          <w:rFonts w:ascii="Times New Roman" w:hAnsi="Times New Roman" w:eastAsia="Songti SC"/>
        </w:rPr>
      </w:pPr>
      <w:r>
        <w:rPr>
          <w:rFonts w:ascii="Times New Roman" w:hAnsi="Times New Roman" w:eastAsia="Songti SC"/>
          <w:b w:val="0"/>
          <w:color w:val="000000"/>
        </w:rPr>
        <w:t>技术实现方案区域把原卡技术描述当作攻关线索，继续研究核心技术、真实卡点、工程实现和验证路线。尚未启动时单击进入技术攻关舱；已有任务时单击继续技术攻关。技术攻关适合研发人员使用，输出仍需结合试验数据和工程评审。</w:t>
      </w:r>
    </w:p>
    <w:p w14:paraId="6BFF8847">
      <w:pPr>
        <w:pStyle w:val="4"/>
        <w:keepNext/>
        <w:rPr>
          <w:rFonts w:ascii="Times New Roman" w:hAnsi="Times New Roman" w:eastAsia="Songti SC"/>
        </w:rPr>
      </w:pPr>
      <w:bookmarkStart w:id="24" w:name="_Toc1173965338"/>
      <w:r>
        <w:rPr>
          <w:rFonts w:ascii="Times New Roman" w:hAnsi="Times New Roman" w:eastAsia="Songti SC"/>
          <w:b/>
          <w:color w:val="000000"/>
        </w:rPr>
        <w:t>6.5 收藏</w:t>
      </w:r>
      <w:bookmarkEnd w:id="24"/>
    </w:p>
    <w:p w14:paraId="6622F531">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2802890"/>
            <wp:effectExtent l="0" t="0" r="20320" b="16510"/>
            <wp:docPr id="17" name="Picture 17" descr="收藏页面中的能力画像快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收藏页面中的能力画像快照"/>
                    <pic:cNvPicPr>
                      <a:picLocks noChangeAspect="1"/>
                    </pic:cNvPicPr>
                  </pic:nvPicPr>
                  <pic:blipFill>
                    <a:blip r:embed="rId15"/>
                    <a:stretch>
                      <a:fillRect/>
                    </a:stretch>
                  </pic:blipFill>
                  <pic:spPr>
                    <a:xfrm>
                      <a:off x="0" y="0"/>
                      <a:ext cx="4983480" cy="2803208"/>
                    </a:xfrm>
                    <a:prstGeom prst="rect">
                      <a:avLst/>
                    </a:prstGeom>
                  </pic:spPr>
                </pic:pic>
              </a:graphicData>
            </a:graphic>
          </wp:inline>
        </w:drawing>
      </w:r>
    </w:p>
    <w:p w14:paraId="1EF8E109">
      <w:pPr>
        <w:spacing w:after="120"/>
        <w:jc w:val="center"/>
        <w:rPr>
          <w:rFonts w:ascii="Times New Roman" w:hAnsi="Times New Roman" w:eastAsia="Songti SC"/>
        </w:rPr>
      </w:pPr>
      <w:r>
        <w:rPr>
          <w:rFonts w:ascii="Times New Roman" w:hAnsi="Times New Roman" w:eastAsia="Songti SC"/>
          <w:b w:val="0"/>
          <w:color w:val="667085"/>
          <w:sz w:val="17"/>
        </w:rPr>
        <w:t>操作界面：收藏的能力画像快照与查看原卡入口</w:t>
      </w:r>
    </w:p>
    <w:p w14:paraId="34FFF16A">
      <w:pPr>
        <w:pStyle w:val="19"/>
        <w:spacing w:after="120" w:line="324" w:lineRule="auto"/>
        <w:rPr>
          <w:rFonts w:ascii="Times New Roman" w:hAnsi="Times New Roman" w:eastAsia="Songti SC"/>
        </w:rPr>
      </w:pPr>
      <w:r>
        <w:rPr>
          <w:rFonts w:ascii="Times New Roman" w:hAnsi="Times New Roman" w:eastAsia="Songti SC"/>
          <w:b w:val="0"/>
          <w:color w:val="000000"/>
        </w:rPr>
        <w:t>单击装备卡名称旁的星标即可收藏。收藏保存完整能力画像快照，即使来源任务之后归档或删除，快照仍可独立审阅。收藏按当前账户隔离；管理员全局业务视角不改变收藏的所有者。</w:t>
      </w:r>
    </w:p>
    <w:p w14:paraId="63D9E2BD">
      <w:pPr>
        <w:pStyle w:val="3"/>
        <w:keepNext/>
        <w:rPr>
          <w:rFonts w:ascii="Times New Roman" w:hAnsi="Times New Roman" w:eastAsia="Songti SC"/>
        </w:rPr>
      </w:pPr>
      <w:bookmarkStart w:id="25" w:name="_Toc1903170777"/>
      <w:r>
        <w:rPr>
          <w:rFonts w:ascii="Times New Roman" w:hAnsi="Times New Roman" w:eastAsia="Songti SC"/>
          <w:b/>
          <w:color w:val="000000"/>
        </w:rPr>
        <w:t>7 研究报告与收藏</w:t>
      </w:r>
      <w:bookmarkEnd w:id="25"/>
    </w:p>
    <w:p w14:paraId="666F7CC6">
      <w:pPr>
        <w:pStyle w:val="4"/>
        <w:keepNext/>
        <w:rPr>
          <w:rFonts w:ascii="Times New Roman" w:hAnsi="Times New Roman" w:eastAsia="Songti SC"/>
        </w:rPr>
      </w:pPr>
      <w:bookmarkStart w:id="26" w:name="_Toc1969810621"/>
      <w:r>
        <w:rPr>
          <w:rFonts w:ascii="Times New Roman" w:hAnsi="Times New Roman" w:eastAsia="Songti SC"/>
          <w:b/>
          <w:color w:val="000000"/>
        </w:rPr>
        <w:t>7.1 研究报告</w:t>
      </w:r>
      <w:bookmarkEnd w:id="26"/>
    </w:p>
    <w:p w14:paraId="78D6DDBF">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3248025"/>
            <wp:effectExtent l="0" t="0" r="20320" b="3175"/>
            <wp:docPr id="18" name="Picture 18" descr="研究报告页面，包含任务检索和报告阅读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研究报告页面，包含任务检索和报告阅读区"/>
                    <pic:cNvPicPr>
                      <a:picLocks noChangeAspect="1"/>
                    </pic:cNvPicPr>
                  </pic:nvPicPr>
                  <pic:blipFill>
                    <a:blip r:embed="rId16"/>
                    <a:stretch>
                      <a:fillRect/>
                    </a:stretch>
                  </pic:blipFill>
                  <pic:spPr>
                    <a:xfrm>
                      <a:off x="0" y="0"/>
                      <a:ext cx="4983480" cy="3248134"/>
                    </a:xfrm>
                    <a:prstGeom prst="rect">
                      <a:avLst/>
                    </a:prstGeom>
                  </pic:spPr>
                </pic:pic>
              </a:graphicData>
            </a:graphic>
          </wp:inline>
        </w:drawing>
      </w:r>
    </w:p>
    <w:p w14:paraId="1D4A14C1">
      <w:pPr>
        <w:spacing w:after="120"/>
        <w:jc w:val="center"/>
        <w:rPr>
          <w:rFonts w:ascii="Times New Roman" w:hAnsi="Times New Roman" w:eastAsia="Songti SC"/>
        </w:rPr>
      </w:pPr>
      <w:r>
        <w:rPr>
          <w:rFonts w:ascii="Times New Roman" w:hAnsi="Times New Roman" w:eastAsia="Songti SC"/>
          <w:b w:val="0"/>
          <w:color w:val="667085"/>
          <w:sz w:val="17"/>
        </w:rPr>
        <w:t>操作界面：按研究任务选择、阅读和导出研究报告</w:t>
      </w:r>
    </w:p>
    <w:p w14:paraId="288DD9A4">
      <w:pPr>
        <w:pStyle w:val="19"/>
        <w:spacing w:after="120" w:line="324" w:lineRule="auto"/>
        <w:rPr>
          <w:rFonts w:ascii="Times New Roman" w:hAnsi="Times New Roman" w:eastAsia="Songti SC"/>
        </w:rPr>
      </w:pPr>
      <w:r>
        <w:rPr>
          <w:rFonts w:ascii="Times New Roman" w:hAnsi="Times New Roman" w:eastAsia="Songti SC"/>
          <w:b w:val="0"/>
          <w:color w:val="000000"/>
        </w:rPr>
        <w:t>研究报告集中展示已生成的任务交付物。选择任务后，可阅读报告、回到证据和能力画像核对结论，并按页面提供的导出或打印入口形成文件。导出前应确认任务处于完成状态、引用完整、关键结论与证据一致。</w:t>
      </w:r>
    </w:p>
    <w:p w14:paraId="3A90D3EA">
      <w:pPr>
        <w:pStyle w:val="4"/>
        <w:keepNext/>
        <w:rPr>
          <w:rFonts w:ascii="Times New Roman" w:hAnsi="Times New Roman" w:eastAsia="Songti SC"/>
        </w:rPr>
      </w:pPr>
      <w:bookmarkStart w:id="27" w:name="_Toc999204995"/>
      <w:r>
        <w:rPr>
          <w:rFonts w:ascii="Times New Roman" w:hAnsi="Times New Roman" w:eastAsia="Songti SC"/>
          <w:b/>
          <w:color w:val="000000"/>
        </w:rPr>
        <w:t>7.2 收藏管理</w:t>
      </w:r>
      <w:bookmarkEnd w:id="27"/>
    </w:p>
    <w:p w14:paraId="16CFB4C8">
      <w:pPr>
        <w:keepNext/>
        <w:spacing w:before="80" w:after="80"/>
        <w:jc w:val="center"/>
        <w:rPr>
          <w:rFonts w:ascii="Times New Roman" w:hAnsi="Times New Roman" w:eastAsia="Songti SC"/>
        </w:rPr>
      </w:pPr>
      <w:r>
        <w:rPr>
          <w:rFonts w:ascii="Times New Roman" w:hAnsi="Times New Roman" w:eastAsia="Songti SC"/>
        </w:rPr>
        <w:drawing>
          <wp:inline distT="0" distB="0" distL="114300" distR="114300">
            <wp:extent cx="6263640" cy="3522980"/>
            <wp:effectExtent l="0" t="0" r="10160" b="7620"/>
            <wp:docPr id="19" name="Picture 19" descr="收藏页面，包含搜索、类型筛选、查看原卡、编辑和取消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收藏页面，包含搜索、类型筛选、查看原卡、编辑和取消收藏"/>
                    <pic:cNvPicPr>
                      <a:picLocks noChangeAspect="1"/>
                    </pic:cNvPicPr>
                  </pic:nvPicPr>
                  <pic:blipFill>
                    <a:blip r:embed="rId15"/>
                    <a:stretch>
                      <a:fillRect/>
                    </a:stretch>
                  </pic:blipFill>
                  <pic:spPr>
                    <a:xfrm>
                      <a:off x="0" y="0"/>
                      <a:ext cx="6263640" cy="3523298"/>
                    </a:xfrm>
                    <a:prstGeom prst="rect">
                      <a:avLst/>
                    </a:prstGeom>
                  </pic:spPr>
                </pic:pic>
              </a:graphicData>
            </a:graphic>
          </wp:inline>
        </w:drawing>
      </w:r>
    </w:p>
    <w:p w14:paraId="31B03F99">
      <w:pPr>
        <w:spacing w:after="180"/>
        <w:jc w:val="center"/>
        <w:rPr>
          <w:rFonts w:ascii="Times New Roman" w:hAnsi="Times New Roman" w:eastAsia="Songti SC"/>
        </w:rPr>
      </w:pPr>
      <w:r>
        <w:rPr>
          <w:rFonts w:ascii="Times New Roman" w:hAnsi="Times New Roman" w:eastAsia="Songti SC"/>
          <w:b w:val="0"/>
          <w:color w:val="667085"/>
          <w:sz w:val="18"/>
        </w:rPr>
        <w:t>图 6  收藏中的能力画像快照</w:t>
      </w:r>
    </w:p>
    <w:p w14:paraId="5E99CE9F">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1. </w:t>
      </w:r>
      <w:r>
        <w:rPr>
          <w:rFonts w:ascii="Times New Roman" w:hAnsi="Times New Roman" w:eastAsia="Songti SC"/>
          <w:b w:val="0"/>
          <w:color w:val="000000"/>
        </w:rPr>
        <w:t>单击收藏，使用搜索框按装备名称检索，或按能力类型筛选。</w:t>
      </w:r>
    </w:p>
    <w:p w14:paraId="644CCFBB">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2. </w:t>
      </w:r>
      <w:r>
        <w:rPr>
          <w:rFonts w:ascii="Times New Roman" w:hAnsi="Times New Roman" w:eastAsia="Songti SC"/>
          <w:b w:val="0"/>
          <w:color w:val="000000"/>
        </w:rPr>
        <w:t>单击卡片中的五个模块可展开阅读；单击查看原卡返回能力画像中的来源位置。</w:t>
      </w:r>
    </w:p>
    <w:p w14:paraId="784343ED">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3. </w:t>
      </w:r>
      <w:r>
        <w:rPr>
          <w:rFonts w:ascii="Times New Roman" w:hAnsi="Times New Roman" w:eastAsia="Songti SC"/>
          <w:b w:val="0"/>
          <w:color w:val="000000"/>
        </w:rPr>
        <w:t>使用编辑维护收藏信息；取消收藏只移除个人收藏快照，不删除原研究任务。</w:t>
      </w:r>
    </w:p>
    <w:p w14:paraId="7F85789A">
      <w:pPr>
        <w:pStyle w:val="4"/>
        <w:keepNext/>
        <w:rPr>
          <w:rFonts w:ascii="Times New Roman" w:hAnsi="Times New Roman" w:eastAsia="Songti SC"/>
        </w:rPr>
      </w:pPr>
      <w:bookmarkStart w:id="28" w:name="_Toc316231425"/>
      <w:r>
        <w:rPr>
          <w:rFonts w:ascii="Times New Roman" w:hAnsi="Times New Roman" w:eastAsia="Songti SC"/>
          <w:b/>
          <w:color w:val="000000"/>
        </w:rPr>
        <w:t>7.3 推荐的成果沉淀方式</w:t>
      </w:r>
      <w:bookmarkEnd w:id="28"/>
    </w:p>
    <w:p w14:paraId="50A069E4">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2802890"/>
            <wp:effectExtent l="0" t="0" r="20320" b="16510"/>
            <wp:docPr id="20" name="Picture 20" descr="收藏页用于保存和复用能力画像快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收藏页用于保存和复用能力画像快照"/>
                    <pic:cNvPicPr>
                      <a:picLocks noChangeAspect="1"/>
                    </pic:cNvPicPr>
                  </pic:nvPicPr>
                  <pic:blipFill>
                    <a:blip r:embed="rId15"/>
                    <a:stretch>
                      <a:fillRect/>
                    </a:stretch>
                  </pic:blipFill>
                  <pic:spPr>
                    <a:xfrm>
                      <a:off x="0" y="0"/>
                      <a:ext cx="4983480" cy="2803208"/>
                    </a:xfrm>
                    <a:prstGeom prst="rect">
                      <a:avLst/>
                    </a:prstGeom>
                  </pic:spPr>
                </pic:pic>
              </a:graphicData>
            </a:graphic>
          </wp:inline>
        </w:drawing>
      </w:r>
    </w:p>
    <w:p w14:paraId="537B27F0">
      <w:pPr>
        <w:spacing w:after="120"/>
        <w:jc w:val="center"/>
        <w:rPr>
          <w:rFonts w:ascii="Times New Roman" w:hAnsi="Times New Roman" w:eastAsia="Songti SC"/>
        </w:rPr>
      </w:pPr>
      <w:r>
        <w:rPr>
          <w:rFonts w:ascii="Times New Roman" w:hAnsi="Times New Roman" w:eastAsia="Songti SC"/>
          <w:b w:val="0"/>
          <w:color w:val="667085"/>
          <w:sz w:val="17"/>
        </w:rPr>
        <w:t>操作界面：将高价值能力画像作为个人收藏沉淀</w:t>
      </w:r>
    </w:p>
    <w:p w14:paraId="5915C270">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正式交付：研究报告和能力画像 DOCX或 PDF。</w:t>
      </w:r>
    </w:p>
    <w:p w14:paraId="46F43874">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继续研究：保留深研会话、版本差异和技术攻关结果。</w:t>
      </w:r>
    </w:p>
    <w:p w14:paraId="5F70F847">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个人快速访问：收藏高价值能力画像快照。</w:t>
      </w:r>
    </w:p>
    <w:p w14:paraId="77BAC96E">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团队复用：将经授权的材料放入项目、知识库或共享智能体工作流。</w:t>
      </w:r>
    </w:p>
    <w:p w14:paraId="62501D3E">
      <w:pPr>
        <w:pStyle w:val="3"/>
        <w:keepNext/>
        <w:pageBreakBefore/>
        <w:rPr>
          <w:rFonts w:ascii="Times New Roman" w:hAnsi="Times New Roman" w:eastAsia="Songti SC"/>
        </w:rPr>
      </w:pPr>
      <w:bookmarkStart w:id="29" w:name="_Toc2027017297"/>
      <w:r>
        <w:rPr>
          <w:rFonts w:ascii="Times New Roman" w:hAnsi="Times New Roman" w:eastAsia="Songti SC"/>
          <w:b/>
          <w:color w:val="000000"/>
        </w:rPr>
        <w:t>8 企业用户管理</w:t>
      </w:r>
      <w:bookmarkEnd w:id="29"/>
    </w:p>
    <w:p w14:paraId="696BB560">
      <w:pPr>
        <w:pStyle w:val="19"/>
        <w:spacing w:after="120" w:line="324" w:lineRule="auto"/>
        <w:rPr>
          <w:rFonts w:ascii="Times New Roman" w:hAnsi="Times New Roman" w:eastAsia="Songti SC"/>
        </w:rPr>
      </w:pPr>
      <w:r>
        <w:rPr>
          <w:rFonts w:ascii="Times New Roman" w:hAnsi="Times New Roman" w:eastAsia="Songti SC"/>
          <w:b w:val="0"/>
          <w:color w:val="000000"/>
        </w:rPr>
        <w:t>企业管理仅对管理员和超级管理员开放。页面包含用户与部门、成员管理、功能权限和运行监控四个标签。普通部门管理员只能管理本部门及全部下级部门的普通成员，兄弟部门和上级部门保持隔离。</w:t>
      </w:r>
    </w:p>
    <w:p w14:paraId="7B7CE06D">
      <w:pPr>
        <w:pStyle w:val="4"/>
        <w:keepNext/>
        <w:rPr>
          <w:rFonts w:ascii="Times New Roman" w:hAnsi="Times New Roman" w:eastAsia="Songti SC"/>
        </w:rPr>
      </w:pPr>
      <w:bookmarkStart w:id="30" w:name="_Toc399134671"/>
      <w:r>
        <w:rPr>
          <w:rFonts w:ascii="Times New Roman" w:hAnsi="Times New Roman" w:eastAsia="Songti SC"/>
          <w:b/>
          <w:color w:val="000000"/>
        </w:rPr>
        <w:t>8.1 用户与部门</w:t>
      </w:r>
      <w:bookmarkEnd w:id="30"/>
    </w:p>
    <w:p w14:paraId="0E723F8B">
      <w:pPr>
        <w:keepNext/>
        <w:spacing w:before="80" w:after="80"/>
        <w:jc w:val="center"/>
        <w:rPr>
          <w:rFonts w:ascii="Times New Roman" w:hAnsi="Times New Roman" w:eastAsia="Songti SC"/>
        </w:rPr>
      </w:pPr>
      <w:r>
        <w:rPr>
          <w:rFonts w:ascii="Times New Roman" w:hAnsi="Times New Roman" w:eastAsia="Songti SC"/>
        </w:rPr>
        <w:drawing>
          <wp:inline distT="0" distB="0" distL="114300" distR="114300">
            <wp:extent cx="6263640" cy="3522980"/>
            <wp:effectExtent l="0" t="0" r="10160" b="7620"/>
            <wp:docPr id="21" name="Picture 21" descr="用户与部门页面，展示企业、部门树、新用户创建和新建部门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用户与部门页面，展示企业、部门树、新用户创建和新建部门表单"/>
                    <pic:cNvPicPr>
                      <a:picLocks noChangeAspect="1"/>
                    </pic:cNvPicPr>
                  </pic:nvPicPr>
                  <pic:blipFill>
                    <a:blip r:embed="rId17"/>
                    <a:stretch>
                      <a:fillRect/>
                    </a:stretch>
                  </pic:blipFill>
                  <pic:spPr>
                    <a:xfrm>
                      <a:off x="0" y="0"/>
                      <a:ext cx="6263640" cy="3523298"/>
                    </a:xfrm>
                    <a:prstGeom prst="rect">
                      <a:avLst/>
                    </a:prstGeom>
                  </pic:spPr>
                </pic:pic>
              </a:graphicData>
            </a:graphic>
          </wp:inline>
        </w:drawing>
      </w:r>
    </w:p>
    <w:p w14:paraId="0CDE2414">
      <w:pPr>
        <w:spacing w:after="180"/>
        <w:jc w:val="center"/>
        <w:rPr>
          <w:rFonts w:ascii="Times New Roman" w:hAnsi="Times New Roman" w:eastAsia="Songti SC"/>
        </w:rPr>
      </w:pPr>
      <w:r>
        <w:rPr>
          <w:rFonts w:ascii="Times New Roman" w:hAnsi="Times New Roman" w:eastAsia="Songti SC"/>
          <w:b w:val="0"/>
          <w:color w:val="667085"/>
          <w:sz w:val="18"/>
        </w:rPr>
        <w:t>图 7A  用户与部门的组织架构维护</w:t>
      </w:r>
    </w:p>
    <w:p w14:paraId="6C249B69">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超级管理员可创建和维护企业租户、顶级部门及跨部门结构。</w:t>
      </w:r>
    </w:p>
    <w:p w14:paraId="6997BA32">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部门管理员可在本部门及下级部门范围内创建子部门并管理普通成员。</w:t>
      </w:r>
    </w:p>
    <w:p w14:paraId="04A598EB">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部门父子关系必须位于同一租户；带成员或子部门的部门不能直接删除。</w:t>
      </w:r>
    </w:p>
    <w:p w14:paraId="1718AEBA">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创建部门时可选择同时创建部门管理员，后续也可在成员管理中调整。</w:t>
      </w:r>
    </w:p>
    <w:p w14:paraId="791EF4F0">
      <w:pPr>
        <w:pStyle w:val="4"/>
        <w:keepNext/>
        <w:rPr>
          <w:rFonts w:ascii="Times New Roman" w:hAnsi="Times New Roman" w:eastAsia="Songti SC"/>
        </w:rPr>
      </w:pPr>
      <w:bookmarkStart w:id="31" w:name="_Toc1664985916"/>
      <w:r>
        <w:rPr>
          <w:rFonts w:ascii="Times New Roman" w:hAnsi="Times New Roman" w:eastAsia="Songti SC"/>
          <w:b/>
          <w:color w:val="000000"/>
        </w:rPr>
        <w:t>8.2 添加和编辑成员</w:t>
      </w:r>
      <w:bookmarkEnd w:id="31"/>
    </w:p>
    <w:p w14:paraId="01ABB7B7">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2802890"/>
            <wp:effectExtent l="0" t="0" r="20320" b="16510"/>
            <wp:docPr id="22" name="Picture 22" descr="成员管理页面，包含部门目录、用户列表和操作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成员管理页面，包含部门目录、用户列表和操作入口"/>
                    <pic:cNvPicPr>
                      <a:picLocks noChangeAspect="1"/>
                    </pic:cNvPicPr>
                  </pic:nvPicPr>
                  <pic:blipFill>
                    <a:blip r:embed="rId18"/>
                    <a:stretch>
                      <a:fillRect/>
                    </a:stretch>
                  </pic:blipFill>
                  <pic:spPr>
                    <a:xfrm>
                      <a:off x="0" y="0"/>
                      <a:ext cx="4983480" cy="2803208"/>
                    </a:xfrm>
                    <a:prstGeom prst="rect">
                      <a:avLst/>
                    </a:prstGeom>
                  </pic:spPr>
                </pic:pic>
              </a:graphicData>
            </a:graphic>
          </wp:inline>
        </w:drawing>
      </w:r>
    </w:p>
    <w:p w14:paraId="5FDC6582">
      <w:pPr>
        <w:spacing w:after="120"/>
        <w:jc w:val="center"/>
        <w:rPr>
          <w:rFonts w:ascii="Times New Roman" w:hAnsi="Times New Roman" w:eastAsia="Songti SC"/>
        </w:rPr>
      </w:pPr>
      <w:r>
        <w:rPr>
          <w:rFonts w:ascii="Times New Roman" w:hAnsi="Times New Roman" w:eastAsia="Songti SC"/>
          <w:b w:val="0"/>
          <w:color w:val="667085"/>
          <w:sz w:val="17"/>
        </w:rPr>
        <w:t>操作界面：成员列表、角色、所属部门和编辑入口</w:t>
      </w:r>
    </w:p>
    <w:p w14:paraId="1465FA5C">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1. </w:t>
      </w:r>
      <w:r>
        <w:rPr>
          <w:rFonts w:ascii="Times New Roman" w:hAnsi="Times New Roman" w:eastAsia="Songti SC"/>
          <w:b w:val="0"/>
          <w:color w:val="000000"/>
        </w:rPr>
        <w:t>打开企业管理并切换到成员管理。左侧选择全部成员或某个部门，右侧可按用户名、UID、手机号或角色筛选。</w:t>
      </w:r>
    </w:p>
    <w:p w14:paraId="71AC90EB">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2. </w:t>
      </w:r>
      <w:r>
        <w:rPr>
          <w:rFonts w:ascii="Times New Roman" w:hAnsi="Times New Roman" w:eastAsia="Songti SC"/>
          <w:b w:val="0"/>
          <w:color w:val="000000"/>
        </w:rPr>
        <w:t>单击添加用户，填写用户名、密码、手机号、所属部门和角色。系统不允许创建第二个超级管理员。</w:t>
      </w:r>
    </w:p>
    <w:p w14:paraId="239B9F3A">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3. </w:t>
      </w:r>
      <w:r>
        <w:rPr>
          <w:rFonts w:ascii="Times New Roman" w:hAnsi="Times New Roman" w:eastAsia="Songti SC"/>
          <w:b w:val="0"/>
          <w:color w:val="000000"/>
        </w:rPr>
        <w:t>单击用户行右侧编辑，修改用户名、密码、手机号、部门或普通用户和管理员角色。超级管理员可进行跨部门调整和管理员升降权。</w:t>
      </w:r>
    </w:p>
    <w:p w14:paraId="418AD5B7">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4. </w:t>
      </w:r>
      <w:r>
        <w:rPr>
          <w:rFonts w:ascii="Times New Roman" w:hAnsi="Times New Roman" w:eastAsia="Songti SC"/>
          <w:b w:val="0"/>
          <w:color w:val="000000"/>
        </w:rPr>
        <w:t>删除用户属于软删除：账号将无法登录，API Key 和定时任务会被撤销或移除，已有令牌立即失效。系统禁止删除当前登录账号和超级管理员账号。</w:t>
      </w:r>
    </w:p>
    <w:p w14:paraId="78D32D61">
      <w:pPr>
        <w:pStyle w:val="4"/>
        <w:keepNext/>
        <w:rPr>
          <w:rFonts w:ascii="Times New Roman" w:hAnsi="Times New Roman" w:eastAsia="Songti SC"/>
        </w:rPr>
      </w:pPr>
      <w:bookmarkStart w:id="32" w:name="_Toc1706369802"/>
      <w:r>
        <w:rPr>
          <w:rFonts w:ascii="Times New Roman" w:hAnsi="Times New Roman" w:eastAsia="Songti SC"/>
          <w:b/>
          <w:color w:val="000000"/>
        </w:rPr>
        <w:t>8.3 功能权限</w:t>
      </w:r>
      <w:bookmarkEnd w:id="32"/>
    </w:p>
    <w:p w14:paraId="2BBC9A56">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2802890"/>
            <wp:effectExtent l="0" t="0" r="20320" b="16510"/>
            <wp:docPr id="23" name="Picture 23" descr="功能权限页面，管理员可按模块设置租户、部门或用户范围的读取和写入规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功能权限页面，管理员可按模块设置租户、部门或用户范围的读取和写入规则"/>
                    <pic:cNvPicPr>
                      <a:picLocks noChangeAspect="1"/>
                    </pic:cNvPicPr>
                  </pic:nvPicPr>
                  <pic:blipFill>
                    <a:blip r:embed="rId19"/>
                    <a:stretch>
                      <a:fillRect/>
                    </a:stretch>
                  </pic:blipFill>
                  <pic:spPr>
                    <a:xfrm>
                      <a:off x="0" y="0"/>
                      <a:ext cx="4983480" cy="2803208"/>
                    </a:xfrm>
                    <a:prstGeom prst="rect">
                      <a:avLst/>
                    </a:prstGeom>
                  </pic:spPr>
                </pic:pic>
              </a:graphicData>
            </a:graphic>
          </wp:inline>
        </w:drawing>
      </w:r>
    </w:p>
    <w:p w14:paraId="012A2745">
      <w:pPr>
        <w:spacing w:after="120"/>
        <w:jc w:val="center"/>
        <w:rPr>
          <w:rFonts w:ascii="Times New Roman" w:hAnsi="Times New Roman" w:eastAsia="Songti SC"/>
        </w:rPr>
      </w:pPr>
      <w:r>
        <w:rPr>
          <w:rFonts w:ascii="Times New Roman" w:hAnsi="Times New Roman" w:eastAsia="Songti SC"/>
          <w:b w:val="0"/>
          <w:color w:val="667085"/>
          <w:sz w:val="17"/>
        </w:rPr>
        <w:t>操作界面：按授权范围配置模块读取与写入规则</w:t>
      </w:r>
    </w:p>
    <w:p w14:paraId="1DF1ED45">
      <w:pPr>
        <w:pStyle w:val="19"/>
        <w:spacing w:after="120" w:line="324" w:lineRule="auto"/>
        <w:rPr>
          <w:rFonts w:ascii="Times New Roman" w:hAnsi="Times New Roman" w:eastAsia="Songti SC"/>
        </w:rPr>
      </w:pPr>
      <w:r>
        <w:rPr>
          <w:rFonts w:ascii="Times New Roman" w:hAnsi="Times New Roman" w:eastAsia="Songti SC"/>
          <w:b w:val="0"/>
          <w:color w:val="000000"/>
        </w:rPr>
        <w:t>功能权限可按租户、部门或指定用户设置读取和写入权限。优先级为指定用户高于当前部门，高于租户；没有规则时默认允许使用。写入必须同时允许读取。功能授权只决定模块使用权，不会扩大普通用户对他人研究数据的可见范围。管理员和超级管理员不受业务功能规则限制。</w:t>
      </w:r>
    </w:p>
    <w:p w14:paraId="40CE4827">
      <w:pPr>
        <w:pStyle w:val="4"/>
        <w:keepNext/>
        <w:rPr>
          <w:rFonts w:ascii="Times New Roman" w:hAnsi="Times New Roman" w:eastAsia="Songti SC"/>
        </w:rPr>
      </w:pPr>
      <w:bookmarkStart w:id="33" w:name="_Toc1460640176"/>
      <w:r>
        <w:rPr>
          <w:rFonts w:ascii="Times New Roman" w:hAnsi="Times New Roman" w:eastAsia="Songti SC"/>
          <w:b/>
          <w:color w:val="000000"/>
        </w:rPr>
        <w:t>8.4 运行监控</w:t>
      </w:r>
      <w:bookmarkEnd w:id="33"/>
    </w:p>
    <w:p w14:paraId="2130FA9C">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3248025"/>
            <wp:effectExtent l="0" t="0" r="20320" b="3175"/>
            <wp:docPr id="24" name="Picture 24" descr="企业管理的运行监控标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企业管理的运行监控标签"/>
                    <pic:cNvPicPr>
                      <a:picLocks noChangeAspect="1"/>
                    </pic:cNvPicPr>
                  </pic:nvPicPr>
                  <pic:blipFill>
                    <a:blip r:embed="rId20"/>
                    <a:stretch>
                      <a:fillRect/>
                    </a:stretch>
                  </pic:blipFill>
                  <pic:spPr>
                    <a:xfrm>
                      <a:off x="0" y="0"/>
                      <a:ext cx="4983480" cy="3248134"/>
                    </a:xfrm>
                    <a:prstGeom prst="rect">
                      <a:avLst/>
                    </a:prstGeom>
                  </pic:spPr>
                </pic:pic>
              </a:graphicData>
            </a:graphic>
          </wp:inline>
        </w:drawing>
      </w:r>
    </w:p>
    <w:p w14:paraId="5FC08BC8">
      <w:pPr>
        <w:spacing w:after="120"/>
        <w:jc w:val="center"/>
        <w:rPr>
          <w:rFonts w:ascii="Times New Roman" w:hAnsi="Times New Roman" w:eastAsia="Songti SC"/>
        </w:rPr>
      </w:pPr>
      <w:r>
        <w:rPr>
          <w:rFonts w:ascii="Times New Roman" w:hAnsi="Times New Roman" w:eastAsia="Songti SC"/>
          <w:b w:val="0"/>
          <w:color w:val="667085"/>
          <w:sz w:val="17"/>
        </w:rPr>
        <w:t>操作界面：运行监控中的请求量、失败数、响应时间和趋势</w:t>
      </w:r>
    </w:p>
    <w:p w14:paraId="4C376D69">
      <w:pPr>
        <w:pStyle w:val="19"/>
        <w:spacing w:after="120" w:line="324" w:lineRule="auto"/>
        <w:rPr>
          <w:rFonts w:ascii="Times New Roman" w:hAnsi="Times New Roman" w:eastAsia="Songti SC"/>
        </w:rPr>
      </w:pPr>
      <w:r>
        <w:rPr>
          <w:rFonts w:ascii="Times New Roman" w:hAnsi="Times New Roman" w:eastAsia="Songti SC"/>
          <w:b w:val="0"/>
          <w:color w:val="000000"/>
        </w:rPr>
        <w:t>运行监控按周期统计研究、Query、深研、知识库和 Agent 的受保护 HTTP 请求。该页面用于判断服务访问量和错误情况，不等同于模型 token 或计费统计；模型和工具用量请查看数据总览。</w:t>
      </w:r>
    </w:p>
    <w:p w14:paraId="423DC93F">
      <w:pPr>
        <w:pStyle w:val="3"/>
        <w:keepNext/>
        <w:rPr>
          <w:rFonts w:ascii="Times New Roman" w:hAnsi="Times New Roman" w:eastAsia="Songti SC"/>
        </w:rPr>
      </w:pPr>
      <w:bookmarkStart w:id="34" w:name="_Toc1093869175"/>
      <w:r>
        <w:rPr>
          <w:rFonts w:ascii="Times New Roman" w:hAnsi="Times New Roman" w:eastAsia="Songti SC"/>
          <w:b/>
          <w:color w:val="000000"/>
        </w:rPr>
        <w:t>9 其他功能与典型流程</w:t>
      </w:r>
      <w:bookmarkEnd w:id="34"/>
    </w:p>
    <w:p w14:paraId="1881D92D">
      <w:pPr>
        <w:pStyle w:val="4"/>
        <w:keepNext/>
        <w:rPr>
          <w:rFonts w:ascii="Times New Roman" w:hAnsi="Times New Roman" w:eastAsia="Songti SC"/>
        </w:rPr>
      </w:pPr>
      <w:bookmarkStart w:id="35" w:name="_Toc51722258"/>
      <w:r>
        <w:rPr>
          <w:rFonts w:ascii="Times New Roman" w:hAnsi="Times New Roman" w:eastAsia="Songti SC"/>
          <w:b/>
          <w:color w:val="000000"/>
        </w:rPr>
        <w:t>9.1 其他导航功能</w:t>
      </w:r>
      <w:bookmarkEnd w:id="35"/>
    </w:p>
    <w:p w14:paraId="7E61E303">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2802890"/>
            <wp:effectExtent l="0" t="0" r="20320" b="16510"/>
            <wp:docPr id="25" name="Picture 25" descr="包含全功能导航的知识总览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包含全功能导航的知识总览页面"/>
                    <pic:cNvPicPr>
                      <a:picLocks noChangeAspect="1"/>
                    </pic:cNvPicPr>
                  </pic:nvPicPr>
                  <pic:blipFill>
                    <a:blip r:embed="rId8"/>
                    <a:stretch>
                      <a:fillRect/>
                    </a:stretch>
                  </pic:blipFill>
                  <pic:spPr>
                    <a:xfrm>
                      <a:off x="0" y="0"/>
                      <a:ext cx="4983480" cy="2803208"/>
                    </a:xfrm>
                    <a:prstGeom prst="rect">
                      <a:avLst/>
                    </a:prstGeom>
                  </pic:spPr>
                </pic:pic>
              </a:graphicData>
            </a:graphic>
          </wp:inline>
        </w:drawing>
      </w:r>
    </w:p>
    <w:p w14:paraId="0656416F">
      <w:pPr>
        <w:spacing w:after="120"/>
        <w:jc w:val="center"/>
        <w:rPr>
          <w:rFonts w:ascii="Times New Roman" w:hAnsi="Times New Roman" w:eastAsia="Songti SC"/>
        </w:rPr>
      </w:pPr>
      <w:r>
        <w:rPr>
          <w:rFonts w:ascii="Times New Roman" w:hAnsi="Times New Roman" w:eastAsia="Songti SC"/>
          <w:b w:val="0"/>
          <w:color w:val="667085"/>
          <w:sz w:val="17"/>
        </w:rPr>
        <w:t>操作界面：从左侧导航进入个人空间、智能体、模型、知识库和数据总览</w:t>
      </w:r>
    </w:p>
    <w:tbl>
      <w:tblPr>
        <w:tblStyle w:val="34"/>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360"/>
        <w:gridCol w:w="3360"/>
        <w:gridCol w:w="3360"/>
      </w:tblGrid>
      <w:tr w14:paraId="45EB04D3">
        <w:trPr>
          <w:tblHeader/>
          <w:jc w:val="center"/>
        </w:trPr>
        <w:tc>
          <w:tcPr>
            <w:tcW w:w="1944" w:type="dxa"/>
            <w:shd w:val="clear" w:color="auto" w:fill="263B80"/>
            <w:tcMar>
              <w:top w:w="120" w:type="dxa"/>
              <w:left w:w="120" w:type="dxa"/>
              <w:bottom w:w="120" w:type="dxa"/>
              <w:right w:w="120" w:type="dxa"/>
            </w:tcMar>
            <w:vAlign w:val="center"/>
          </w:tcPr>
          <w:p w14:paraId="55CEFADA">
            <w:pPr>
              <w:spacing w:after="0"/>
              <w:jc w:val="center"/>
              <w:rPr>
                <w:rFonts w:ascii="Times New Roman" w:hAnsi="Times New Roman" w:eastAsia="Songti SC"/>
              </w:rPr>
            </w:pPr>
            <w:r>
              <w:rPr>
                <w:rFonts w:ascii="Times New Roman" w:hAnsi="Times New Roman" w:eastAsia="Songti SC"/>
                <w:b/>
                <w:color w:val="FFFFFF"/>
                <w:sz w:val="18"/>
              </w:rPr>
              <w:t>功能</w:t>
            </w:r>
          </w:p>
        </w:tc>
        <w:tc>
          <w:tcPr>
            <w:tcW w:w="3816" w:type="dxa"/>
            <w:shd w:val="clear" w:color="auto" w:fill="263B80"/>
            <w:tcMar>
              <w:top w:w="120" w:type="dxa"/>
              <w:left w:w="120" w:type="dxa"/>
              <w:bottom w:w="120" w:type="dxa"/>
              <w:right w:w="120" w:type="dxa"/>
            </w:tcMar>
            <w:vAlign w:val="center"/>
          </w:tcPr>
          <w:p w14:paraId="4E61D85B">
            <w:pPr>
              <w:spacing w:after="0"/>
              <w:jc w:val="center"/>
              <w:rPr>
                <w:rFonts w:ascii="Times New Roman" w:hAnsi="Times New Roman" w:eastAsia="Songti SC"/>
              </w:rPr>
            </w:pPr>
            <w:r>
              <w:rPr>
                <w:rFonts w:ascii="Times New Roman" w:hAnsi="Times New Roman" w:eastAsia="Songti SC"/>
                <w:b/>
                <w:color w:val="FFFFFF"/>
                <w:sz w:val="18"/>
              </w:rPr>
              <w:t>普通用户</w:t>
            </w:r>
          </w:p>
        </w:tc>
        <w:tc>
          <w:tcPr>
            <w:tcW w:w="3888" w:type="dxa"/>
            <w:shd w:val="clear" w:color="auto" w:fill="263B80"/>
            <w:tcMar>
              <w:top w:w="120" w:type="dxa"/>
              <w:left w:w="120" w:type="dxa"/>
              <w:bottom w:w="120" w:type="dxa"/>
              <w:right w:w="120" w:type="dxa"/>
            </w:tcMar>
            <w:vAlign w:val="center"/>
          </w:tcPr>
          <w:p w14:paraId="4822BC9E">
            <w:pPr>
              <w:spacing w:after="0"/>
              <w:jc w:val="center"/>
              <w:rPr>
                <w:rFonts w:ascii="Times New Roman" w:hAnsi="Times New Roman" w:eastAsia="Songti SC"/>
              </w:rPr>
            </w:pPr>
            <w:r>
              <w:rPr>
                <w:rFonts w:ascii="Times New Roman" w:hAnsi="Times New Roman" w:eastAsia="Songti SC"/>
                <w:b/>
                <w:color w:val="FFFFFF"/>
                <w:sz w:val="18"/>
              </w:rPr>
              <w:t>管理员注意事项</w:t>
            </w:r>
          </w:p>
        </w:tc>
      </w:tr>
      <w:tr w14:paraId="64C6EA2F">
        <w:trPr>
          <w:jc w:val="center"/>
        </w:trPr>
        <w:tc>
          <w:tcPr>
            <w:tcW w:w="1944" w:type="dxa"/>
            <w:tcMar>
              <w:top w:w="110" w:type="dxa"/>
              <w:left w:w="120" w:type="dxa"/>
              <w:bottom w:w="110" w:type="dxa"/>
              <w:right w:w="120" w:type="dxa"/>
            </w:tcMar>
            <w:vAlign w:val="center"/>
          </w:tcPr>
          <w:p w14:paraId="5E105518">
            <w:pPr>
              <w:spacing w:after="0" w:line="276" w:lineRule="auto"/>
              <w:jc w:val="center"/>
              <w:rPr>
                <w:rFonts w:ascii="Times New Roman" w:hAnsi="Times New Roman" w:eastAsia="Songti SC"/>
              </w:rPr>
            </w:pPr>
            <w:r>
              <w:rPr>
                <w:rFonts w:ascii="Times New Roman" w:hAnsi="Times New Roman" w:eastAsia="Songti SC"/>
                <w:b w:val="0"/>
                <w:color w:val="000000"/>
                <w:sz w:val="18"/>
              </w:rPr>
              <w:t>个人空间</w:t>
            </w:r>
          </w:p>
        </w:tc>
        <w:tc>
          <w:tcPr>
            <w:tcW w:w="3816" w:type="dxa"/>
            <w:tcMar>
              <w:top w:w="110" w:type="dxa"/>
              <w:left w:w="120" w:type="dxa"/>
              <w:bottom w:w="110" w:type="dxa"/>
              <w:right w:w="120" w:type="dxa"/>
            </w:tcMar>
            <w:vAlign w:val="center"/>
          </w:tcPr>
          <w:p w14:paraId="03F44303">
            <w:pPr>
              <w:spacing w:after="0" w:line="276" w:lineRule="auto"/>
              <w:jc w:val="left"/>
              <w:rPr>
                <w:rFonts w:ascii="Times New Roman" w:hAnsi="Times New Roman" w:eastAsia="Songti SC"/>
              </w:rPr>
            </w:pPr>
            <w:r>
              <w:rPr>
                <w:rFonts w:ascii="Times New Roman" w:hAnsi="Times New Roman" w:eastAsia="Songti SC"/>
                <w:b w:val="0"/>
                <w:color w:val="000000"/>
                <w:sz w:val="18"/>
              </w:rPr>
              <w:t>管理本人文件和研究产物</w:t>
            </w:r>
          </w:p>
        </w:tc>
        <w:tc>
          <w:tcPr>
            <w:tcW w:w="3888" w:type="dxa"/>
            <w:tcMar>
              <w:top w:w="110" w:type="dxa"/>
              <w:left w:w="120" w:type="dxa"/>
              <w:bottom w:w="110" w:type="dxa"/>
              <w:right w:w="120" w:type="dxa"/>
            </w:tcMar>
            <w:vAlign w:val="center"/>
          </w:tcPr>
          <w:p w14:paraId="6DFB71D3">
            <w:pPr>
              <w:spacing w:after="0" w:line="276" w:lineRule="auto"/>
              <w:jc w:val="left"/>
              <w:rPr>
                <w:rFonts w:ascii="Times New Roman" w:hAnsi="Times New Roman" w:eastAsia="Songti SC"/>
              </w:rPr>
            </w:pPr>
            <w:r>
              <w:rPr>
                <w:rFonts w:ascii="Times New Roman" w:hAnsi="Times New Roman" w:eastAsia="Songti SC"/>
                <w:b w:val="0"/>
                <w:color w:val="000000"/>
                <w:sz w:val="18"/>
              </w:rPr>
              <w:t>管理员跨用户操作时仍使用资源所有者的工作目录</w:t>
            </w:r>
          </w:p>
        </w:tc>
      </w:tr>
      <w:tr w14:paraId="5CFA5099">
        <w:trPr>
          <w:jc w:val="center"/>
        </w:trPr>
        <w:tc>
          <w:tcPr>
            <w:tcW w:w="1944" w:type="dxa"/>
            <w:shd w:val="clear" w:color="auto" w:fill="F6F7F9"/>
            <w:tcMar>
              <w:top w:w="110" w:type="dxa"/>
              <w:left w:w="120" w:type="dxa"/>
              <w:bottom w:w="110" w:type="dxa"/>
              <w:right w:w="120" w:type="dxa"/>
            </w:tcMar>
            <w:vAlign w:val="center"/>
          </w:tcPr>
          <w:p w14:paraId="47EFF5AC">
            <w:pPr>
              <w:spacing w:after="0" w:line="276" w:lineRule="auto"/>
              <w:jc w:val="center"/>
              <w:rPr>
                <w:rFonts w:ascii="Times New Roman" w:hAnsi="Times New Roman" w:eastAsia="Songti SC"/>
              </w:rPr>
            </w:pPr>
            <w:r>
              <w:rPr>
                <w:rFonts w:ascii="Times New Roman" w:hAnsi="Times New Roman" w:eastAsia="Songti SC"/>
                <w:b w:val="0"/>
                <w:color w:val="000000"/>
                <w:sz w:val="18"/>
              </w:rPr>
              <w:t>智能体</w:t>
            </w:r>
          </w:p>
        </w:tc>
        <w:tc>
          <w:tcPr>
            <w:tcW w:w="3816" w:type="dxa"/>
            <w:shd w:val="clear" w:color="auto" w:fill="F6F7F9"/>
            <w:tcMar>
              <w:top w:w="110" w:type="dxa"/>
              <w:left w:w="120" w:type="dxa"/>
              <w:bottom w:w="110" w:type="dxa"/>
              <w:right w:w="120" w:type="dxa"/>
            </w:tcMar>
            <w:vAlign w:val="center"/>
          </w:tcPr>
          <w:p w14:paraId="46C0E1D4">
            <w:pPr>
              <w:spacing w:after="0" w:line="276" w:lineRule="auto"/>
              <w:jc w:val="left"/>
              <w:rPr>
                <w:rFonts w:ascii="Times New Roman" w:hAnsi="Times New Roman" w:eastAsia="Songti SC"/>
              </w:rPr>
            </w:pPr>
            <w:r>
              <w:rPr>
                <w:rFonts w:ascii="Times New Roman" w:hAnsi="Times New Roman" w:eastAsia="Songti SC"/>
                <w:b w:val="0"/>
                <w:color w:val="000000"/>
                <w:sz w:val="18"/>
              </w:rPr>
              <w:t>使用可见智能体；获管理授权时可维护</w:t>
            </w:r>
          </w:p>
        </w:tc>
        <w:tc>
          <w:tcPr>
            <w:tcW w:w="3888" w:type="dxa"/>
            <w:shd w:val="clear" w:color="auto" w:fill="F6F7F9"/>
            <w:tcMar>
              <w:top w:w="110" w:type="dxa"/>
              <w:left w:w="120" w:type="dxa"/>
              <w:bottom w:w="110" w:type="dxa"/>
              <w:right w:w="120" w:type="dxa"/>
            </w:tcMar>
            <w:vAlign w:val="center"/>
          </w:tcPr>
          <w:p w14:paraId="3B4888B0">
            <w:pPr>
              <w:spacing w:after="0" w:line="276" w:lineRule="auto"/>
              <w:jc w:val="left"/>
              <w:rPr>
                <w:rFonts w:ascii="Times New Roman" w:hAnsi="Times New Roman" w:eastAsia="Songti SC"/>
              </w:rPr>
            </w:pPr>
            <w:r>
              <w:rPr>
                <w:rFonts w:ascii="Times New Roman" w:hAnsi="Times New Roman" w:eastAsia="Songti SC"/>
                <w:b w:val="0"/>
                <w:color w:val="000000"/>
                <w:sz w:val="18"/>
              </w:rPr>
              <w:t>共享范围和工具权限应遵循最小授权</w:t>
            </w:r>
          </w:p>
        </w:tc>
      </w:tr>
      <w:tr w14:paraId="4C4FB0AB">
        <w:trPr>
          <w:jc w:val="center"/>
        </w:trPr>
        <w:tc>
          <w:tcPr>
            <w:tcW w:w="1944" w:type="dxa"/>
            <w:tcMar>
              <w:top w:w="110" w:type="dxa"/>
              <w:left w:w="120" w:type="dxa"/>
              <w:bottom w:w="110" w:type="dxa"/>
              <w:right w:w="120" w:type="dxa"/>
            </w:tcMar>
            <w:vAlign w:val="center"/>
          </w:tcPr>
          <w:p w14:paraId="3A813D4C">
            <w:pPr>
              <w:spacing w:after="0" w:line="276" w:lineRule="auto"/>
              <w:jc w:val="center"/>
              <w:rPr>
                <w:rFonts w:ascii="Times New Roman" w:hAnsi="Times New Roman" w:eastAsia="Songti SC"/>
              </w:rPr>
            </w:pPr>
            <w:r>
              <w:rPr>
                <w:rFonts w:ascii="Times New Roman" w:hAnsi="Times New Roman" w:eastAsia="Songti SC"/>
                <w:b w:val="0"/>
                <w:color w:val="000000"/>
                <w:sz w:val="18"/>
              </w:rPr>
              <w:t>模型设置</w:t>
            </w:r>
          </w:p>
        </w:tc>
        <w:tc>
          <w:tcPr>
            <w:tcW w:w="3816" w:type="dxa"/>
            <w:tcMar>
              <w:top w:w="110" w:type="dxa"/>
              <w:left w:w="120" w:type="dxa"/>
              <w:bottom w:w="110" w:type="dxa"/>
              <w:right w:w="120" w:type="dxa"/>
            </w:tcMar>
            <w:vAlign w:val="center"/>
          </w:tcPr>
          <w:p w14:paraId="31222472">
            <w:pPr>
              <w:spacing w:after="0" w:line="276" w:lineRule="auto"/>
              <w:jc w:val="left"/>
              <w:rPr>
                <w:rFonts w:ascii="Times New Roman" w:hAnsi="Times New Roman" w:eastAsia="Songti SC"/>
              </w:rPr>
            </w:pPr>
            <w:r>
              <w:rPr>
                <w:rFonts w:ascii="Times New Roman" w:hAnsi="Times New Roman" w:eastAsia="Songti SC"/>
                <w:b w:val="0"/>
                <w:color w:val="000000"/>
                <w:sz w:val="18"/>
              </w:rPr>
              <w:t>不可访问</w:t>
            </w:r>
          </w:p>
        </w:tc>
        <w:tc>
          <w:tcPr>
            <w:tcW w:w="3888" w:type="dxa"/>
            <w:tcMar>
              <w:top w:w="110" w:type="dxa"/>
              <w:left w:w="120" w:type="dxa"/>
              <w:bottom w:w="110" w:type="dxa"/>
              <w:right w:w="120" w:type="dxa"/>
            </w:tcMar>
            <w:vAlign w:val="center"/>
          </w:tcPr>
          <w:p w14:paraId="5AEE44BB">
            <w:pPr>
              <w:spacing w:after="0" w:line="276" w:lineRule="auto"/>
              <w:jc w:val="left"/>
              <w:rPr>
                <w:rFonts w:ascii="Times New Roman" w:hAnsi="Times New Roman" w:eastAsia="Songti SC"/>
              </w:rPr>
            </w:pPr>
            <w:r>
              <w:rPr>
                <w:rFonts w:ascii="Times New Roman" w:hAnsi="Times New Roman" w:eastAsia="Songti SC"/>
                <w:b w:val="0"/>
                <w:color w:val="000000"/>
                <w:sz w:val="18"/>
              </w:rPr>
              <w:t>维护供应商、默认聊天模型、研究模型和 API Key；密钥不写入任务或环境文件</w:t>
            </w:r>
          </w:p>
        </w:tc>
      </w:tr>
      <w:tr w14:paraId="16EEF15E">
        <w:trPr>
          <w:jc w:val="center"/>
        </w:trPr>
        <w:tc>
          <w:tcPr>
            <w:tcW w:w="1944" w:type="dxa"/>
            <w:shd w:val="clear" w:color="auto" w:fill="F6F7F9"/>
            <w:tcMar>
              <w:top w:w="110" w:type="dxa"/>
              <w:left w:w="120" w:type="dxa"/>
              <w:bottom w:w="110" w:type="dxa"/>
              <w:right w:w="120" w:type="dxa"/>
            </w:tcMar>
            <w:vAlign w:val="center"/>
          </w:tcPr>
          <w:p w14:paraId="586A3EF3">
            <w:pPr>
              <w:spacing w:after="0" w:line="276" w:lineRule="auto"/>
              <w:jc w:val="center"/>
              <w:rPr>
                <w:rFonts w:ascii="Times New Roman" w:hAnsi="Times New Roman" w:eastAsia="Songti SC"/>
              </w:rPr>
            </w:pPr>
            <w:r>
              <w:rPr>
                <w:rFonts w:ascii="Times New Roman" w:hAnsi="Times New Roman" w:eastAsia="Songti SC"/>
                <w:b w:val="0"/>
                <w:color w:val="000000"/>
                <w:sz w:val="18"/>
              </w:rPr>
              <w:t>知识库 · 技能</w:t>
            </w:r>
          </w:p>
        </w:tc>
        <w:tc>
          <w:tcPr>
            <w:tcW w:w="3816" w:type="dxa"/>
            <w:shd w:val="clear" w:color="auto" w:fill="F6F7F9"/>
            <w:tcMar>
              <w:top w:w="110" w:type="dxa"/>
              <w:left w:w="120" w:type="dxa"/>
              <w:bottom w:w="110" w:type="dxa"/>
              <w:right w:w="120" w:type="dxa"/>
            </w:tcMar>
            <w:vAlign w:val="center"/>
          </w:tcPr>
          <w:p w14:paraId="1157D6FE">
            <w:pPr>
              <w:spacing w:after="0" w:line="276" w:lineRule="auto"/>
              <w:jc w:val="left"/>
              <w:rPr>
                <w:rFonts w:ascii="Times New Roman" w:hAnsi="Times New Roman" w:eastAsia="Songti SC"/>
              </w:rPr>
            </w:pPr>
            <w:r>
              <w:rPr>
                <w:rFonts w:ascii="Times New Roman" w:hAnsi="Times New Roman" w:eastAsia="Songti SC"/>
                <w:b w:val="0"/>
                <w:color w:val="000000"/>
                <w:sz w:val="18"/>
              </w:rPr>
              <w:t>可创建本人私有知识库并管理内容；共享资源按授权使用</w:t>
            </w:r>
          </w:p>
        </w:tc>
        <w:tc>
          <w:tcPr>
            <w:tcW w:w="3888" w:type="dxa"/>
            <w:shd w:val="clear" w:color="auto" w:fill="F6F7F9"/>
            <w:tcMar>
              <w:top w:w="110" w:type="dxa"/>
              <w:left w:w="120" w:type="dxa"/>
              <w:bottom w:w="110" w:type="dxa"/>
              <w:right w:w="120" w:type="dxa"/>
            </w:tcMar>
            <w:vAlign w:val="center"/>
          </w:tcPr>
          <w:p w14:paraId="0D828EF6">
            <w:pPr>
              <w:spacing w:after="0" w:line="276" w:lineRule="auto"/>
              <w:jc w:val="left"/>
              <w:rPr>
                <w:rFonts w:ascii="Times New Roman" w:hAnsi="Times New Roman" w:eastAsia="Songti SC"/>
              </w:rPr>
            </w:pPr>
            <w:r>
              <w:rPr>
                <w:rFonts w:ascii="Times New Roman" w:hAnsi="Times New Roman" w:eastAsia="Songti SC"/>
                <w:b w:val="0"/>
                <w:color w:val="000000"/>
                <w:sz w:val="18"/>
              </w:rPr>
              <w:t>可管理公共或定向共享知识库，撤权后后续调用即时生效</w:t>
            </w:r>
          </w:p>
        </w:tc>
      </w:tr>
      <w:tr w14:paraId="17022972">
        <w:trPr>
          <w:jc w:val="center"/>
        </w:trPr>
        <w:tc>
          <w:tcPr>
            <w:tcW w:w="1944" w:type="dxa"/>
            <w:tcMar>
              <w:top w:w="110" w:type="dxa"/>
              <w:left w:w="120" w:type="dxa"/>
              <w:bottom w:w="110" w:type="dxa"/>
              <w:right w:w="120" w:type="dxa"/>
            </w:tcMar>
            <w:vAlign w:val="center"/>
          </w:tcPr>
          <w:p w14:paraId="5CDE1AC1">
            <w:pPr>
              <w:spacing w:after="0" w:line="276" w:lineRule="auto"/>
              <w:jc w:val="center"/>
              <w:rPr>
                <w:rFonts w:ascii="Times New Roman" w:hAnsi="Times New Roman" w:eastAsia="Songti SC"/>
              </w:rPr>
            </w:pPr>
            <w:r>
              <w:rPr>
                <w:rFonts w:ascii="Times New Roman" w:hAnsi="Times New Roman" w:eastAsia="Songti SC"/>
                <w:b w:val="0"/>
                <w:color w:val="000000"/>
                <w:sz w:val="18"/>
              </w:rPr>
              <w:t>数据总览</w:t>
            </w:r>
          </w:p>
        </w:tc>
        <w:tc>
          <w:tcPr>
            <w:tcW w:w="3816" w:type="dxa"/>
            <w:tcMar>
              <w:top w:w="110" w:type="dxa"/>
              <w:left w:w="120" w:type="dxa"/>
              <w:bottom w:w="110" w:type="dxa"/>
              <w:right w:w="120" w:type="dxa"/>
            </w:tcMar>
            <w:vAlign w:val="center"/>
          </w:tcPr>
          <w:p w14:paraId="0884A76C">
            <w:pPr>
              <w:spacing w:after="0" w:line="276" w:lineRule="auto"/>
              <w:jc w:val="left"/>
              <w:rPr>
                <w:rFonts w:ascii="Times New Roman" w:hAnsi="Times New Roman" w:eastAsia="Songti SC"/>
              </w:rPr>
            </w:pPr>
            <w:r>
              <w:rPr>
                <w:rFonts w:ascii="Times New Roman" w:hAnsi="Times New Roman" w:eastAsia="Songti SC"/>
                <w:b w:val="0"/>
                <w:color w:val="000000"/>
                <w:sz w:val="18"/>
              </w:rPr>
              <w:t>不可访问</w:t>
            </w:r>
          </w:p>
        </w:tc>
        <w:tc>
          <w:tcPr>
            <w:tcW w:w="3888" w:type="dxa"/>
            <w:tcMar>
              <w:top w:w="110" w:type="dxa"/>
              <w:left w:w="120" w:type="dxa"/>
              <w:bottom w:w="110" w:type="dxa"/>
              <w:right w:w="120" w:type="dxa"/>
            </w:tcMar>
            <w:vAlign w:val="center"/>
          </w:tcPr>
          <w:p w14:paraId="3039C2B0">
            <w:pPr>
              <w:spacing w:after="0" w:line="276" w:lineRule="auto"/>
              <w:jc w:val="left"/>
              <w:rPr>
                <w:rFonts w:ascii="Times New Roman" w:hAnsi="Times New Roman" w:eastAsia="Songti SC"/>
              </w:rPr>
            </w:pPr>
            <w:r>
              <w:rPr>
                <w:rFonts w:ascii="Times New Roman" w:hAnsi="Times New Roman" w:eastAsia="Songti SC"/>
                <w:b w:val="0"/>
                <w:color w:val="000000"/>
                <w:sz w:val="18"/>
              </w:rPr>
              <w:t>查看 Agent、模型和工具调用统计；token 未上报时显示未知而不是零</w:t>
            </w:r>
          </w:p>
        </w:tc>
      </w:tr>
    </w:tbl>
    <w:p w14:paraId="0A8C9628">
      <w:pPr>
        <w:spacing w:after="20"/>
        <w:rPr>
          <w:rFonts w:ascii="Times New Roman" w:hAnsi="Times New Roman" w:eastAsia="Songti SC"/>
        </w:rPr>
      </w:pPr>
    </w:p>
    <w:p w14:paraId="62294F71">
      <w:pPr>
        <w:pStyle w:val="4"/>
        <w:keepNext/>
        <w:rPr>
          <w:rFonts w:ascii="Times New Roman" w:hAnsi="Times New Roman" w:eastAsia="Songti SC"/>
        </w:rPr>
      </w:pPr>
      <w:bookmarkStart w:id="36" w:name="_Toc1712596818"/>
      <w:r>
        <w:rPr>
          <w:rFonts w:ascii="Times New Roman" w:hAnsi="Times New Roman" w:eastAsia="Songti SC"/>
          <w:b/>
          <w:color w:val="000000"/>
        </w:rPr>
        <w:t>9.2 标准研究流程</w:t>
      </w:r>
      <w:bookmarkEnd w:id="36"/>
    </w:p>
    <w:p w14:paraId="074874BB">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2802890"/>
            <wp:effectExtent l="0" t="0" r="20320" b="16510"/>
            <wp:docPr id="26" name="Picture 26" descr="研究任务是标准研究流程的启动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研究任务是标准研究流程的启动入口"/>
                    <pic:cNvPicPr>
                      <a:picLocks noChangeAspect="1"/>
                    </pic:cNvPicPr>
                  </pic:nvPicPr>
                  <pic:blipFill>
                    <a:blip r:embed="rId11"/>
                    <a:stretch>
                      <a:fillRect/>
                    </a:stretch>
                  </pic:blipFill>
                  <pic:spPr>
                    <a:xfrm>
                      <a:off x="0" y="0"/>
                      <a:ext cx="4983480" cy="2803208"/>
                    </a:xfrm>
                    <a:prstGeom prst="rect">
                      <a:avLst/>
                    </a:prstGeom>
                  </pic:spPr>
                </pic:pic>
              </a:graphicData>
            </a:graphic>
          </wp:inline>
        </w:drawing>
      </w:r>
    </w:p>
    <w:p w14:paraId="316D7B7C">
      <w:pPr>
        <w:spacing w:after="120"/>
        <w:jc w:val="center"/>
        <w:rPr>
          <w:rFonts w:ascii="Times New Roman" w:hAnsi="Times New Roman" w:eastAsia="Songti SC"/>
        </w:rPr>
      </w:pPr>
      <w:r>
        <w:rPr>
          <w:rFonts w:ascii="Times New Roman" w:hAnsi="Times New Roman" w:eastAsia="Songti SC"/>
          <w:b w:val="0"/>
          <w:color w:val="667085"/>
          <w:sz w:val="17"/>
        </w:rPr>
        <w:t>操作界面：从 Query 启动研究任务，再进入任务产物链路</w:t>
      </w:r>
    </w:p>
    <w:p w14:paraId="1FBCFA39">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1. </w:t>
      </w:r>
      <w:r>
        <w:rPr>
          <w:rFonts w:ascii="Times New Roman" w:hAnsi="Times New Roman" w:eastAsia="Songti SC"/>
          <w:b w:val="0"/>
          <w:color w:val="000000"/>
        </w:rPr>
        <w:t>在需求 Query中检索或生成问题，人工审核研究边界。</w:t>
      </w:r>
    </w:p>
    <w:p w14:paraId="030F10E9">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2. </w:t>
      </w:r>
      <w:r>
        <w:rPr>
          <w:rFonts w:ascii="Times New Roman" w:hAnsi="Times New Roman" w:eastAsia="Songti SC"/>
          <w:b w:val="0"/>
          <w:color w:val="000000"/>
        </w:rPr>
        <w:t>将 Query带入研究任务，选择模式和模型并启动。</w:t>
      </w:r>
    </w:p>
    <w:p w14:paraId="718460AA">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3. </w:t>
      </w:r>
      <w:r>
        <w:rPr>
          <w:rFonts w:ascii="Times New Roman" w:hAnsi="Times New Roman" w:eastAsia="Songti SC"/>
          <w:b w:val="0"/>
          <w:color w:val="000000"/>
        </w:rPr>
        <w:t>在任务详情核对交互过程、信源和证据，确认运行结果可追溯。</w:t>
      </w:r>
    </w:p>
    <w:p w14:paraId="3B3A6CBC">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4. </w:t>
      </w:r>
      <w:r>
        <w:rPr>
          <w:rFonts w:ascii="Times New Roman" w:hAnsi="Times New Roman" w:eastAsia="Songti SC"/>
          <w:b w:val="0"/>
          <w:color w:val="000000"/>
        </w:rPr>
        <w:t>在能力画像审阅五栏论证，提交任务级或单卡专家反馈。</w:t>
      </w:r>
    </w:p>
    <w:p w14:paraId="7191A9A9">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5. </w:t>
      </w:r>
      <w:r>
        <w:rPr>
          <w:rFonts w:ascii="Times New Roman" w:hAnsi="Times New Roman" w:eastAsia="Songti SC"/>
          <w:b w:val="0"/>
          <w:color w:val="000000"/>
        </w:rPr>
        <w:t>对关键装备发起定向深研，对工程难点进入技术攻关舱。</w:t>
      </w:r>
    </w:p>
    <w:p w14:paraId="3C05A155">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6. </w:t>
      </w:r>
      <w:r>
        <w:rPr>
          <w:rFonts w:ascii="Times New Roman" w:hAnsi="Times New Roman" w:eastAsia="Songti SC"/>
          <w:b w:val="0"/>
          <w:color w:val="000000"/>
        </w:rPr>
        <w:t>在版本管理中比较正式原卡与深研卡片，形成审定意见。</w:t>
      </w:r>
    </w:p>
    <w:p w14:paraId="73DD6A6E">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7. </w:t>
      </w:r>
      <w:r>
        <w:rPr>
          <w:rFonts w:ascii="Times New Roman" w:hAnsi="Times New Roman" w:eastAsia="Songti SC"/>
          <w:b w:val="0"/>
          <w:color w:val="000000"/>
        </w:rPr>
        <w:t>导出能力画像和研究报告；把高价值单卡加入收藏。</w:t>
      </w:r>
    </w:p>
    <w:p w14:paraId="7C3AE866">
      <w:pPr>
        <w:pStyle w:val="4"/>
        <w:keepNext/>
        <w:rPr>
          <w:rFonts w:ascii="Times New Roman" w:hAnsi="Times New Roman" w:eastAsia="Songti SC"/>
        </w:rPr>
      </w:pPr>
      <w:bookmarkStart w:id="37" w:name="_Toc891399385"/>
      <w:r>
        <w:rPr>
          <w:rFonts w:ascii="Times New Roman" w:hAnsi="Times New Roman" w:eastAsia="Songti SC"/>
          <w:b/>
          <w:color w:val="000000"/>
        </w:rPr>
        <w:t>9.3 管理员开通用户流程</w:t>
      </w:r>
      <w:bookmarkEnd w:id="37"/>
    </w:p>
    <w:p w14:paraId="26849840">
      <w:pPr>
        <w:keepNext/>
        <w:spacing w:before="40" w:after="40"/>
        <w:jc w:val="center"/>
        <w:rPr>
          <w:rFonts w:ascii="Times New Roman" w:hAnsi="Times New Roman" w:eastAsia="Songti SC"/>
        </w:rPr>
      </w:pPr>
      <w:r>
        <w:rPr>
          <w:rFonts w:ascii="Times New Roman" w:hAnsi="Times New Roman" w:eastAsia="Songti SC"/>
        </w:rPr>
        <w:drawing>
          <wp:inline distT="0" distB="0" distL="114300" distR="114300">
            <wp:extent cx="4983480" cy="2802890"/>
            <wp:effectExtent l="0" t="0" r="20320" b="16510"/>
            <wp:docPr id="27" name="Picture 27" descr="企业成员管理用于开通用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企业成员管理用于开通用户"/>
                    <pic:cNvPicPr>
                      <a:picLocks noChangeAspect="1"/>
                    </pic:cNvPicPr>
                  </pic:nvPicPr>
                  <pic:blipFill>
                    <a:blip r:embed="rId18"/>
                    <a:stretch>
                      <a:fillRect/>
                    </a:stretch>
                  </pic:blipFill>
                  <pic:spPr>
                    <a:xfrm>
                      <a:off x="0" y="0"/>
                      <a:ext cx="4983480" cy="2803208"/>
                    </a:xfrm>
                    <a:prstGeom prst="rect">
                      <a:avLst/>
                    </a:prstGeom>
                  </pic:spPr>
                </pic:pic>
              </a:graphicData>
            </a:graphic>
          </wp:inline>
        </w:drawing>
      </w:r>
    </w:p>
    <w:p w14:paraId="5FB556F2">
      <w:pPr>
        <w:spacing w:after="120"/>
        <w:jc w:val="center"/>
        <w:rPr>
          <w:rFonts w:ascii="Times New Roman" w:hAnsi="Times New Roman" w:eastAsia="Songti SC"/>
        </w:rPr>
      </w:pPr>
      <w:r>
        <w:rPr>
          <w:rFonts w:ascii="Times New Roman" w:hAnsi="Times New Roman" w:eastAsia="Songti SC"/>
          <w:b w:val="0"/>
          <w:color w:val="667085"/>
          <w:sz w:val="17"/>
        </w:rPr>
        <w:t>操作界面：成员管理中创建账号、指定部门并分配角色</w:t>
      </w:r>
    </w:p>
    <w:p w14:paraId="0EF7931B">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1. </w:t>
      </w:r>
      <w:r>
        <w:rPr>
          <w:rFonts w:ascii="Times New Roman" w:hAnsi="Times New Roman" w:eastAsia="Songti SC"/>
          <w:b w:val="0"/>
          <w:color w:val="000000"/>
        </w:rPr>
        <w:t>先在用户与部门中建立正确的组织层级。</w:t>
      </w:r>
    </w:p>
    <w:p w14:paraId="1163E10C">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2. </w:t>
      </w:r>
      <w:r>
        <w:rPr>
          <w:rFonts w:ascii="Times New Roman" w:hAnsi="Times New Roman" w:eastAsia="Songti SC"/>
          <w:b w:val="0"/>
          <w:color w:val="000000"/>
        </w:rPr>
        <w:t>在成员管理中创建账号并分配部门和角色。</w:t>
      </w:r>
    </w:p>
    <w:p w14:paraId="1C9A43B1">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3. </w:t>
      </w:r>
      <w:r>
        <w:rPr>
          <w:rFonts w:ascii="Times New Roman" w:hAnsi="Times New Roman" w:eastAsia="Songti SC"/>
          <w:b w:val="0"/>
          <w:color w:val="000000"/>
        </w:rPr>
        <w:t>按需在功能权限中限制模块读写；知识库和智能体另行配置资源级授权。</w:t>
      </w:r>
    </w:p>
    <w:p w14:paraId="2ECC0739">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4. </w:t>
      </w:r>
      <w:r>
        <w:rPr>
          <w:rFonts w:ascii="Times New Roman" w:hAnsi="Times New Roman" w:eastAsia="Songti SC"/>
          <w:b w:val="0"/>
          <w:color w:val="000000"/>
        </w:rPr>
        <w:t>让用户首次登录并核对左侧导航、部门和数据范围。</w:t>
      </w:r>
    </w:p>
    <w:p w14:paraId="118CF427">
      <w:pPr>
        <w:pStyle w:val="19"/>
        <w:spacing w:after="80" w:line="300" w:lineRule="auto"/>
        <w:ind w:left="403" w:hanging="288"/>
        <w:rPr>
          <w:rFonts w:ascii="Times New Roman" w:hAnsi="Times New Roman" w:eastAsia="Songti SC"/>
        </w:rPr>
      </w:pPr>
      <w:r>
        <w:rPr>
          <w:rFonts w:ascii="Times New Roman" w:hAnsi="Times New Roman" w:eastAsia="Songti SC"/>
          <w:b/>
          <w:color w:val="000000"/>
        </w:rPr>
        <w:t xml:space="preserve">5. </w:t>
      </w:r>
      <w:r>
        <w:rPr>
          <w:rFonts w:ascii="Times New Roman" w:hAnsi="Times New Roman" w:eastAsia="Songti SC"/>
          <w:b w:val="0"/>
          <w:color w:val="000000"/>
        </w:rPr>
        <w:t>需要模型能力时，由管理员在模型设置中验证模型与 API Key，不向普通用户分发密钥。</w:t>
      </w:r>
    </w:p>
    <w:p w14:paraId="1E86361B">
      <w:pPr>
        <w:pStyle w:val="3"/>
        <w:keepNext/>
        <w:rPr>
          <w:rFonts w:ascii="Times New Roman" w:hAnsi="Times New Roman" w:eastAsia="Songti SC"/>
        </w:rPr>
      </w:pPr>
      <w:bookmarkStart w:id="38" w:name="_Toc903542223"/>
      <w:r>
        <w:rPr>
          <w:rFonts w:ascii="Times New Roman" w:hAnsi="Times New Roman" w:eastAsia="Songti SC"/>
          <w:b/>
          <w:color w:val="000000"/>
        </w:rPr>
        <w:t>10 常见问题与安全事项</w:t>
      </w:r>
      <w:bookmarkEnd w:id="38"/>
    </w:p>
    <w:p w14:paraId="48297CB6">
      <w:pPr>
        <w:pStyle w:val="4"/>
        <w:keepNext/>
        <w:rPr>
          <w:rFonts w:ascii="Times New Roman" w:hAnsi="Times New Roman" w:eastAsia="Songti SC"/>
        </w:rPr>
      </w:pPr>
      <w:bookmarkStart w:id="39" w:name="_Toc977274024"/>
      <w:r>
        <w:rPr>
          <w:rFonts w:ascii="Times New Roman" w:hAnsi="Times New Roman" w:eastAsia="Songti SC"/>
          <w:b/>
          <w:color w:val="000000"/>
        </w:rPr>
        <w:t>10.1 常见问题</w:t>
      </w:r>
      <w:bookmarkEnd w:id="39"/>
    </w:p>
    <w:tbl>
      <w:tblPr>
        <w:tblStyle w:val="34"/>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360"/>
        <w:gridCol w:w="3360"/>
        <w:gridCol w:w="3360"/>
      </w:tblGrid>
      <w:tr w14:paraId="7AE9C6CA">
        <w:trPr>
          <w:tblHeader/>
          <w:jc w:val="center"/>
        </w:trPr>
        <w:tc>
          <w:tcPr>
            <w:tcW w:w="2376" w:type="dxa"/>
            <w:shd w:val="clear" w:color="auto" w:fill="263B80"/>
            <w:tcMar>
              <w:top w:w="120" w:type="dxa"/>
              <w:left w:w="120" w:type="dxa"/>
              <w:bottom w:w="120" w:type="dxa"/>
              <w:right w:w="120" w:type="dxa"/>
            </w:tcMar>
            <w:vAlign w:val="center"/>
          </w:tcPr>
          <w:p w14:paraId="7F7028E7">
            <w:pPr>
              <w:spacing w:after="0"/>
              <w:jc w:val="center"/>
              <w:rPr>
                <w:rFonts w:ascii="Times New Roman" w:hAnsi="Times New Roman" w:eastAsia="Songti SC"/>
              </w:rPr>
            </w:pPr>
            <w:r>
              <w:rPr>
                <w:rFonts w:ascii="Times New Roman" w:hAnsi="Times New Roman" w:eastAsia="Songti SC"/>
                <w:b/>
                <w:color w:val="FFFFFF"/>
                <w:sz w:val="17"/>
              </w:rPr>
              <w:t>现象</w:t>
            </w:r>
          </w:p>
        </w:tc>
        <w:tc>
          <w:tcPr>
            <w:tcW w:w="3096" w:type="dxa"/>
            <w:shd w:val="clear" w:color="auto" w:fill="263B80"/>
            <w:tcMar>
              <w:top w:w="120" w:type="dxa"/>
              <w:left w:w="120" w:type="dxa"/>
              <w:bottom w:w="120" w:type="dxa"/>
              <w:right w:w="120" w:type="dxa"/>
            </w:tcMar>
            <w:vAlign w:val="center"/>
          </w:tcPr>
          <w:p w14:paraId="11DA0F67">
            <w:pPr>
              <w:spacing w:after="0"/>
              <w:jc w:val="center"/>
              <w:rPr>
                <w:rFonts w:ascii="Times New Roman" w:hAnsi="Times New Roman" w:eastAsia="Songti SC"/>
              </w:rPr>
            </w:pPr>
            <w:r>
              <w:rPr>
                <w:rFonts w:ascii="Times New Roman" w:hAnsi="Times New Roman" w:eastAsia="Songti SC"/>
                <w:b/>
                <w:color w:val="FFFFFF"/>
                <w:sz w:val="17"/>
              </w:rPr>
              <w:t>可能原因</w:t>
            </w:r>
          </w:p>
        </w:tc>
        <w:tc>
          <w:tcPr>
            <w:tcW w:w="4176" w:type="dxa"/>
            <w:shd w:val="clear" w:color="auto" w:fill="263B80"/>
            <w:tcMar>
              <w:top w:w="120" w:type="dxa"/>
              <w:left w:w="120" w:type="dxa"/>
              <w:bottom w:w="120" w:type="dxa"/>
              <w:right w:w="120" w:type="dxa"/>
            </w:tcMar>
            <w:vAlign w:val="center"/>
          </w:tcPr>
          <w:p w14:paraId="0DE719B2">
            <w:pPr>
              <w:spacing w:after="0"/>
              <w:jc w:val="center"/>
              <w:rPr>
                <w:rFonts w:ascii="Times New Roman" w:hAnsi="Times New Roman" w:eastAsia="Songti SC"/>
              </w:rPr>
            </w:pPr>
            <w:r>
              <w:rPr>
                <w:rFonts w:ascii="Times New Roman" w:hAnsi="Times New Roman" w:eastAsia="Songti SC"/>
                <w:b/>
                <w:color w:val="FFFFFF"/>
                <w:sz w:val="17"/>
              </w:rPr>
              <w:t>处理方法</w:t>
            </w:r>
          </w:p>
        </w:tc>
      </w:tr>
      <w:tr w14:paraId="4A50E507">
        <w:trPr>
          <w:jc w:val="center"/>
        </w:trPr>
        <w:tc>
          <w:tcPr>
            <w:tcW w:w="2376" w:type="dxa"/>
            <w:tcMar>
              <w:top w:w="110" w:type="dxa"/>
              <w:left w:w="120" w:type="dxa"/>
              <w:bottom w:w="110" w:type="dxa"/>
              <w:right w:w="120" w:type="dxa"/>
            </w:tcMar>
            <w:vAlign w:val="center"/>
          </w:tcPr>
          <w:p w14:paraId="06A1A0FC">
            <w:pPr>
              <w:spacing w:after="0" w:line="276" w:lineRule="auto"/>
              <w:jc w:val="center"/>
              <w:rPr>
                <w:rFonts w:ascii="Times New Roman" w:hAnsi="Times New Roman" w:eastAsia="Songti SC"/>
              </w:rPr>
            </w:pPr>
            <w:r>
              <w:rPr>
                <w:rFonts w:ascii="Times New Roman" w:hAnsi="Times New Roman" w:eastAsia="Songti SC"/>
                <w:b w:val="0"/>
                <w:color w:val="000000"/>
                <w:sz w:val="17"/>
              </w:rPr>
              <w:t>无法登录</w:t>
            </w:r>
          </w:p>
        </w:tc>
        <w:tc>
          <w:tcPr>
            <w:tcW w:w="3096" w:type="dxa"/>
            <w:tcMar>
              <w:top w:w="110" w:type="dxa"/>
              <w:left w:w="120" w:type="dxa"/>
              <w:bottom w:w="110" w:type="dxa"/>
              <w:right w:w="120" w:type="dxa"/>
            </w:tcMar>
            <w:vAlign w:val="center"/>
          </w:tcPr>
          <w:p w14:paraId="3E7B7C67">
            <w:pPr>
              <w:spacing w:after="0" w:line="276" w:lineRule="auto"/>
              <w:jc w:val="left"/>
              <w:rPr>
                <w:rFonts w:ascii="Times New Roman" w:hAnsi="Times New Roman" w:eastAsia="Songti SC"/>
              </w:rPr>
            </w:pPr>
            <w:r>
              <w:rPr>
                <w:rFonts w:ascii="Times New Roman" w:hAnsi="Times New Roman" w:eastAsia="Songti SC"/>
                <w:b w:val="0"/>
                <w:color w:val="000000"/>
                <w:sz w:val="17"/>
              </w:rPr>
              <w:t>账号停用、密码错误、登录失败次数过多或服务未就绪</w:t>
            </w:r>
          </w:p>
        </w:tc>
        <w:tc>
          <w:tcPr>
            <w:tcW w:w="4176" w:type="dxa"/>
            <w:tcMar>
              <w:top w:w="110" w:type="dxa"/>
              <w:left w:w="120" w:type="dxa"/>
              <w:bottom w:w="110" w:type="dxa"/>
              <w:right w:w="120" w:type="dxa"/>
            </w:tcMar>
            <w:vAlign w:val="center"/>
          </w:tcPr>
          <w:p w14:paraId="2C0BC688">
            <w:pPr>
              <w:spacing w:after="0" w:line="276" w:lineRule="auto"/>
              <w:jc w:val="left"/>
              <w:rPr>
                <w:rFonts w:ascii="Times New Roman" w:hAnsi="Times New Roman" w:eastAsia="Songti SC"/>
              </w:rPr>
            </w:pPr>
            <w:r>
              <w:rPr>
                <w:rFonts w:ascii="Times New Roman" w:hAnsi="Times New Roman" w:eastAsia="Songti SC"/>
                <w:b w:val="0"/>
                <w:color w:val="000000"/>
                <w:sz w:val="17"/>
              </w:rPr>
              <w:t>确认账号状态和大小写；等待锁定时间结束；管理员检查用户状态和系统就绪页</w:t>
            </w:r>
          </w:p>
        </w:tc>
      </w:tr>
      <w:tr w14:paraId="7B69C86D">
        <w:trPr>
          <w:jc w:val="center"/>
        </w:trPr>
        <w:tc>
          <w:tcPr>
            <w:tcW w:w="2376" w:type="dxa"/>
            <w:shd w:val="clear" w:color="auto" w:fill="F6F7F9"/>
            <w:tcMar>
              <w:top w:w="110" w:type="dxa"/>
              <w:left w:w="120" w:type="dxa"/>
              <w:bottom w:w="110" w:type="dxa"/>
              <w:right w:w="120" w:type="dxa"/>
            </w:tcMar>
            <w:vAlign w:val="center"/>
          </w:tcPr>
          <w:p w14:paraId="0CABED9B">
            <w:pPr>
              <w:spacing w:after="0" w:line="276" w:lineRule="auto"/>
              <w:jc w:val="center"/>
              <w:rPr>
                <w:rFonts w:ascii="Times New Roman" w:hAnsi="Times New Roman" w:eastAsia="Songti SC"/>
              </w:rPr>
            </w:pPr>
            <w:r>
              <w:rPr>
                <w:rFonts w:ascii="Times New Roman" w:hAnsi="Times New Roman" w:eastAsia="Songti SC"/>
                <w:b w:val="0"/>
                <w:color w:val="000000"/>
                <w:sz w:val="17"/>
              </w:rPr>
              <w:t>看不到企业管理或模型设置</w:t>
            </w:r>
          </w:p>
        </w:tc>
        <w:tc>
          <w:tcPr>
            <w:tcW w:w="3096" w:type="dxa"/>
            <w:shd w:val="clear" w:color="auto" w:fill="F6F7F9"/>
            <w:tcMar>
              <w:top w:w="110" w:type="dxa"/>
              <w:left w:w="120" w:type="dxa"/>
              <w:bottom w:w="110" w:type="dxa"/>
              <w:right w:w="120" w:type="dxa"/>
            </w:tcMar>
            <w:vAlign w:val="center"/>
          </w:tcPr>
          <w:p w14:paraId="29B7BE5A">
            <w:pPr>
              <w:spacing w:after="0" w:line="276" w:lineRule="auto"/>
              <w:jc w:val="left"/>
              <w:rPr>
                <w:rFonts w:ascii="Times New Roman" w:hAnsi="Times New Roman" w:eastAsia="Songti SC"/>
              </w:rPr>
            </w:pPr>
            <w:r>
              <w:rPr>
                <w:rFonts w:ascii="Times New Roman" w:hAnsi="Times New Roman" w:eastAsia="Songti SC"/>
                <w:b w:val="0"/>
                <w:color w:val="000000"/>
                <w:sz w:val="17"/>
              </w:rPr>
              <w:t>当前为普通用户</w:t>
            </w:r>
          </w:p>
        </w:tc>
        <w:tc>
          <w:tcPr>
            <w:tcW w:w="4176" w:type="dxa"/>
            <w:shd w:val="clear" w:color="auto" w:fill="F6F7F9"/>
            <w:tcMar>
              <w:top w:w="110" w:type="dxa"/>
              <w:left w:w="120" w:type="dxa"/>
              <w:bottom w:w="110" w:type="dxa"/>
              <w:right w:w="120" w:type="dxa"/>
            </w:tcMar>
            <w:vAlign w:val="center"/>
          </w:tcPr>
          <w:p w14:paraId="135BFF6E">
            <w:pPr>
              <w:spacing w:after="0" w:line="276" w:lineRule="auto"/>
              <w:jc w:val="left"/>
              <w:rPr>
                <w:rFonts w:ascii="Times New Roman" w:hAnsi="Times New Roman" w:eastAsia="Songti SC"/>
              </w:rPr>
            </w:pPr>
            <w:r>
              <w:rPr>
                <w:rFonts w:ascii="Times New Roman" w:hAnsi="Times New Roman" w:eastAsia="Songti SC"/>
                <w:b w:val="0"/>
                <w:color w:val="000000"/>
                <w:sz w:val="17"/>
              </w:rPr>
              <w:t>由超级管理员确认是否需要提升为管理员；不要仅通过前端地址绕过权限</w:t>
            </w:r>
          </w:p>
        </w:tc>
      </w:tr>
      <w:tr w14:paraId="628A8C0C">
        <w:trPr>
          <w:jc w:val="center"/>
        </w:trPr>
        <w:tc>
          <w:tcPr>
            <w:tcW w:w="2376" w:type="dxa"/>
            <w:tcMar>
              <w:top w:w="110" w:type="dxa"/>
              <w:left w:w="120" w:type="dxa"/>
              <w:bottom w:w="110" w:type="dxa"/>
              <w:right w:w="120" w:type="dxa"/>
            </w:tcMar>
            <w:vAlign w:val="center"/>
          </w:tcPr>
          <w:p w14:paraId="2A945785">
            <w:pPr>
              <w:spacing w:after="0" w:line="276" w:lineRule="auto"/>
              <w:jc w:val="center"/>
              <w:rPr>
                <w:rFonts w:ascii="Times New Roman" w:hAnsi="Times New Roman" w:eastAsia="Songti SC"/>
              </w:rPr>
            </w:pPr>
            <w:r>
              <w:rPr>
                <w:rFonts w:ascii="Times New Roman" w:hAnsi="Times New Roman" w:eastAsia="Songti SC"/>
                <w:b w:val="0"/>
                <w:color w:val="000000"/>
                <w:sz w:val="17"/>
              </w:rPr>
              <w:t>研究任务无法启动</w:t>
            </w:r>
          </w:p>
        </w:tc>
        <w:tc>
          <w:tcPr>
            <w:tcW w:w="3096" w:type="dxa"/>
            <w:tcMar>
              <w:top w:w="110" w:type="dxa"/>
              <w:left w:w="120" w:type="dxa"/>
              <w:bottom w:w="110" w:type="dxa"/>
              <w:right w:w="120" w:type="dxa"/>
            </w:tcMar>
            <w:vAlign w:val="center"/>
          </w:tcPr>
          <w:p w14:paraId="3249A3C8">
            <w:pPr>
              <w:spacing w:after="0" w:line="276" w:lineRule="auto"/>
              <w:jc w:val="left"/>
              <w:rPr>
                <w:rFonts w:ascii="Times New Roman" w:hAnsi="Times New Roman" w:eastAsia="Songti SC"/>
              </w:rPr>
            </w:pPr>
            <w:r>
              <w:rPr>
                <w:rFonts w:ascii="Times New Roman" w:hAnsi="Times New Roman" w:eastAsia="Songti SC"/>
                <w:b w:val="0"/>
                <w:color w:val="000000"/>
                <w:sz w:val="17"/>
              </w:rPr>
              <w:t>Query为空、模型不可用、配置不完整或无可用槽位</w:t>
            </w:r>
          </w:p>
        </w:tc>
        <w:tc>
          <w:tcPr>
            <w:tcW w:w="4176" w:type="dxa"/>
            <w:tcMar>
              <w:top w:w="110" w:type="dxa"/>
              <w:left w:w="120" w:type="dxa"/>
              <w:bottom w:w="110" w:type="dxa"/>
              <w:right w:w="120" w:type="dxa"/>
            </w:tcMar>
            <w:vAlign w:val="center"/>
          </w:tcPr>
          <w:p w14:paraId="4A222B19">
            <w:pPr>
              <w:spacing w:after="0" w:line="276" w:lineRule="auto"/>
              <w:jc w:val="left"/>
              <w:rPr>
                <w:rFonts w:ascii="Times New Roman" w:hAnsi="Times New Roman" w:eastAsia="Songti SC"/>
              </w:rPr>
            </w:pPr>
            <w:r>
              <w:rPr>
                <w:rFonts w:ascii="Times New Roman" w:hAnsi="Times New Roman" w:eastAsia="Songti SC"/>
                <w:b w:val="0"/>
                <w:color w:val="000000"/>
                <w:sz w:val="17"/>
              </w:rPr>
              <w:t>补全 Query；检查模型和 API Key；查看运行配置与槽位状态</w:t>
            </w:r>
          </w:p>
        </w:tc>
      </w:tr>
      <w:tr w14:paraId="422A142F">
        <w:trPr>
          <w:jc w:val="center"/>
        </w:trPr>
        <w:tc>
          <w:tcPr>
            <w:tcW w:w="2376" w:type="dxa"/>
            <w:shd w:val="clear" w:color="auto" w:fill="F6F7F9"/>
            <w:tcMar>
              <w:top w:w="110" w:type="dxa"/>
              <w:left w:w="120" w:type="dxa"/>
              <w:bottom w:w="110" w:type="dxa"/>
              <w:right w:w="120" w:type="dxa"/>
            </w:tcMar>
            <w:vAlign w:val="center"/>
          </w:tcPr>
          <w:p w14:paraId="1D1325B7">
            <w:pPr>
              <w:spacing w:after="0" w:line="276" w:lineRule="auto"/>
              <w:jc w:val="center"/>
              <w:rPr>
                <w:rFonts w:ascii="Times New Roman" w:hAnsi="Times New Roman" w:eastAsia="Songti SC"/>
              </w:rPr>
            </w:pPr>
            <w:r>
              <w:rPr>
                <w:rFonts w:ascii="Times New Roman" w:hAnsi="Times New Roman" w:eastAsia="Songti SC"/>
                <w:b w:val="0"/>
                <w:color w:val="000000"/>
                <w:sz w:val="17"/>
              </w:rPr>
              <w:t>深研按钮不可用</w:t>
            </w:r>
          </w:p>
        </w:tc>
        <w:tc>
          <w:tcPr>
            <w:tcW w:w="3096" w:type="dxa"/>
            <w:shd w:val="clear" w:color="auto" w:fill="F6F7F9"/>
            <w:tcMar>
              <w:top w:w="110" w:type="dxa"/>
              <w:left w:w="120" w:type="dxa"/>
              <w:bottom w:w="110" w:type="dxa"/>
              <w:right w:w="120" w:type="dxa"/>
            </w:tcMar>
            <w:vAlign w:val="center"/>
          </w:tcPr>
          <w:p w14:paraId="6823C221">
            <w:pPr>
              <w:spacing w:after="0" w:line="276" w:lineRule="auto"/>
              <w:jc w:val="left"/>
              <w:rPr>
                <w:rFonts w:ascii="Times New Roman" w:hAnsi="Times New Roman" w:eastAsia="Songti SC"/>
              </w:rPr>
            </w:pPr>
            <w:r>
              <w:rPr>
                <w:rFonts w:ascii="Times New Roman" w:hAnsi="Times New Roman" w:eastAsia="Songti SC"/>
                <w:b w:val="0"/>
                <w:color w:val="000000"/>
                <w:sz w:val="17"/>
              </w:rPr>
              <w:t>未选项目或主题、能力卡为历史只读数据、功能被收回</w:t>
            </w:r>
          </w:p>
        </w:tc>
        <w:tc>
          <w:tcPr>
            <w:tcW w:w="4176" w:type="dxa"/>
            <w:shd w:val="clear" w:color="auto" w:fill="F6F7F9"/>
            <w:tcMar>
              <w:top w:w="110" w:type="dxa"/>
              <w:left w:w="120" w:type="dxa"/>
              <w:bottom w:w="110" w:type="dxa"/>
              <w:right w:w="120" w:type="dxa"/>
            </w:tcMar>
            <w:vAlign w:val="center"/>
          </w:tcPr>
          <w:p w14:paraId="7A9B9739">
            <w:pPr>
              <w:spacing w:after="0" w:line="276" w:lineRule="auto"/>
              <w:jc w:val="left"/>
              <w:rPr>
                <w:rFonts w:ascii="Times New Roman" w:hAnsi="Times New Roman" w:eastAsia="Songti SC"/>
              </w:rPr>
            </w:pPr>
            <w:r>
              <w:rPr>
                <w:rFonts w:ascii="Times New Roman" w:hAnsi="Times New Roman" w:eastAsia="Songti SC"/>
                <w:b w:val="0"/>
                <w:color w:val="000000"/>
                <w:sz w:val="17"/>
              </w:rPr>
              <w:t>补全必填项；改用可写任务；联系管理员核对功能权限</w:t>
            </w:r>
          </w:p>
        </w:tc>
      </w:tr>
      <w:tr w14:paraId="1D0E13C8">
        <w:trPr>
          <w:jc w:val="center"/>
        </w:trPr>
        <w:tc>
          <w:tcPr>
            <w:tcW w:w="2376" w:type="dxa"/>
            <w:tcMar>
              <w:top w:w="110" w:type="dxa"/>
              <w:left w:w="120" w:type="dxa"/>
              <w:bottom w:w="110" w:type="dxa"/>
              <w:right w:w="120" w:type="dxa"/>
            </w:tcMar>
            <w:vAlign w:val="center"/>
          </w:tcPr>
          <w:p w14:paraId="2D019753">
            <w:pPr>
              <w:spacing w:after="0" w:line="276" w:lineRule="auto"/>
              <w:jc w:val="center"/>
              <w:rPr>
                <w:rFonts w:ascii="Times New Roman" w:hAnsi="Times New Roman" w:eastAsia="Songti SC"/>
              </w:rPr>
            </w:pPr>
            <w:r>
              <w:rPr>
                <w:rFonts w:ascii="Times New Roman" w:hAnsi="Times New Roman" w:eastAsia="Songti SC"/>
                <w:b w:val="0"/>
                <w:color w:val="000000"/>
                <w:sz w:val="17"/>
              </w:rPr>
              <w:t>看不到同事的数据</w:t>
            </w:r>
          </w:p>
        </w:tc>
        <w:tc>
          <w:tcPr>
            <w:tcW w:w="3096" w:type="dxa"/>
            <w:tcMar>
              <w:top w:w="110" w:type="dxa"/>
              <w:left w:w="120" w:type="dxa"/>
              <w:bottom w:w="110" w:type="dxa"/>
              <w:right w:w="120" w:type="dxa"/>
            </w:tcMar>
            <w:vAlign w:val="center"/>
          </w:tcPr>
          <w:p w14:paraId="00395CA0">
            <w:pPr>
              <w:spacing w:after="0" w:line="276" w:lineRule="auto"/>
              <w:jc w:val="left"/>
              <w:rPr>
                <w:rFonts w:ascii="Times New Roman" w:hAnsi="Times New Roman" w:eastAsia="Songti SC"/>
              </w:rPr>
            </w:pPr>
            <w:r>
              <w:rPr>
                <w:rFonts w:ascii="Times New Roman" w:hAnsi="Times New Roman" w:eastAsia="Songti SC"/>
                <w:b w:val="0"/>
                <w:color w:val="000000"/>
                <w:sz w:val="17"/>
              </w:rPr>
              <w:t>个人资源隔离或未获得共享授权</w:t>
            </w:r>
          </w:p>
        </w:tc>
        <w:tc>
          <w:tcPr>
            <w:tcW w:w="4176" w:type="dxa"/>
            <w:tcMar>
              <w:top w:w="110" w:type="dxa"/>
              <w:left w:w="120" w:type="dxa"/>
              <w:bottom w:w="110" w:type="dxa"/>
              <w:right w:w="120" w:type="dxa"/>
            </w:tcMar>
            <w:vAlign w:val="center"/>
          </w:tcPr>
          <w:p w14:paraId="0C7EDB7D">
            <w:pPr>
              <w:spacing w:after="0" w:line="276" w:lineRule="auto"/>
              <w:jc w:val="left"/>
              <w:rPr>
                <w:rFonts w:ascii="Times New Roman" w:hAnsi="Times New Roman" w:eastAsia="Songti SC"/>
              </w:rPr>
            </w:pPr>
            <w:r>
              <w:rPr>
                <w:rFonts w:ascii="Times New Roman" w:hAnsi="Times New Roman" w:eastAsia="Songti SC"/>
                <w:b w:val="0"/>
                <w:color w:val="000000"/>
                <w:sz w:val="17"/>
              </w:rPr>
              <w:t>通过项目、知识库或资源共享机制授权；管理员可代管但不能改变资源所有者</w:t>
            </w:r>
          </w:p>
        </w:tc>
      </w:tr>
      <w:tr w14:paraId="65455DFB">
        <w:trPr>
          <w:jc w:val="center"/>
        </w:trPr>
        <w:tc>
          <w:tcPr>
            <w:tcW w:w="2376" w:type="dxa"/>
            <w:shd w:val="clear" w:color="auto" w:fill="F6F7F9"/>
            <w:tcMar>
              <w:top w:w="110" w:type="dxa"/>
              <w:left w:w="120" w:type="dxa"/>
              <w:bottom w:w="110" w:type="dxa"/>
              <w:right w:w="120" w:type="dxa"/>
            </w:tcMar>
            <w:vAlign w:val="center"/>
          </w:tcPr>
          <w:p w14:paraId="3E94FCC1">
            <w:pPr>
              <w:spacing w:after="0" w:line="276" w:lineRule="auto"/>
              <w:jc w:val="center"/>
              <w:rPr>
                <w:rFonts w:ascii="Times New Roman" w:hAnsi="Times New Roman" w:eastAsia="Songti SC"/>
              </w:rPr>
            </w:pPr>
            <w:r>
              <w:rPr>
                <w:rFonts w:ascii="Times New Roman" w:hAnsi="Times New Roman" w:eastAsia="Songti SC"/>
                <w:b w:val="0"/>
                <w:color w:val="000000"/>
                <w:sz w:val="17"/>
              </w:rPr>
              <w:t>知识库曾可用后来被拒绝</w:t>
            </w:r>
          </w:p>
        </w:tc>
        <w:tc>
          <w:tcPr>
            <w:tcW w:w="3096" w:type="dxa"/>
            <w:shd w:val="clear" w:color="auto" w:fill="F6F7F9"/>
            <w:tcMar>
              <w:top w:w="110" w:type="dxa"/>
              <w:left w:w="120" w:type="dxa"/>
              <w:bottom w:w="110" w:type="dxa"/>
              <w:right w:w="120" w:type="dxa"/>
            </w:tcMar>
            <w:vAlign w:val="center"/>
          </w:tcPr>
          <w:p w14:paraId="7F836F2B">
            <w:pPr>
              <w:spacing w:after="0" w:line="276" w:lineRule="auto"/>
              <w:jc w:val="left"/>
              <w:rPr>
                <w:rFonts w:ascii="Times New Roman" w:hAnsi="Times New Roman" w:eastAsia="Songti SC"/>
              </w:rPr>
            </w:pPr>
            <w:r>
              <w:rPr>
                <w:rFonts w:ascii="Times New Roman" w:hAnsi="Times New Roman" w:eastAsia="Songti SC"/>
                <w:b w:val="0"/>
                <w:color w:val="000000"/>
                <w:sz w:val="17"/>
              </w:rPr>
              <w:t>共享撤销、用户停用或会话启用范围变化</w:t>
            </w:r>
          </w:p>
        </w:tc>
        <w:tc>
          <w:tcPr>
            <w:tcW w:w="4176" w:type="dxa"/>
            <w:shd w:val="clear" w:color="auto" w:fill="F6F7F9"/>
            <w:tcMar>
              <w:top w:w="110" w:type="dxa"/>
              <w:left w:w="120" w:type="dxa"/>
              <w:bottom w:w="110" w:type="dxa"/>
              <w:right w:w="120" w:type="dxa"/>
            </w:tcMar>
            <w:vAlign w:val="center"/>
          </w:tcPr>
          <w:p w14:paraId="03B75492">
            <w:pPr>
              <w:spacing w:after="0" w:line="276" w:lineRule="auto"/>
              <w:jc w:val="left"/>
              <w:rPr>
                <w:rFonts w:ascii="Times New Roman" w:hAnsi="Times New Roman" w:eastAsia="Songti SC"/>
              </w:rPr>
            </w:pPr>
            <w:r>
              <w:rPr>
                <w:rFonts w:ascii="Times New Roman" w:hAnsi="Times New Roman" w:eastAsia="Songti SC"/>
                <w:b w:val="0"/>
                <w:color w:val="000000"/>
                <w:sz w:val="17"/>
              </w:rPr>
              <w:t>重新确认实时授权；平台不会继续复用已撤销的权限</w:t>
            </w:r>
          </w:p>
        </w:tc>
      </w:tr>
      <w:tr w14:paraId="771A090E">
        <w:trPr>
          <w:jc w:val="center"/>
        </w:trPr>
        <w:tc>
          <w:tcPr>
            <w:tcW w:w="2376" w:type="dxa"/>
            <w:tcMar>
              <w:top w:w="110" w:type="dxa"/>
              <w:left w:w="120" w:type="dxa"/>
              <w:bottom w:w="110" w:type="dxa"/>
              <w:right w:w="120" w:type="dxa"/>
            </w:tcMar>
            <w:vAlign w:val="center"/>
          </w:tcPr>
          <w:p w14:paraId="25E3578C">
            <w:pPr>
              <w:spacing w:after="0" w:line="276" w:lineRule="auto"/>
              <w:jc w:val="center"/>
              <w:rPr>
                <w:rFonts w:ascii="Times New Roman" w:hAnsi="Times New Roman" w:eastAsia="Songti SC"/>
              </w:rPr>
            </w:pPr>
            <w:r>
              <w:rPr>
                <w:rFonts w:ascii="Times New Roman" w:hAnsi="Times New Roman" w:eastAsia="Songti SC"/>
                <w:b w:val="0"/>
                <w:color w:val="000000"/>
                <w:sz w:val="17"/>
              </w:rPr>
              <w:t>导出内容不完整</w:t>
            </w:r>
          </w:p>
        </w:tc>
        <w:tc>
          <w:tcPr>
            <w:tcW w:w="3096" w:type="dxa"/>
            <w:tcMar>
              <w:top w:w="110" w:type="dxa"/>
              <w:left w:w="120" w:type="dxa"/>
              <w:bottom w:w="110" w:type="dxa"/>
              <w:right w:w="120" w:type="dxa"/>
            </w:tcMar>
            <w:vAlign w:val="center"/>
          </w:tcPr>
          <w:p w14:paraId="38EDF219">
            <w:pPr>
              <w:spacing w:after="0" w:line="276" w:lineRule="auto"/>
              <w:jc w:val="left"/>
              <w:rPr>
                <w:rFonts w:ascii="Times New Roman" w:hAnsi="Times New Roman" w:eastAsia="Songti SC"/>
              </w:rPr>
            </w:pPr>
            <w:r>
              <w:rPr>
                <w:rFonts w:ascii="Times New Roman" w:hAnsi="Times New Roman" w:eastAsia="Songti SC"/>
                <w:b w:val="0"/>
                <w:color w:val="000000"/>
                <w:sz w:val="17"/>
              </w:rPr>
              <w:t>任务仍在执行、报告未生成或浏览器打印范围不正确</w:t>
            </w:r>
          </w:p>
        </w:tc>
        <w:tc>
          <w:tcPr>
            <w:tcW w:w="4176" w:type="dxa"/>
            <w:tcMar>
              <w:top w:w="110" w:type="dxa"/>
              <w:left w:w="120" w:type="dxa"/>
              <w:bottom w:w="110" w:type="dxa"/>
              <w:right w:w="120" w:type="dxa"/>
            </w:tcMar>
            <w:vAlign w:val="center"/>
          </w:tcPr>
          <w:p w14:paraId="3439A37C">
            <w:pPr>
              <w:spacing w:after="0" w:line="276" w:lineRule="auto"/>
              <w:jc w:val="left"/>
              <w:rPr>
                <w:rFonts w:ascii="Times New Roman" w:hAnsi="Times New Roman" w:eastAsia="Songti SC"/>
              </w:rPr>
            </w:pPr>
            <w:r>
              <w:rPr>
                <w:rFonts w:ascii="Times New Roman" w:hAnsi="Times New Roman" w:eastAsia="Songti SC"/>
                <w:b w:val="0"/>
                <w:color w:val="000000"/>
                <w:sz w:val="17"/>
              </w:rPr>
              <w:t>等待任务完成；刷新页面；检查导出范围和浏览器打印设置</w:t>
            </w:r>
          </w:p>
        </w:tc>
      </w:tr>
    </w:tbl>
    <w:p w14:paraId="00AF4A80">
      <w:pPr>
        <w:spacing w:after="20"/>
        <w:rPr>
          <w:rFonts w:ascii="Times New Roman" w:hAnsi="Times New Roman" w:eastAsia="Songti SC"/>
        </w:rPr>
      </w:pPr>
    </w:p>
    <w:p w14:paraId="0A3C8F1F">
      <w:pPr>
        <w:pStyle w:val="4"/>
        <w:keepNext/>
        <w:rPr>
          <w:rFonts w:ascii="Times New Roman" w:hAnsi="Times New Roman" w:eastAsia="Songti SC"/>
        </w:rPr>
      </w:pPr>
      <w:bookmarkStart w:id="40" w:name="_Toc1089589112"/>
      <w:r>
        <w:rPr>
          <w:rFonts w:ascii="Times New Roman" w:hAnsi="Times New Roman" w:eastAsia="Songti SC"/>
          <w:b/>
          <w:color w:val="000000"/>
        </w:rPr>
        <w:t>10.2 数据与权限原则</w:t>
      </w:r>
      <w:bookmarkEnd w:id="40"/>
    </w:p>
    <w:p w14:paraId="3AAF3EEC">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普通用户的研究任务、Query、画像、报告、收藏和深研会话按所有者隔离。</w:t>
      </w:r>
    </w:p>
    <w:p w14:paraId="705CDECB">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管理员代管时，实际操作者、资源所有者和运行身份分别记录；跨用户操作不会把资源归属改为管理员。</w:t>
      </w:r>
    </w:p>
    <w:p w14:paraId="180A3E3F">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前端导航只提供体验约束，所有授权由后端逐请求判定；角色升降权和账号停用即时生效。</w:t>
      </w:r>
    </w:p>
    <w:p w14:paraId="3CE7B1D7">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密码、API Key、内部材料和敏感研究成果不得进入未授权聊天、公开链接或截图。</w:t>
      </w:r>
    </w:p>
    <w:p w14:paraId="3508BB1A">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删除、停用、永久删除任务和取消授权前，应先确认影响范围并完成必要备份或导出。</w:t>
      </w:r>
    </w:p>
    <w:p w14:paraId="61583671">
      <w:pPr>
        <w:pStyle w:val="4"/>
        <w:keepNext/>
        <w:rPr>
          <w:rFonts w:ascii="Times New Roman" w:hAnsi="Times New Roman" w:eastAsia="Songti SC"/>
        </w:rPr>
      </w:pPr>
      <w:bookmarkStart w:id="41" w:name="_Toc1131147415"/>
      <w:r>
        <w:rPr>
          <w:rFonts w:ascii="Times New Roman" w:hAnsi="Times New Roman" w:eastAsia="Songti SC"/>
          <w:b/>
          <w:color w:val="000000"/>
        </w:rPr>
        <w:t>10.3 使用前检查清单</w:t>
      </w:r>
      <w:bookmarkEnd w:id="41"/>
    </w:p>
    <w:p w14:paraId="2D5B5D8D">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登录身份、角色和所属部门正确。</w:t>
      </w:r>
    </w:p>
    <w:p w14:paraId="66DC6CBE">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研究模型可用，管理员已完成密钥配置与连通性检查。</w:t>
      </w:r>
    </w:p>
    <w:p w14:paraId="0C343BC9">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研究资料位于正确项目或知识库，并具有必要授权。</w:t>
      </w:r>
    </w:p>
    <w:p w14:paraId="064A36DD">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Query明确场景、边界、证据要求和交付格式。</w:t>
      </w:r>
    </w:p>
    <w:p w14:paraId="7A6E5937">
      <w:pPr>
        <w:pStyle w:val="16"/>
        <w:spacing w:after="60" w:line="300" w:lineRule="auto"/>
        <w:ind w:left="317" w:hanging="230"/>
        <w:rPr>
          <w:rFonts w:ascii="Times New Roman" w:hAnsi="Times New Roman" w:eastAsia="Songti SC"/>
        </w:rPr>
      </w:pPr>
      <w:r>
        <w:rPr>
          <w:rFonts w:ascii="Times New Roman" w:hAnsi="Times New Roman" w:eastAsia="Songti SC"/>
          <w:b w:val="0"/>
          <w:color w:val="000000"/>
        </w:rPr>
        <w:t>正式导出前已核验证据、反馈、深研版本和任务终态。</w:t>
      </w:r>
    </w:p>
    <w:p w14:paraId="3C136535">
      <w:pPr>
        <w:pStyle w:val="19"/>
        <w:spacing w:after="120" w:line="324" w:lineRule="auto"/>
        <w:rPr>
          <w:rFonts w:ascii="Times New Roman" w:hAnsi="Times New Roman" w:eastAsia="Songti SC"/>
        </w:rPr>
      </w:pPr>
    </w:p>
    <w:sectPr>
      <w:headerReference r:id="rId5" w:type="default"/>
      <w:footerReference r:id="rId6" w:type="default"/>
      <w:pgSz w:w="12240" w:h="15840"/>
      <w:pgMar w:top="979" w:right="1080" w:bottom="893" w:left="1080" w:header="403"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ＭＳ ゴシック">
    <w:altName w:val="Arial Unicode M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Songti SC">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CC253">
    <w:pPr>
      <w:pStyle w:val="24"/>
      <w:jc w:val="center"/>
    </w:pPr>
    <w:r>
      <w:rPr>
        <w:rFonts w:ascii="Arial Unicode MS" w:hAnsi="Arial Unicode MS" w:eastAsia="Arial Unicode MS"/>
        <w:color w:val="667085"/>
        <w:sz w:val="18"/>
      </w:rPr>
      <w:fldChar w:fldCharType="begin"/>
    </w:r>
    <w:r>
      <w:rPr>
        <w:rFonts w:ascii="Arial Unicode MS" w:hAnsi="Arial Unicode MS" w:eastAsia="Arial Unicode MS"/>
        <w:color w:val="667085"/>
        <w:sz w:val="18"/>
      </w:rPr>
      <w:instrText xml:space="preserve"> PAGE </w:instrText>
    </w:r>
    <w:r>
      <w:rPr>
        <w:rFonts w:ascii="Arial Unicode MS" w:hAnsi="Arial Unicode MS" w:eastAsia="Arial Unicode MS"/>
        <w:color w:val="667085"/>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458E6">
    <w:pPr>
      <w:pStyle w:val="25"/>
      <w:jc w:val="right"/>
    </w:pPr>
    <w:r>
      <w:rPr>
        <w:rFonts w:ascii="Arial Unicode MS" w:hAnsi="Arial Unicode MS" w:eastAsia="Arial Unicode MS"/>
        <w:b w:val="0"/>
        <w:color w:val="667085"/>
        <w:sz w:val="17"/>
      </w:rPr>
      <w:t>装备智能研究平台  使用说明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B3548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Unicode MS" w:hAnsi="Arial Unicode MS" w:eastAsia="Arial Unicode MS" w:cstheme="minorBidi"/>
      <w:color w:val="000000"/>
      <w:sz w:val="22"/>
      <w:szCs w:val="22"/>
      <w:lang w:val="en-US" w:eastAsia="en-US" w:bidi="ar-SA"/>
    </w:rPr>
  </w:style>
  <w:style w:type="paragraph" w:styleId="3">
    <w:name w:val="heading 1"/>
    <w:basedOn w:val="1"/>
    <w:next w:val="1"/>
    <w:link w:val="140"/>
    <w:qFormat/>
    <w:uiPriority w:val="9"/>
    <w:pPr>
      <w:keepNext/>
      <w:keepLines/>
      <w:spacing w:before="220" w:after="120"/>
      <w:outlineLvl w:val="0"/>
    </w:pPr>
    <w:rPr>
      <w:rFonts w:asciiTheme="majorHAnsi" w:hAnsiTheme="majorHAnsi" w:eastAsiaTheme="majorEastAsia" w:cstheme="majorBidi"/>
      <w:b/>
      <w:bCs/>
      <w:color w:val="000000"/>
      <w:sz w:val="40"/>
      <w:szCs w:val="28"/>
    </w:rPr>
  </w:style>
  <w:style w:type="paragraph" w:styleId="4">
    <w:name w:val="heading 2"/>
    <w:basedOn w:val="1"/>
    <w:next w:val="1"/>
    <w:link w:val="141"/>
    <w:unhideWhenUsed/>
    <w:qFormat/>
    <w:uiPriority w:val="9"/>
    <w:pPr>
      <w:keepNext/>
      <w:keepLines/>
      <w:spacing w:before="160" w:after="80"/>
      <w:outlineLvl w:val="1"/>
    </w:pPr>
    <w:rPr>
      <w:rFonts w:asciiTheme="majorHAnsi" w:hAnsiTheme="majorHAnsi" w:eastAsiaTheme="majorEastAsia" w:cstheme="majorBidi"/>
      <w:b/>
      <w:bCs/>
      <w:color w:val="000000"/>
      <w:sz w:val="30"/>
      <w:szCs w:val="26"/>
    </w:rPr>
  </w:style>
  <w:style w:type="paragraph" w:styleId="5">
    <w:name w:val="heading 3"/>
    <w:basedOn w:val="1"/>
    <w:next w:val="1"/>
    <w:link w:val="142"/>
    <w:unhideWhenUsed/>
    <w:qFormat/>
    <w:uiPriority w:val="9"/>
    <w:pPr>
      <w:keepNext/>
      <w:keepLines/>
      <w:spacing w:before="160" w:after="80"/>
      <w:outlineLvl w:val="2"/>
    </w:pPr>
    <w:rPr>
      <w:rFonts w:asciiTheme="majorHAnsi" w:hAnsiTheme="majorHAnsi" w:eastAsiaTheme="majorEastAsia" w:cstheme="majorBidi"/>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rPr>
      <w:rFonts w:ascii="Arial Unicode MS" w:hAnsi="Arial Unicode MS" w:eastAsia="Arial Unicode MS"/>
      <w:sz w:val="22"/>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spacing w:after="300" w:line="240" w:lineRule="auto"/>
      <w:contextualSpacing/>
    </w:pPr>
    <w:rPr>
      <w:rFonts w:asciiTheme="majorHAnsi" w:hAnsiTheme="majorHAnsi" w:eastAsiaTheme="majorEastAsia" w:cstheme="majorBidi"/>
      <w:b/>
      <w:color w:val="000000"/>
      <w:spacing w:val="5"/>
      <w:kern w:val="28"/>
      <w:sz w:val="58"/>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2</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装备智能研究平台项目组</dc:creator>
  <dc:description>适用于装备智能研究平台 0.7.3</dc:description>
  <cp:keywords>装备研究, 使用说明, 管理员, 普通用户, 深研, 能力画像</cp:keywords>
  <cp:lastModifiedBy>WPS_1781090227</cp:lastModifiedBy>
  <dcterms:modified xsi:type="dcterms:W3CDTF">2026-10-08T11:41:23Z</dcterms:modified>
  <dc:subject>管理员与普通用户操作手册</dc:subject>
  <dc:title>装备智能研究平台使用说明</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58518F7D53FD5BA4E310C76A8935B130_42</vt:lpwstr>
  </property>
</Properties>
</file>