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69030" cy="32918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Each policy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performance</w:t>
      </w:r>
    </w:p>
    <w:p>
      <w:r>
        <w:drawing>
          <wp:inline distT="0" distB="0" distL="114300" distR="114300">
            <wp:extent cx="3902710" cy="3902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seller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performance in 30 days</w:t>
      </w:r>
    </w:p>
    <w:p>
      <w:r>
        <w:drawing>
          <wp:inline distT="0" distB="0" distL="114300" distR="114300">
            <wp:extent cx="4093210" cy="4093210"/>
            <wp:effectExtent l="0" t="0" r="2540" b="254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seller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performance in 300 days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 fitdist for each seller</w:t>
      </w:r>
    </w:p>
    <w:p/>
    <w:p>
      <w:r>
        <w:drawing>
          <wp:inline distT="0" distB="0" distL="114300" distR="114300">
            <wp:extent cx="3693160" cy="3693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55720" cy="3855720"/>
            <wp:effectExtent l="0" t="0" r="1143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3315" cy="3663315"/>
            <wp:effectExtent l="0" t="0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11625" cy="4111625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25875" cy="38258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93160" cy="3693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fit.lnorm1$aic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3556.397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fit.lnorm2$aic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3547.172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fit.lnorm3$aic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3549.868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fit.lnorm4$aic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3571.047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fit.lnorm5$aic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3822.955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fit.lnorm6$aic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3625.53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eastAsia"/>
        </w:rPr>
      </w:pPr>
      <w:r>
        <w:rPr>
          <w:rFonts w:hint="eastAsia"/>
        </w:rPr>
        <w:t xml:space="preserve">use descdist function get the graph to know the </w:t>
      </w:r>
      <w:r>
        <w:rPr>
          <w:rFonts w:hint="eastAsia"/>
          <w:lang w:val="en-US" w:eastAsia="zh-CN"/>
        </w:rPr>
        <w:t xml:space="preserve">log </w:t>
      </w:r>
      <w:r>
        <w:rPr>
          <w:rFonts w:hint="eastAsia"/>
        </w:rPr>
        <w:t>data close to which distribution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  <w:r>
        <w:drawing>
          <wp:inline distT="0" distB="0" distL="114300" distR="114300">
            <wp:extent cx="4083050" cy="408305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  <w:r>
        <w:drawing>
          <wp:inline distT="0" distB="0" distL="114300" distR="114300">
            <wp:extent cx="3902710" cy="3902710"/>
            <wp:effectExtent l="0" t="0" r="2540" b="254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  <w:r>
        <w:drawing>
          <wp:inline distT="0" distB="0" distL="114300" distR="114300">
            <wp:extent cx="3787775" cy="3787775"/>
            <wp:effectExtent l="0" t="0" r="3175" b="31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  <w:r>
        <w:drawing>
          <wp:inline distT="0" distB="0" distL="114300" distR="114300">
            <wp:extent cx="4130675" cy="4130675"/>
            <wp:effectExtent l="0" t="0" r="3175" b="317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 can see that the distributions are closed to normal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PDF for each seller</w:t>
      </w:r>
    </w:p>
    <w:p>
      <w:r>
        <w:drawing>
          <wp:inline distT="0" distB="0" distL="114300" distR="114300">
            <wp:extent cx="3607435" cy="3607435"/>
            <wp:effectExtent l="0" t="0" r="1206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2685" cy="3702685"/>
            <wp:effectExtent l="0" t="0" r="1206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9410" cy="4169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1625" cy="411162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8275" cy="3978275"/>
            <wp:effectExtent l="0" t="0" r="317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4585" cy="3664585"/>
            <wp:effectExtent l="0" t="0" r="1206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results for log data</w:t>
      </w:r>
    </w:p>
    <w:p>
      <w:r>
        <w:drawing>
          <wp:inline distT="0" distB="0" distL="114300" distR="114300">
            <wp:extent cx="3902075" cy="3902075"/>
            <wp:effectExtent l="0" t="0" r="317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30 days</w:t>
      </w:r>
    </w:p>
    <w:p/>
    <w:p>
      <w:r>
        <w:drawing>
          <wp:inline distT="0" distB="0" distL="114300" distR="114300">
            <wp:extent cx="3816350" cy="381635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300 days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0DC7"/>
    <w:rsid w:val="1714215A"/>
    <w:rsid w:val="1D131E1D"/>
    <w:rsid w:val="20971711"/>
    <w:rsid w:val="222E3C5D"/>
    <w:rsid w:val="23D25A16"/>
    <w:rsid w:val="2A0145E4"/>
    <w:rsid w:val="36085AC9"/>
    <w:rsid w:val="36336BB1"/>
    <w:rsid w:val="53B860CF"/>
    <w:rsid w:val="5A095819"/>
    <w:rsid w:val="677A6167"/>
    <w:rsid w:val="73557326"/>
    <w:rsid w:val="7DD20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2016-10-12T20:51:45Z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