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69FCD" w14:textId="77777777" w:rsidR="00D823AE" w:rsidRDefault="00000000">
      <w:pPr>
        <w:spacing w:line="560" w:lineRule="exact"/>
        <w:rPr>
          <w:rFonts w:ascii="宋体" w:eastAsia="宋体" w:hAnsi="宋体" w:cs="黑体" w:hint="eastAsia"/>
          <w:b/>
          <w:color w:val="000000"/>
          <w:sz w:val="32"/>
          <w:szCs w:val="32"/>
        </w:rPr>
      </w:pPr>
      <w:r>
        <w:rPr>
          <w:rFonts w:ascii="宋体" w:eastAsia="宋体" w:hAnsi="宋体" w:cs="黑体" w:hint="eastAsia"/>
          <w:b/>
          <w:color w:val="000000"/>
          <w:sz w:val="32"/>
          <w:szCs w:val="32"/>
        </w:rPr>
        <w:t>附件</w:t>
      </w:r>
    </w:p>
    <w:p w14:paraId="76CD4B31" w14:textId="77777777" w:rsidR="00D823AE" w:rsidRDefault="00000000">
      <w:pPr>
        <w:spacing w:afterLines="100" w:after="312" w:line="560" w:lineRule="exact"/>
        <w:jc w:val="center"/>
        <w:rPr>
          <w:rFonts w:ascii="宋体" w:eastAsia="宋体" w:hAnsi="宋体" w:cs="楷体" w:hint="eastAsia"/>
          <w:b/>
          <w:bCs/>
          <w:color w:val="000000"/>
          <w:sz w:val="44"/>
          <w:szCs w:val="44"/>
        </w:rPr>
      </w:pPr>
      <w:r>
        <w:rPr>
          <w:rFonts w:ascii="宋体" w:eastAsia="宋体" w:hAnsi="宋体" w:hint="eastAsia"/>
          <w:b/>
          <w:bCs/>
          <w:color w:val="000000"/>
          <w:sz w:val="44"/>
          <w:szCs w:val="44"/>
        </w:rPr>
        <w:t>概念验证平台项目征集表</w:t>
      </w:r>
    </w:p>
    <w:tbl>
      <w:tblPr>
        <w:tblW w:w="8359" w:type="dxa"/>
        <w:tblLook w:val="04A0" w:firstRow="1" w:lastRow="0" w:firstColumn="1" w:lastColumn="0" w:noHBand="0" w:noVBand="1"/>
      </w:tblPr>
      <w:tblGrid>
        <w:gridCol w:w="1555"/>
        <w:gridCol w:w="1532"/>
        <w:gridCol w:w="1310"/>
        <w:gridCol w:w="1106"/>
        <w:gridCol w:w="2856"/>
      </w:tblGrid>
      <w:tr w:rsidR="00D823AE" w14:paraId="4496C186" w14:textId="77777777">
        <w:trPr>
          <w:trHeight w:val="503"/>
        </w:trPr>
        <w:tc>
          <w:tcPr>
            <w:tcW w:w="8359" w:type="dxa"/>
            <w:gridSpan w:val="5"/>
            <w:tcBorders>
              <w:top w:val="single" w:sz="4" w:space="0" w:color="auto"/>
              <w:left w:val="single" w:sz="4" w:space="0" w:color="auto"/>
              <w:bottom w:val="single" w:sz="4" w:space="0" w:color="auto"/>
              <w:right w:val="single" w:sz="4" w:space="0" w:color="000000"/>
            </w:tcBorders>
            <w:noWrap/>
            <w:vAlign w:val="center"/>
          </w:tcPr>
          <w:p w14:paraId="3CCAA132" w14:textId="77777777" w:rsidR="00D823AE" w:rsidRDefault="00000000">
            <w:pPr>
              <w:widowControl/>
              <w:spacing w:after="0" w:line="360" w:lineRule="auto"/>
              <w:rPr>
                <w:rFonts w:ascii="宋体" w:eastAsia="宋体" w:hAnsi="宋体" w:cs="宋体" w:hint="eastAsia"/>
                <w:b/>
                <w:bCs/>
                <w:color w:val="000000"/>
                <w:kern w:val="0"/>
                <w:sz w:val="28"/>
                <w:szCs w:val="28"/>
                <w14:ligatures w14:val="none"/>
              </w:rPr>
            </w:pPr>
            <w:r>
              <w:rPr>
                <w:rFonts w:ascii="宋体" w:eastAsia="宋体" w:hAnsi="宋体" w:cs="宋体" w:hint="eastAsia"/>
                <w:b/>
                <w:bCs/>
                <w:color w:val="000000"/>
                <w:kern w:val="0"/>
                <w:sz w:val="28"/>
                <w:szCs w:val="28"/>
                <w14:ligatures w14:val="none"/>
              </w:rPr>
              <w:t>一、成果完成人/团队信息</w:t>
            </w:r>
          </w:p>
        </w:tc>
      </w:tr>
      <w:tr w:rsidR="00D823AE" w14:paraId="60107D2F" w14:textId="77777777">
        <w:trPr>
          <w:trHeight w:val="315"/>
        </w:trPr>
        <w:tc>
          <w:tcPr>
            <w:tcW w:w="1555" w:type="dxa"/>
            <w:vMerge w:val="restart"/>
            <w:tcBorders>
              <w:top w:val="nil"/>
              <w:left w:val="single" w:sz="4" w:space="0" w:color="auto"/>
              <w:bottom w:val="single" w:sz="4" w:space="0" w:color="auto"/>
              <w:right w:val="single" w:sz="4" w:space="0" w:color="auto"/>
            </w:tcBorders>
            <w:noWrap/>
            <w:vAlign w:val="center"/>
          </w:tcPr>
          <w:p w14:paraId="668AFAA8"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项目负责人</w:t>
            </w:r>
          </w:p>
        </w:tc>
        <w:tc>
          <w:tcPr>
            <w:tcW w:w="1559" w:type="dxa"/>
            <w:tcBorders>
              <w:top w:val="nil"/>
              <w:left w:val="nil"/>
              <w:bottom w:val="single" w:sz="4" w:space="0" w:color="auto"/>
              <w:right w:val="single" w:sz="4" w:space="0" w:color="auto"/>
            </w:tcBorders>
            <w:vAlign w:val="center"/>
          </w:tcPr>
          <w:p w14:paraId="7CBEFC15"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姓名</w:t>
            </w:r>
          </w:p>
        </w:tc>
        <w:tc>
          <w:tcPr>
            <w:tcW w:w="1701" w:type="dxa"/>
            <w:tcBorders>
              <w:top w:val="nil"/>
              <w:left w:val="nil"/>
              <w:bottom w:val="single" w:sz="4" w:space="0" w:color="auto"/>
              <w:right w:val="single" w:sz="4" w:space="0" w:color="auto"/>
            </w:tcBorders>
            <w:vAlign w:val="center"/>
          </w:tcPr>
          <w:p w14:paraId="45D9B7E6" w14:textId="77777777" w:rsidR="00D823AE" w:rsidRDefault="00000000">
            <w:pPr>
              <w:widowControl/>
              <w:spacing w:after="0" w:line="360" w:lineRule="auto"/>
              <w:rPr>
                <w:rFonts w:ascii="宋体" w:eastAsia="宋体" w:hAnsi="宋体" w:cs="宋体" w:hint="eastAsia"/>
                <w:color w:val="000000"/>
                <w:kern w:val="0"/>
                <w:sz w:val="24"/>
                <w14:ligatures w14:val="none"/>
              </w:rPr>
            </w:pPr>
            <w:proofErr w:type="gramStart"/>
            <w:r>
              <w:rPr>
                <w:rFonts w:ascii="宋体" w:eastAsia="宋体" w:hAnsi="宋体" w:cs="宋体" w:hint="eastAsia"/>
                <w:color w:val="000000"/>
                <w:kern w:val="0"/>
                <w:sz w:val="24"/>
                <w14:ligatures w14:val="none"/>
              </w:rPr>
              <w:t>程絮森</w:t>
            </w:r>
            <w:proofErr w:type="gramEnd"/>
          </w:p>
        </w:tc>
        <w:tc>
          <w:tcPr>
            <w:tcW w:w="1701" w:type="dxa"/>
            <w:tcBorders>
              <w:top w:val="nil"/>
              <w:left w:val="nil"/>
              <w:bottom w:val="single" w:sz="4" w:space="0" w:color="auto"/>
              <w:right w:val="single" w:sz="4" w:space="0" w:color="auto"/>
            </w:tcBorders>
            <w:vAlign w:val="center"/>
          </w:tcPr>
          <w:p w14:paraId="4C70DF93"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电话</w:t>
            </w:r>
          </w:p>
        </w:tc>
        <w:tc>
          <w:tcPr>
            <w:tcW w:w="1843" w:type="dxa"/>
            <w:tcBorders>
              <w:top w:val="nil"/>
              <w:left w:val="nil"/>
              <w:bottom w:val="single" w:sz="4" w:space="0" w:color="auto"/>
              <w:right w:val="single" w:sz="4" w:space="0" w:color="auto"/>
            </w:tcBorders>
            <w:vAlign w:val="center"/>
          </w:tcPr>
          <w:p w14:paraId="213DEF42"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 xml:space="preserve">　18611385243</w:t>
            </w:r>
          </w:p>
        </w:tc>
      </w:tr>
      <w:tr w:rsidR="00D823AE" w14:paraId="57C56422" w14:textId="77777777">
        <w:trPr>
          <w:trHeight w:val="315"/>
        </w:trPr>
        <w:tc>
          <w:tcPr>
            <w:tcW w:w="1555" w:type="dxa"/>
            <w:vMerge/>
            <w:tcBorders>
              <w:top w:val="nil"/>
              <w:left w:val="single" w:sz="4" w:space="0" w:color="auto"/>
              <w:bottom w:val="single" w:sz="4" w:space="0" w:color="auto"/>
              <w:right w:val="single" w:sz="4" w:space="0" w:color="auto"/>
            </w:tcBorders>
            <w:vAlign w:val="center"/>
          </w:tcPr>
          <w:p w14:paraId="739F557A" w14:textId="77777777" w:rsidR="00D823AE" w:rsidRDefault="00D823AE">
            <w:pPr>
              <w:widowControl/>
              <w:spacing w:after="0" w:line="360" w:lineRule="auto"/>
              <w:rPr>
                <w:rFonts w:ascii="宋体" w:eastAsia="宋体" w:hAnsi="宋体" w:cs="宋体" w:hint="eastAsia"/>
                <w:color w:val="000000"/>
                <w:kern w:val="0"/>
                <w:sz w:val="24"/>
                <w14:ligatures w14:val="none"/>
              </w:rPr>
            </w:pPr>
          </w:p>
        </w:tc>
        <w:tc>
          <w:tcPr>
            <w:tcW w:w="1559" w:type="dxa"/>
            <w:tcBorders>
              <w:top w:val="nil"/>
              <w:left w:val="nil"/>
              <w:bottom w:val="single" w:sz="4" w:space="0" w:color="auto"/>
              <w:right w:val="single" w:sz="4" w:space="0" w:color="auto"/>
            </w:tcBorders>
            <w:vAlign w:val="center"/>
          </w:tcPr>
          <w:p w14:paraId="429F2E9E"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职称 / 职务</w:t>
            </w:r>
          </w:p>
        </w:tc>
        <w:tc>
          <w:tcPr>
            <w:tcW w:w="1701" w:type="dxa"/>
            <w:tcBorders>
              <w:top w:val="nil"/>
              <w:left w:val="nil"/>
              <w:bottom w:val="single" w:sz="4" w:space="0" w:color="auto"/>
              <w:right w:val="single" w:sz="4" w:space="0" w:color="auto"/>
            </w:tcBorders>
            <w:vAlign w:val="center"/>
          </w:tcPr>
          <w:p w14:paraId="6FCC42A1"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中国人民大学首都发展与战略研究院副院长/信息技术中心副总工程师</w:t>
            </w:r>
          </w:p>
        </w:tc>
        <w:tc>
          <w:tcPr>
            <w:tcW w:w="1701" w:type="dxa"/>
            <w:tcBorders>
              <w:top w:val="nil"/>
              <w:left w:val="nil"/>
              <w:bottom w:val="single" w:sz="4" w:space="0" w:color="auto"/>
              <w:right w:val="single" w:sz="4" w:space="0" w:color="auto"/>
            </w:tcBorders>
            <w:vAlign w:val="center"/>
          </w:tcPr>
          <w:p w14:paraId="0A251586"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电子邮箱</w:t>
            </w:r>
          </w:p>
        </w:tc>
        <w:tc>
          <w:tcPr>
            <w:tcW w:w="1843" w:type="dxa"/>
            <w:tcBorders>
              <w:top w:val="nil"/>
              <w:left w:val="nil"/>
              <w:bottom w:val="single" w:sz="4" w:space="0" w:color="auto"/>
              <w:right w:val="single" w:sz="4" w:space="0" w:color="auto"/>
            </w:tcBorders>
            <w:vAlign w:val="center"/>
          </w:tcPr>
          <w:p w14:paraId="4BB7730C"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 xml:space="preserve">　xusen.cheng@ruc.edu.cn</w:t>
            </w:r>
          </w:p>
        </w:tc>
      </w:tr>
      <w:tr w:rsidR="00D823AE" w14:paraId="59844F89" w14:textId="77777777">
        <w:trPr>
          <w:trHeight w:val="315"/>
        </w:trPr>
        <w:tc>
          <w:tcPr>
            <w:tcW w:w="1555" w:type="dxa"/>
            <w:vMerge w:val="restart"/>
            <w:tcBorders>
              <w:top w:val="nil"/>
              <w:left w:val="single" w:sz="4" w:space="0" w:color="auto"/>
              <w:bottom w:val="single" w:sz="4" w:space="0" w:color="auto"/>
              <w:right w:val="single" w:sz="4" w:space="0" w:color="auto"/>
            </w:tcBorders>
            <w:noWrap/>
            <w:vAlign w:val="center"/>
          </w:tcPr>
          <w:p w14:paraId="4A9F3ED9"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核心成员</w:t>
            </w:r>
          </w:p>
        </w:tc>
        <w:tc>
          <w:tcPr>
            <w:tcW w:w="1559" w:type="dxa"/>
            <w:tcBorders>
              <w:top w:val="nil"/>
              <w:left w:val="nil"/>
              <w:bottom w:val="single" w:sz="4" w:space="0" w:color="auto"/>
              <w:right w:val="single" w:sz="4" w:space="0" w:color="auto"/>
            </w:tcBorders>
            <w:vAlign w:val="center"/>
          </w:tcPr>
          <w:p w14:paraId="5A3AE425"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姓名</w:t>
            </w:r>
          </w:p>
        </w:tc>
        <w:tc>
          <w:tcPr>
            <w:tcW w:w="1701" w:type="dxa"/>
            <w:tcBorders>
              <w:top w:val="nil"/>
              <w:left w:val="nil"/>
              <w:bottom w:val="single" w:sz="4" w:space="0" w:color="auto"/>
              <w:right w:val="single" w:sz="4" w:space="0" w:color="auto"/>
            </w:tcBorders>
            <w:vAlign w:val="center"/>
          </w:tcPr>
          <w:p w14:paraId="204F4D10" w14:textId="77777777" w:rsidR="00D823AE" w:rsidRDefault="00000000">
            <w:pPr>
              <w:widowControl/>
              <w:spacing w:after="0" w:line="360" w:lineRule="auto"/>
              <w:rPr>
                <w:rFonts w:ascii="宋体" w:eastAsia="宋体" w:hAnsi="宋体" w:cs="宋体" w:hint="eastAsia"/>
                <w:color w:val="000000"/>
                <w:kern w:val="0"/>
                <w:sz w:val="24"/>
                <w14:ligatures w14:val="none"/>
              </w:rPr>
            </w:pPr>
            <w:proofErr w:type="gramStart"/>
            <w:r>
              <w:rPr>
                <w:rFonts w:ascii="宋体" w:eastAsia="宋体" w:hAnsi="宋体" w:cs="宋体" w:hint="eastAsia"/>
                <w:color w:val="000000"/>
                <w:kern w:val="0"/>
                <w:sz w:val="24"/>
                <w14:ligatures w14:val="none"/>
              </w:rPr>
              <w:t>雷思羽</w:t>
            </w:r>
            <w:proofErr w:type="gramEnd"/>
          </w:p>
        </w:tc>
        <w:tc>
          <w:tcPr>
            <w:tcW w:w="1701" w:type="dxa"/>
            <w:tcBorders>
              <w:top w:val="nil"/>
              <w:left w:val="nil"/>
              <w:bottom w:val="single" w:sz="4" w:space="0" w:color="auto"/>
              <w:right w:val="single" w:sz="4" w:space="0" w:color="auto"/>
            </w:tcBorders>
            <w:vAlign w:val="center"/>
          </w:tcPr>
          <w:p w14:paraId="1D4C2EB0"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姓名</w:t>
            </w:r>
          </w:p>
        </w:tc>
        <w:tc>
          <w:tcPr>
            <w:tcW w:w="1843" w:type="dxa"/>
            <w:tcBorders>
              <w:top w:val="nil"/>
              <w:left w:val="nil"/>
              <w:bottom w:val="single" w:sz="4" w:space="0" w:color="auto"/>
              <w:right w:val="single" w:sz="4" w:space="0" w:color="auto"/>
            </w:tcBorders>
            <w:vAlign w:val="center"/>
          </w:tcPr>
          <w:p w14:paraId="0EA7E18B"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 xml:space="preserve">秦禛涵　</w:t>
            </w:r>
          </w:p>
        </w:tc>
      </w:tr>
      <w:tr w:rsidR="00D823AE" w14:paraId="6D92EA57" w14:textId="77777777">
        <w:trPr>
          <w:trHeight w:val="315"/>
        </w:trPr>
        <w:tc>
          <w:tcPr>
            <w:tcW w:w="1555" w:type="dxa"/>
            <w:vMerge/>
            <w:tcBorders>
              <w:top w:val="nil"/>
              <w:left w:val="single" w:sz="4" w:space="0" w:color="auto"/>
              <w:bottom w:val="single" w:sz="4" w:space="0" w:color="auto"/>
              <w:right w:val="single" w:sz="4" w:space="0" w:color="auto"/>
            </w:tcBorders>
            <w:vAlign w:val="center"/>
          </w:tcPr>
          <w:p w14:paraId="43EC23E5" w14:textId="77777777" w:rsidR="00D823AE" w:rsidRDefault="00D823AE">
            <w:pPr>
              <w:widowControl/>
              <w:spacing w:after="0" w:line="360" w:lineRule="auto"/>
              <w:rPr>
                <w:rFonts w:ascii="宋体" w:eastAsia="宋体" w:hAnsi="宋体" w:cs="宋体" w:hint="eastAsia"/>
                <w:color w:val="000000"/>
                <w:kern w:val="0"/>
                <w:sz w:val="24"/>
                <w14:ligatures w14:val="none"/>
              </w:rPr>
            </w:pPr>
          </w:p>
        </w:tc>
        <w:tc>
          <w:tcPr>
            <w:tcW w:w="1559" w:type="dxa"/>
            <w:tcBorders>
              <w:top w:val="nil"/>
              <w:left w:val="nil"/>
              <w:bottom w:val="single" w:sz="4" w:space="0" w:color="auto"/>
              <w:right w:val="single" w:sz="4" w:space="0" w:color="auto"/>
            </w:tcBorders>
            <w:vAlign w:val="center"/>
          </w:tcPr>
          <w:p w14:paraId="5529DBF6"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职称 / 职务</w:t>
            </w:r>
          </w:p>
        </w:tc>
        <w:tc>
          <w:tcPr>
            <w:tcW w:w="1701" w:type="dxa"/>
            <w:tcBorders>
              <w:top w:val="nil"/>
              <w:left w:val="nil"/>
              <w:bottom w:val="single" w:sz="4" w:space="0" w:color="auto"/>
              <w:right w:val="single" w:sz="4" w:space="0" w:color="auto"/>
            </w:tcBorders>
            <w:vAlign w:val="center"/>
          </w:tcPr>
          <w:p w14:paraId="41E8490E"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本科生</w:t>
            </w:r>
          </w:p>
        </w:tc>
        <w:tc>
          <w:tcPr>
            <w:tcW w:w="1701" w:type="dxa"/>
            <w:tcBorders>
              <w:top w:val="nil"/>
              <w:left w:val="nil"/>
              <w:bottom w:val="single" w:sz="4" w:space="0" w:color="auto"/>
              <w:right w:val="single" w:sz="4" w:space="0" w:color="auto"/>
            </w:tcBorders>
            <w:vAlign w:val="center"/>
          </w:tcPr>
          <w:p w14:paraId="07476C04"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职称 / 职务</w:t>
            </w:r>
          </w:p>
        </w:tc>
        <w:tc>
          <w:tcPr>
            <w:tcW w:w="1843" w:type="dxa"/>
            <w:tcBorders>
              <w:top w:val="nil"/>
              <w:left w:val="nil"/>
              <w:bottom w:val="single" w:sz="4" w:space="0" w:color="auto"/>
              <w:right w:val="single" w:sz="4" w:space="0" w:color="auto"/>
            </w:tcBorders>
            <w:vAlign w:val="center"/>
          </w:tcPr>
          <w:p w14:paraId="5A078555"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本科生</w:t>
            </w:r>
          </w:p>
        </w:tc>
      </w:tr>
      <w:tr w:rsidR="00D823AE" w14:paraId="188045FE" w14:textId="77777777">
        <w:trPr>
          <w:trHeight w:val="630"/>
        </w:trPr>
        <w:tc>
          <w:tcPr>
            <w:tcW w:w="1555" w:type="dxa"/>
            <w:tcBorders>
              <w:top w:val="nil"/>
              <w:left w:val="single" w:sz="4" w:space="0" w:color="auto"/>
              <w:bottom w:val="single" w:sz="4" w:space="0" w:color="auto"/>
              <w:right w:val="single" w:sz="4" w:space="0" w:color="auto"/>
            </w:tcBorders>
            <w:vAlign w:val="center"/>
          </w:tcPr>
          <w:p w14:paraId="3834EAFD"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所在单位</w:t>
            </w:r>
          </w:p>
        </w:tc>
        <w:tc>
          <w:tcPr>
            <w:tcW w:w="1559" w:type="dxa"/>
            <w:tcBorders>
              <w:top w:val="nil"/>
              <w:left w:val="nil"/>
              <w:bottom w:val="single" w:sz="4" w:space="0" w:color="auto"/>
              <w:right w:val="single" w:sz="4" w:space="0" w:color="auto"/>
            </w:tcBorders>
            <w:vAlign w:val="center"/>
          </w:tcPr>
          <w:p w14:paraId="6127CE97"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单位全称</w:t>
            </w:r>
          </w:p>
        </w:tc>
        <w:tc>
          <w:tcPr>
            <w:tcW w:w="1701" w:type="dxa"/>
            <w:tcBorders>
              <w:top w:val="nil"/>
              <w:left w:val="nil"/>
              <w:bottom w:val="single" w:sz="4" w:space="0" w:color="auto"/>
              <w:right w:val="single" w:sz="4" w:space="0" w:color="auto"/>
            </w:tcBorders>
            <w:vAlign w:val="center"/>
          </w:tcPr>
          <w:p w14:paraId="4F2D5929"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中国人民大学</w:t>
            </w:r>
          </w:p>
        </w:tc>
        <w:tc>
          <w:tcPr>
            <w:tcW w:w="1701" w:type="dxa"/>
            <w:tcBorders>
              <w:top w:val="nil"/>
              <w:left w:val="nil"/>
              <w:bottom w:val="single" w:sz="4" w:space="0" w:color="auto"/>
              <w:right w:val="single" w:sz="4" w:space="0" w:color="auto"/>
            </w:tcBorders>
            <w:vAlign w:val="center"/>
          </w:tcPr>
          <w:p w14:paraId="19C25FBA"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单位类型</w:t>
            </w:r>
          </w:p>
        </w:tc>
        <w:tc>
          <w:tcPr>
            <w:tcW w:w="1843" w:type="dxa"/>
            <w:tcBorders>
              <w:top w:val="nil"/>
              <w:left w:val="nil"/>
              <w:bottom w:val="single" w:sz="4" w:space="0" w:color="auto"/>
              <w:right w:val="single" w:sz="4" w:space="0" w:color="auto"/>
            </w:tcBorders>
            <w:vAlign w:val="center"/>
          </w:tcPr>
          <w:p w14:paraId="50DF1047"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☑高校 / 科研院所 □企业 □独立团队 □其他</w:t>
            </w:r>
          </w:p>
        </w:tc>
      </w:tr>
      <w:tr w:rsidR="00D823AE" w14:paraId="0EE08119" w14:textId="77777777">
        <w:trPr>
          <w:trHeight w:val="315"/>
        </w:trPr>
        <w:tc>
          <w:tcPr>
            <w:tcW w:w="1555" w:type="dxa"/>
            <w:vMerge w:val="restart"/>
            <w:tcBorders>
              <w:top w:val="nil"/>
              <w:left w:val="single" w:sz="4" w:space="0" w:color="auto"/>
              <w:bottom w:val="single" w:sz="4" w:space="0" w:color="auto"/>
              <w:right w:val="single" w:sz="4" w:space="0" w:color="auto"/>
            </w:tcBorders>
            <w:vAlign w:val="center"/>
          </w:tcPr>
          <w:p w14:paraId="0C09DEB8"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联系人</w:t>
            </w:r>
          </w:p>
        </w:tc>
        <w:tc>
          <w:tcPr>
            <w:tcW w:w="1559" w:type="dxa"/>
            <w:tcBorders>
              <w:top w:val="nil"/>
              <w:left w:val="nil"/>
              <w:bottom w:val="single" w:sz="4" w:space="0" w:color="auto"/>
              <w:right w:val="single" w:sz="4" w:space="0" w:color="auto"/>
            </w:tcBorders>
            <w:vAlign w:val="center"/>
          </w:tcPr>
          <w:p w14:paraId="71B1EA38"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姓名</w:t>
            </w:r>
          </w:p>
        </w:tc>
        <w:tc>
          <w:tcPr>
            <w:tcW w:w="1701" w:type="dxa"/>
            <w:tcBorders>
              <w:top w:val="nil"/>
              <w:left w:val="nil"/>
              <w:bottom w:val="single" w:sz="4" w:space="0" w:color="auto"/>
              <w:right w:val="single" w:sz="4" w:space="0" w:color="auto"/>
            </w:tcBorders>
            <w:vAlign w:val="center"/>
          </w:tcPr>
          <w:p w14:paraId="51735B15"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 xml:space="preserve">　黄天乐</w:t>
            </w:r>
          </w:p>
        </w:tc>
        <w:tc>
          <w:tcPr>
            <w:tcW w:w="1701" w:type="dxa"/>
            <w:tcBorders>
              <w:top w:val="nil"/>
              <w:left w:val="nil"/>
              <w:bottom w:val="single" w:sz="4" w:space="0" w:color="auto"/>
              <w:right w:val="single" w:sz="4" w:space="0" w:color="auto"/>
            </w:tcBorders>
            <w:vAlign w:val="center"/>
          </w:tcPr>
          <w:p w14:paraId="517A0E78"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电话</w:t>
            </w:r>
          </w:p>
        </w:tc>
        <w:tc>
          <w:tcPr>
            <w:tcW w:w="1843" w:type="dxa"/>
            <w:tcBorders>
              <w:top w:val="nil"/>
              <w:left w:val="nil"/>
              <w:bottom w:val="single" w:sz="4" w:space="0" w:color="auto"/>
              <w:right w:val="single" w:sz="4" w:space="0" w:color="auto"/>
            </w:tcBorders>
            <w:vAlign w:val="center"/>
          </w:tcPr>
          <w:p w14:paraId="5289E344"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 xml:space="preserve">　18805083875</w:t>
            </w:r>
          </w:p>
        </w:tc>
      </w:tr>
      <w:tr w:rsidR="00D823AE" w14:paraId="37BB1DE5" w14:textId="77777777">
        <w:trPr>
          <w:trHeight w:val="315"/>
        </w:trPr>
        <w:tc>
          <w:tcPr>
            <w:tcW w:w="1555" w:type="dxa"/>
            <w:vMerge/>
            <w:tcBorders>
              <w:top w:val="nil"/>
              <w:left w:val="single" w:sz="4" w:space="0" w:color="auto"/>
              <w:bottom w:val="single" w:sz="4" w:space="0" w:color="auto"/>
              <w:right w:val="single" w:sz="4" w:space="0" w:color="auto"/>
            </w:tcBorders>
            <w:vAlign w:val="center"/>
          </w:tcPr>
          <w:p w14:paraId="55C543F1" w14:textId="77777777" w:rsidR="00D823AE" w:rsidRDefault="00D823AE">
            <w:pPr>
              <w:widowControl/>
              <w:spacing w:after="0" w:line="360" w:lineRule="auto"/>
              <w:rPr>
                <w:rFonts w:ascii="宋体" w:eastAsia="宋体" w:hAnsi="宋体" w:cs="宋体" w:hint="eastAsia"/>
                <w:color w:val="000000"/>
                <w:kern w:val="0"/>
                <w:sz w:val="24"/>
                <w14:ligatures w14:val="none"/>
              </w:rPr>
            </w:pPr>
          </w:p>
        </w:tc>
        <w:tc>
          <w:tcPr>
            <w:tcW w:w="1559" w:type="dxa"/>
            <w:tcBorders>
              <w:top w:val="nil"/>
              <w:left w:val="nil"/>
              <w:bottom w:val="single" w:sz="4" w:space="0" w:color="auto"/>
              <w:right w:val="single" w:sz="4" w:space="0" w:color="auto"/>
            </w:tcBorders>
            <w:vAlign w:val="center"/>
          </w:tcPr>
          <w:p w14:paraId="0BCC66AC"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职称 / 职务</w:t>
            </w:r>
          </w:p>
        </w:tc>
        <w:tc>
          <w:tcPr>
            <w:tcW w:w="1701" w:type="dxa"/>
            <w:tcBorders>
              <w:top w:val="nil"/>
              <w:left w:val="nil"/>
              <w:bottom w:val="single" w:sz="4" w:space="0" w:color="auto"/>
              <w:right w:val="single" w:sz="4" w:space="0" w:color="auto"/>
            </w:tcBorders>
            <w:vAlign w:val="center"/>
          </w:tcPr>
          <w:p w14:paraId="3B8B7A19"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博士研究生</w:t>
            </w:r>
          </w:p>
        </w:tc>
        <w:tc>
          <w:tcPr>
            <w:tcW w:w="1701" w:type="dxa"/>
            <w:tcBorders>
              <w:top w:val="nil"/>
              <w:left w:val="nil"/>
              <w:bottom w:val="single" w:sz="4" w:space="0" w:color="auto"/>
              <w:right w:val="single" w:sz="4" w:space="0" w:color="auto"/>
            </w:tcBorders>
            <w:vAlign w:val="center"/>
          </w:tcPr>
          <w:p w14:paraId="70D7F1F6"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电子邮箱</w:t>
            </w:r>
          </w:p>
        </w:tc>
        <w:tc>
          <w:tcPr>
            <w:tcW w:w="1843" w:type="dxa"/>
            <w:tcBorders>
              <w:top w:val="nil"/>
              <w:left w:val="nil"/>
              <w:bottom w:val="single" w:sz="4" w:space="0" w:color="auto"/>
              <w:right w:val="single" w:sz="4" w:space="0" w:color="auto"/>
            </w:tcBorders>
            <w:vAlign w:val="center"/>
          </w:tcPr>
          <w:p w14:paraId="276A6540"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 xml:space="preserve">　tianle.huang@qq.com</w:t>
            </w:r>
          </w:p>
        </w:tc>
      </w:tr>
      <w:tr w:rsidR="00D823AE" w14:paraId="02AF220F" w14:textId="77777777">
        <w:trPr>
          <w:trHeight w:val="503"/>
        </w:trPr>
        <w:tc>
          <w:tcPr>
            <w:tcW w:w="8359" w:type="dxa"/>
            <w:gridSpan w:val="5"/>
            <w:tcBorders>
              <w:top w:val="single" w:sz="4" w:space="0" w:color="auto"/>
              <w:left w:val="single" w:sz="4" w:space="0" w:color="auto"/>
              <w:bottom w:val="single" w:sz="4" w:space="0" w:color="auto"/>
              <w:right w:val="single" w:sz="4" w:space="0" w:color="000000"/>
            </w:tcBorders>
            <w:noWrap/>
            <w:vAlign w:val="center"/>
          </w:tcPr>
          <w:p w14:paraId="2076A546" w14:textId="77777777" w:rsidR="00D823AE" w:rsidRDefault="00000000">
            <w:pPr>
              <w:widowControl/>
              <w:spacing w:after="0" w:line="360" w:lineRule="auto"/>
              <w:rPr>
                <w:rFonts w:ascii="宋体" w:eastAsia="宋体" w:hAnsi="宋体" w:cs="宋体" w:hint="eastAsia"/>
                <w:b/>
                <w:bCs/>
                <w:color w:val="000000"/>
                <w:kern w:val="0"/>
                <w:sz w:val="28"/>
                <w:szCs w:val="28"/>
                <w14:ligatures w14:val="none"/>
              </w:rPr>
            </w:pPr>
            <w:r>
              <w:rPr>
                <w:rFonts w:ascii="宋体" w:eastAsia="宋体" w:hAnsi="宋体" w:cs="宋体" w:hint="eastAsia"/>
                <w:b/>
                <w:bCs/>
                <w:color w:val="000000"/>
                <w:kern w:val="0"/>
                <w:sz w:val="28"/>
                <w:szCs w:val="28"/>
                <w14:ligatures w14:val="none"/>
              </w:rPr>
              <w:t>二、项目基本信息</w:t>
            </w:r>
          </w:p>
        </w:tc>
      </w:tr>
      <w:tr w:rsidR="00D823AE" w14:paraId="0EE6DC8B" w14:textId="77777777">
        <w:trPr>
          <w:trHeight w:val="656"/>
        </w:trPr>
        <w:tc>
          <w:tcPr>
            <w:tcW w:w="1555" w:type="dxa"/>
            <w:tcBorders>
              <w:top w:val="nil"/>
              <w:left w:val="single" w:sz="4" w:space="0" w:color="auto"/>
              <w:bottom w:val="single" w:sz="4" w:space="0" w:color="auto"/>
              <w:right w:val="single" w:sz="4" w:space="0" w:color="auto"/>
            </w:tcBorders>
            <w:vAlign w:val="center"/>
          </w:tcPr>
          <w:p w14:paraId="13BA52B3"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项目名称</w:t>
            </w:r>
          </w:p>
        </w:tc>
        <w:tc>
          <w:tcPr>
            <w:tcW w:w="6804" w:type="dxa"/>
            <w:gridSpan w:val="4"/>
            <w:tcBorders>
              <w:top w:val="single" w:sz="4" w:space="0" w:color="auto"/>
              <w:left w:val="nil"/>
              <w:bottom w:val="single" w:sz="4" w:space="0" w:color="auto"/>
              <w:right w:val="single" w:sz="4" w:space="0" w:color="auto"/>
            </w:tcBorders>
            <w:vAlign w:val="center"/>
          </w:tcPr>
          <w:p w14:paraId="6E0347D0"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中国人民</w:t>
            </w:r>
            <w:proofErr w:type="gramStart"/>
            <w:r>
              <w:rPr>
                <w:rFonts w:ascii="宋体" w:eastAsia="宋体" w:hAnsi="宋体" w:cs="宋体" w:hint="eastAsia"/>
                <w:color w:val="000000"/>
                <w:kern w:val="0"/>
                <w:sz w:val="24"/>
                <w14:ligatures w14:val="none"/>
              </w:rPr>
              <w:t>大学元</w:t>
            </w:r>
            <w:proofErr w:type="gramEnd"/>
            <w:r>
              <w:rPr>
                <w:rFonts w:ascii="宋体" w:eastAsia="宋体" w:hAnsi="宋体" w:cs="宋体" w:hint="eastAsia"/>
                <w:color w:val="000000"/>
                <w:kern w:val="0"/>
                <w:sz w:val="24"/>
                <w14:ligatures w14:val="none"/>
              </w:rPr>
              <w:t>宇宙智慧校园</w:t>
            </w:r>
          </w:p>
        </w:tc>
      </w:tr>
      <w:tr w:rsidR="00D823AE" w14:paraId="10F5F05B" w14:textId="77777777">
        <w:trPr>
          <w:trHeight w:val="1133"/>
        </w:trPr>
        <w:tc>
          <w:tcPr>
            <w:tcW w:w="1555" w:type="dxa"/>
            <w:tcBorders>
              <w:top w:val="nil"/>
              <w:left w:val="single" w:sz="4" w:space="0" w:color="auto"/>
              <w:bottom w:val="single" w:sz="4" w:space="0" w:color="auto"/>
              <w:right w:val="single" w:sz="4" w:space="0" w:color="auto"/>
            </w:tcBorders>
            <w:vAlign w:val="center"/>
          </w:tcPr>
          <w:p w14:paraId="49A77C37"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所属领域</w:t>
            </w:r>
          </w:p>
        </w:tc>
        <w:tc>
          <w:tcPr>
            <w:tcW w:w="6804" w:type="dxa"/>
            <w:gridSpan w:val="4"/>
            <w:tcBorders>
              <w:top w:val="single" w:sz="4" w:space="0" w:color="auto"/>
              <w:left w:val="nil"/>
              <w:bottom w:val="single" w:sz="4" w:space="0" w:color="auto"/>
              <w:right w:val="single" w:sz="4" w:space="0" w:color="auto"/>
            </w:tcBorders>
            <w:vAlign w:val="center"/>
          </w:tcPr>
          <w:p w14:paraId="39551AE7"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□人工智能与机器学习 □大数据与数据治理 □集成电路设计与应用 ☑数字</w:t>
            </w:r>
            <w:proofErr w:type="gramStart"/>
            <w:r>
              <w:rPr>
                <w:rFonts w:ascii="宋体" w:eastAsia="宋体" w:hAnsi="宋体" w:cs="宋体" w:hint="eastAsia"/>
                <w:color w:val="000000"/>
                <w:kern w:val="0"/>
                <w:sz w:val="24"/>
                <w14:ligatures w14:val="none"/>
              </w:rPr>
              <w:t>孪生与</w:t>
            </w:r>
            <w:proofErr w:type="gramEnd"/>
            <w:r>
              <w:rPr>
                <w:rFonts w:ascii="宋体" w:eastAsia="宋体" w:hAnsi="宋体" w:cs="宋体" w:hint="eastAsia"/>
                <w:color w:val="000000"/>
                <w:kern w:val="0"/>
                <w:sz w:val="24"/>
                <w14:ligatures w14:val="none"/>
              </w:rPr>
              <w:t>元宇宙 □工业软件与智能制造 □网络安全与数据安全 □其他（请注明：______）</w:t>
            </w:r>
          </w:p>
        </w:tc>
      </w:tr>
      <w:tr w:rsidR="00D823AE" w14:paraId="2EBBEE3C" w14:textId="77777777">
        <w:trPr>
          <w:trHeight w:val="833"/>
        </w:trPr>
        <w:tc>
          <w:tcPr>
            <w:tcW w:w="1555" w:type="dxa"/>
            <w:tcBorders>
              <w:top w:val="nil"/>
              <w:left w:val="single" w:sz="4" w:space="0" w:color="auto"/>
              <w:bottom w:val="single" w:sz="4" w:space="0" w:color="auto"/>
              <w:right w:val="single" w:sz="4" w:space="0" w:color="auto"/>
            </w:tcBorders>
            <w:vAlign w:val="center"/>
          </w:tcPr>
          <w:p w14:paraId="46127DC5"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lastRenderedPageBreak/>
              <w:t>成果水平</w:t>
            </w:r>
          </w:p>
        </w:tc>
        <w:tc>
          <w:tcPr>
            <w:tcW w:w="6804" w:type="dxa"/>
            <w:gridSpan w:val="4"/>
            <w:tcBorders>
              <w:top w:val="single" w:sz="4" w:space="0" w:color="auto"/>
              <w:left w:val="nil"/>
              <w:bottom w:val="single" w:sz="4" w:space="0" w:color="auto"/>
              <w:right w:val="single" w:sz="4" w:space="0" w:color="auto"/>
            </w:tcBorders>
            <w:vAlign w:val="center"/>
          </w:tcPr>
          <w:p w14:paraId="4E6FB692"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□国际领先 □国际先进 □国内领先 ☑国内先进 □其他（请说明：______）</w:t>
            </w:r>
          </w:p>
        </w:tc>
      </w:tr>
      <w:tr w:rsidR="00D823AE" w14:paraId="7AB089EE" w14:textId="77777777">
        <w:trPr>
          <w:trHeight w:val="878"/>
        </w:trPr>
        <w:tc>
          <w:tcPr>
            <w:tcW w:w="1555" w:type="dxa"/>
            <w:tcBorders>
              <w:top w:val="nil"/>
              <w:left w:val="single" w:sz="4" w:space="0" w:color="auto"/>
              <w:bottom w:val="single" w:sz="4" w:space="0" w:color="auto"/>
              <w:right w:val="single" w:sz="4" w:space="0" w:color="auto"/>
            </w:tcBorders>
            <w:vAlign w:val="center"/>
          </w:tcPr>
          <w:p w14:paraId="7AAF3C8D"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成果来源</w:t>
            </w:r>
          </w:p>
        </w:tc>
        <w:tc>
          <w:tcPr>
            <w:tcW w:w="6804" w:type="dxa"/>
            <w:gridSpan w:val="4"/>
            <w:tcBorders>
              <w:top w:val="single" w:sz="4" w:space="0" w:color="auto"/>
              <w:left w:val="nil"/>
              <w:bottom w:val="single" w:sz="4" w:space="0" w:color="auto"/>
              <w:right w:val="single" w:sz="4" w:space="0" w:color="auto"/>
            </w:tcBorders>
            <w:vAlign w:val="center"/>
          </w:tcPr>
          <w:p w14:paraId="2FB2D560"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□国家科技计划项目 □北京市科技计划项目 □企业委托研发 ☑自主研发 □其他（请注明：______）</w:t>
            </w:r>
          </w:p>
        </w:tc>
      </w:tr>
      <w:tr w:rsidR="00D823AE" w14:paraId="61FF5262" w14:textId="77777777">
        <w:trPr>
          <w:trHeight w:val="1133"/>
        </w:trPr>
        <w:tc>
          <w:tcPr>
            <w:tcW w:w="1555" w:type="dxa"/>
            <w:tcBorders>
              <w:top w:val="nil"/>
              <w:left w:val="single" w:sz="4" w:space="0" w:color="auto"/>
              <w:bottom w:val="single" w:sz="4" w:space="0" w:color="auto"/>
              <w:right w:val="single" w:sz="4" w:space="0" w:color="auto"/>
            </w:tcBorders>
            <w:vAlign w:val="center"/>
          </w:tcPr>
          <w:p w14:paraId="61A8694B"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技术成熟度</w:t>
            </w:r>
          </w:p>
        </w:tc>
        <w:tc>
          <w:tcPr>
            <w:tcW w:w="6804" w:type="dxa"/>
            <w:gridSpan w:val="4"/>
            <w:tcBorders>
              <w:top w:val="single" w:sz="4" w:space="0" w:color="auto"/>
              <w:left w:val="nil"/>
              <w:bottom w:val="single" w:sz="4" w:space="0" w:color="auto"/>
              <w:right w:val="single" w:sz="4" w:space="0" w:color="auto"/>
            </w:tcBorders>
            <w:vAlign w:val="center"/>
          </w:tcPr>
          <w:p w14:paraId="14DC4993"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□研发阶段（理论模型验证完成，未形成样机） ☑小试阶段（原理样机开发完成，可初步测试） □中试阶段（小批量样品试制，达标率≥80%） □小批量生产阶段（量产工艺基础 + 少量订单）</w:t>
            </w:r>
          </w:p>
        </w:tc>
      </w:tr>
      <w:tr w:rsidR="00D823AE" w14:paraId="0B25A515" w14:textId="77777777">
        <w:trPr>
          <w:trHeight w:val="1043"/>
        </w:trPr>
        <w:tc>
          <w:tcPr>
            <w:tcW w:w="1555" w:type="dxa"/>
            <w:tcBorders>
              <w:top w:val="nil"/>
              <w:left w:val="single" w:sz="4" w:space="0" w:color="auto"/>
              <w:bottom w:val="single" w:sz="4" w:space="0" w:color="auto"/>
              <w:right w:val="single" w:sz="4" w:space="0" w:color="auto"/>
            </w:tcBorders>
            <w:vAlign w:val="center"/>
          </w:tcPr>
          <w:p w14:paraId="1B086C78"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技术成熟度说明</w:t>
            </w:r>
          </w:p>
        </w:tc>
        <w:tc>
          <w:tcPr>
            <w:tcW w:w="6804" w:type="dxa"/>
            <w:gridSpan w:val="4"/>
            <w:tcBorders>
              <w:top w:val="single" w:sz="4" w:space="0" w:color="auto"/>
              <w:left w:val="nil"/>
              <w:bottom w:val="single" w:sz="4" w:space="0" w:color="auto"/>
              <w:right w:val="single" w:sz="4" w:space="0" w:color="auto"/>
            </w:tcBorders>
            <w:vAlign w:val="center"/>
          </w:tcPr>
          <w:p w14:paraId="2D35FC87"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已在中国人民大学本科生新生研讨课、硕士研究生数字经济与数字化转型等课程中应用；参展国家级大型展会中国科幻大会，在系统推广和试用期间广泛获得用户好评。</w:t>
            </w:r>
          </w:p>
        </w:tc>
      </w:tr>
      <w:tr w:rsidR="00D823AE" w14:paraId="5E917B5E" w14:textId="77777777">
        <w:trPr>
          <w:trHeight w:val="765"/>
        </w:trPr>
        <w:tc>
          <w:tcPr>
            <w:tcW w:w="1555" w:type="dxa"/>
            <w:tcBorders>
              <w:top w:val="nil"/>
              <w:left w:val="single" w:sz="4" w:space="0" w:color="auto"/>
              <w:bottom w:val="single" w:sz="4" w:space="0" w:color="auto"/>
              <w:right w:val="single" w:sz="4" w:space="0" w:color="auto"/>
            </w:tcBorders>
            <w:vAlign w:val="center"/>
          </w:tcPr>
          <w:p w14:paraId="3E3AC888"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预期成果转化形式</w:t>
            </w:r>
          </w:p>
        </w:tc>
        <w:tc>
          <w:tcPr>
            <w:tcW w:w="6804" w:type="dxa"/>
            <w:gridSpan w:val="4"/>
            <w:tcBorders>
              <w:top w:val="single" w:sz="4" w:space="0" w:color="auto"/>
              <w:left w:val="nil"/>
              <w:bottom w:val="single" w:sz="4" w:space="0" w:color="auto"/>
              <w:right w:val="single" w:sz="4" w:space="0" w:color="auto"/>
            </w:tcBorders>
            <w:vAlign w:val="center"/>
          </w:tcPr>
          <w:p w14:paraId="702BE232"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□技术转让 □技术许可 □作价投资成立企业 ☑联合开发 □其他（请注明：______）</w:t>
            </w:r>
          </w:p>
        </w:tc>
      </w:tr>
      <w:tr w:rsidR="00D823AE" w14:paraId="6F2B66F7" w14:textId="77777777">
        <w:trPr>
          <w:trHeight w:val="758"/>
        </w:trPr>
        <w:tc>
          <w:tcPr>
            <w:tcW w:w="1555" w:type="dxa"/>
            <w:tcBorders>
              <w:top w:val="nil"/>
              <w:left w:val="single" w:sz="4" w:space="0" w:color="auto"/>
              <w:bottom w:val="single" w:sz="4" w:space="0" w:color="auto"/>
              <w:right w:val="single" w:sz="4" w:space="0" w:color="auto"/>
            </w:tcBorders>
            <w:vAlign w:val="center"/>
          </w:tcPr>
          <w:p w14:paraId="0E36B1DF"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概念验证阶段需求</w:t>
            </w:r>
          </w:p>
        </w:tc>
        <w:tc>
          <w:tcPr>
            <w:tcW w:w="6804" w:type="dxa"/>
            <w:gridSpan w:val="4"/>
            <w:tcBorders>
              <w:top w:val="single" w:sz="4" w:space="0" w:color="auto"/>
              <w:left w:val="nil"/>
              <w:bottom w:val="single" w:sz="4" w:space="0" w:color="auto"/>
              <w:right w:val="single" w:sz="4" w:space="0" w:color="auto"/>
            </w:tcBorders>
            <w:vAlign w:val="center"/>
          </w:tcPr>
          <w:p w14:paraId="635280FD"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□创意性验证（技术原理可行性验证） ☑可行性验证（样机优化 + 市场调研） □商业化验证（商业计划 + 投融资对接） □多阶段组合（请说明：______）</w:t>
            </w:r>
          </w:p>
        </w:tc>
      </w:tr>
      <w:tr w:rsidR="00D823AE" w14:paraId="5157E73C" w14:textId="77777777">
        <w:trPr>
          <w:trHeight w:val="503"/>
        </w:trPr>
        <w:tc>
          <w:tcPr>
            <w:tcW w:w="8359" w:type="dxa"/>
            <w:gridSpan w:val="5"/>
            <w:tcBorders>
              <w:top w:val="single" w:sz="4" w:space="0" w:color="auto"/>
              <w:left w:val="single" w:sz="4" w:space="0" w:color="auto"/>
              <w:bottom w:val="single" w:sz="4" w:space="0" w:color="auto"/>
              <w:right w:val="single" w:sz="4" w:space="0" w:color="000000"/>
            </w:tcBorders>
            <w:noWrap/>
            <w:vAlign w:val="center"/>
          </w:tcPr>
          <w:p w14:paraId="6F19F1A3" w14:textId="77777777" w:rsidR="00D823AE" w:rsidRDefault="00000000">
            <w:pPr>
              <w:widowControl/>
              <w:spacing w:after="0" w:line="360" w:lineRule="auto"/>
              <w:rPr>
                <w:rFonts w:ascii="宋体" w:eastAsia="宋体" w:hAnsi="宋体" w:cs="宋体" w:hint="eastAsia"/>
                <w:b/>
                <w:bCs/>
                <w:color w:val="000000"/>
                <w:kern w:val="0"/>
                <w:sz w:val="28"/>
                <w:szCs w:val="28"/>
                <w14:ligatures w14:val="none"/>
              </w:rPr>
            </w:pPr>
            <w:r>
              <w:rPr>
                <w:rFonts w:ascii="宋体" w:eastAsia="宋体" w:hAnsi="宋体" w:cs="宋体" w:hint="eastAsia"/>
                <w:b/>
                <w:bCs/>
                <w:color w:val="000000"/>
                <w:kern w:val="0"/>
                <w:sz w:val="28"/>
                <w:szCs w:val="28"/>
                <w14:ligatures w14:val="none"/>
              </w:rPr>
              <w:t>三、项目详细介绍</w:t>
            </w:r>
          </w:p>
        </w:tc>
      </w:tr>
      <w:tr w:rsidR="00D823AE" w14:paraId="44066A65" w14:textId="77777777">
        <w:trPr>
          <w:trHeight w:val="1058"/>
        </w:trPr>
        <w:tc>
          <w:tcPr>
            <w:tcW w:w="8359" w:type="dxa"/>
            <w:gridSpan w:val="5"/>
            <w:tcBorders>
              <w:top w:val="single" w:sz="4" w:space="0" w:color="auto"/>
              <w:left w:val="single" w:sz="4" w:space="0" w:color="auto"/>
              <w:bottom w:val="single" w:sz="4" w:space="0" w:color="auto"/>
              <w:right w:val="single" w:sz="4" w:space="0" w:color="auto"/>
            </w:tcBorders>
            <w:vAlign w:val="center"/>
          </w:tcPr>
          <w:p w14:paraId="344ECDBA" w14:textId="77777777" w:rsidR="00D823AE" w:rsidRDefault="00000000">
            <w:pPr>
              <w:widowControl/>
              <w:numPr>
                <w:ilvl w:val="0"/>
                <w:numId w:val="9"/>
              </w:numPr>
              <w:spacing w:after="0" w:line="360" w:lineRule="auto"/>
              <w:rPr>
                <w:rFonts w:ascii="宋体" w:eastAsia="宋体" w:hAnsi="宋体" w:cs="宋体" w:hint="eastAsia"/>
                <w:color w:val="000000"/>
                <w:kern w:val="0"/>
                <w:sz w:val="24"/>
                <w14:ligatures w14:val="none"/>
              </w:rPr>
            </w:pPr>
            <w:r>
              <w:rPr>
                <w:rFonts w:ascii="宋体" w:eastAsia="宋体" w:hAnsi="宋体" w:cs="宋体" w:hint="eastAsia"/>
                <w:b/>
                <w:bCs/>
                <w:color w:val="000000"/>
                <w:kern w:val="0"/>
                <w:sz w:val="24"/>
                <w14:ligatures w14:val="none"/>
              </w:rPr>
              <w:t>成果简介</w:t>
            </w:r>
            <w:r>
              <w:rPr>
                <w:rFonts w:ascii="宋体" w:eastAsia="宋体" w:hAnsi="宋体" w:cs="宋体" w:hint="eastAsia"/>
                <w:color w:val="000000"/>
                <w:kern w:val="0"/>
                <w:sz w:val="24"/>
                <w14:ligatures w14:val="none"/>
              </w:rPr>
              <w:br/>
              <w:t>精炼说明研发背景、解决的核心问题、技术创新性、推广应用价值、市场前景、前期应用情况，不超过 1000 字，避免与下文重复</w:t>
            </w:r>
          </w:p>
          <w:p w14:paraId="4E3725BF"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习总书记在2024年全国教育大会上强调，要统筹实施科教兴国战略、人才强国战略。中共中央、国务院印发《教育强国建设规划纲要（2024—2035年）》，强调以教育数字化为重要突破口，开辟教育发展新赛道，全面支撑教育强国建设。教育部等五部门印发的《元宇宙产业创新发展三年行动计划》提出，要推进构建虚拟教室、虚拟实验室等教育教学环境，扩大优质教育资源覆盖面。为响应国家政策，把握元宇宙产业发展机遇，本团队结合校</w:t>
            </w:r>
            <w:r>
              <w:rPr>
                <w:rFonts w:ascii="宋体" w:eastAsia="宋体" w:hAnsi="宋体" w:cs="宋体" w:hint="eastAsia"/>
                <w:color w:val="000000"/>
                <w:kern w:val="0"/>
                <w:sz w:val="24"/>
                <w14:ligatures w14:val="none"/>
              </w:rPr>
              <w:lastRenderedPageBreak/>
              <w:t>内调研，发现师生对元宇宙虚拟校园平台兴趣浓厚。基于此，我们依托现有技术成果，旨在开发具有人大特色的元宇宙校园场景。</w:t>
            </w:r>
          </w:p>
          <w:p w14:paraId="34AFEDAC"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项目致力于解决两大核心问题：一是现有线上教学平台功能单一，缺乏沉浸式交互体验、线上教学平台缺乏配套人工智能助手，学生思考碎片化、学习专注度低；二是高校多校区办学普遍存在的“信息孤岛”与资源分配不均问题，需要通过构建一体化虚拟校园，实现跨校区教学资源的优化配置与高效协同。</w:t>
            </w:r>
          </w:p>
          <w:p w14:paraId="5C3DBECB"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项目综合运用UE5引擎与Blender进行高精度场景建模，打造沉浸式虚拟校园环境。在核心功能中融合大语言模型技术，开发AI助教实现个性化教学支持。同时，通过网络可见性控制、分层关卡加载及实例化关卡技术，优化空间利用并保障用户隐私。</w:t>
            </w:r>
          </w:p>
          <w:p w14:paraId="47CD4D62"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平台通过整合教学、环境、文化资源，推动教育模式创新与资源配置优化。本项目基于线上沉浸式校园设计，提供多校区联动的元宇宙智慧校园方案。作为生成式人工智能与元宇宙融合的创新教学模式典范，能够为教育行业数字化转型提供实践参考，并对校园文化建设与开放共享协作氛围营造具有积极意义。</w:t>
            </w:r>
          </w:p>
          <w:p w14:paraId="2A1E8810"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随着教育数字化转型加速，线上教学、跨校区协同等应用场景呈现巨大发展潜力。本项目精准切入快速增长的线上教育市场，通过构建沉浸式虚拟校园平台，不仅能满足师生对交互式线上学习体验的新需求，更能有效解决多校区高校在资源分配、信息共享等方面的现实痛点。初期以校内应用为基础，成熟后可快速复制到全国高校市场，为教育行业提供可推广的数字化解决方案，市场空间广阔。项目以线上教育服务市场为核心，逐步拓展至资源整合、在线会议、实验教学及就业服务等领域。依托明确的用户画像与精准的服务定位，平台具备持续扩展用户群体与服务内容的潜力。</w:t>
            </w:r>
          </w:p>
          <w:p w14:paraId="70569105"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目前项目已在人大新生研讨课《元宇宙背景下的数字商务和虚拟协作》中作为教学平台投入使用。于通州校区智慧教室完成系统本地化部署，未来将作为人大多校区联动教学平台。团队受邀参展国家级大型展会中国科幻大会，在系统推广和试用期间广泛获得用户好评。</w:t>
            </w:r>
          </w:p>
        </w:tc>
      </w:tr>
      <w:tr w:rsidR="00D823AE" w14:paraId="7292E0DD" w14:textId="77777777">
        <w:trPr>
          <w:trHeight w:val="1860"/>
        </w:trPr>
        <w:tc>
          <w:tcPr>
            <w:tcW w:w="8359" w:type="dxa"/>
            <w:gridSpan w:val="5"/>
            <w:tcBorders>
              <w:top w:val="single" w:sz="4" w:space="0" w:color="auto"/>
              <w:left w:val="single" w:sz="4" w:space="0" w:color="auto"/>
              <w:bottom w:val="single" w:sz="4" w:space="0" w:color="auto"/>
              <w:right w:val="single" w:sz="4" w:space="0" w:color="auto"/>
            </w:tcBorders>
            <w:vAlign w:val="center"/>
          </w:tcPr>
          <w:p w14:paraId="452C8F04"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b/>
                <w:bCs/>
                <w:color w:val="000000"/>
                <w:kern w:val="0"/>
                <w:sz w:val="24"/>
                <w14:ligatures w14:val="none"/>
              </w:rPr>
              <w:lastRenderedPageBreak/>
              <w:t>2. 知识产权情况</w:t>
            </w:r>
            <w:r>
              <w:rPr>
                <w:rFonts w:ascii="宋体" w:eastAsia="宋体" w:hAnsi="宋体" w:cs="宋体" w:hint="eastAsia"/>
                <w:color w:val="000000"/>
                <w:kern w:val="0"/>
                <w:sz w:val="24"/>
                <w14:ligatures w14:val="none"/>
              </w:rPr>
              <w:br/>
              <w:t>①权属说明：是否为申报单位 / 团队独有？共有单位（如有）：_团队独有___；</w:t>
            </w:r>
          </w:p>
          <w:p w14:paraId="59775CA0"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②保护类型及数量：专利（申请___0___项，授权___0___项，其中发明专利___0___项）、软件著作权（申请__1____项，授权___1___项）、其他（如商标，___0___项）；</w:t>
            </w:r>
          </w:p>
          <w:p w14:paraId="53294D9A"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 xml:space="preserve">③核心知识产权摘要：（列出 1-2 </w:t>
            </w:r>
            <w:proofErr w:type="gramStart"/>
            <w:r>
              <w:rPr>
                <w:rFonts w:ascii="宋体" w:eastAsia="宋体" w:hAnsi="宋体" w:cs="宋体" w:hint="eastAsia"/>
                <w:color w:val="000000"/>
                <w:kern w:val="0"/>
                <w:sz w:val="24"/>
                <w14:ligatures w14:val="none"/>
              </w:rPr>
              <w:t>项核心</w:t>
            </w:r>
            <w:proofErr w:type="gramEnd"/>
            <w:r>
              <w:rPr>
                <w:rFonts w:ascii="宋体" w:eastAsia="宋体" w:hAnsi="宋体" w:cs="宋体" w:hint="eastAsia"/>
                <w:color w:val="000000"/>
                <w:kern w:val="0"/>
                <w:sz w:val="24"/>
                <w14:ligatures w14:val="none"/>
              </w:rPr>
              <w:t xml:space="preserve">专利 / </w:t>
            </w:r>
            <w:proofErr w:type="gramStart"/>
            <w:r>
              <w:rPr>
                <w:rFonts w:ascii="宋体" w:eastAsia="宋体" w:hAnsi="宋体" w:cs="宋体" w:hint="eastAsia"/>
                <w:color w:val="000000"/>
                <w:kern w:val="0"/>
                <w:sz w:val="24"/>
                <w14:ligatures w14:val="none"/>
              </w:rPr>
              <w:t>软著的</w:t>
            </w:r>
            <w:proofErr w:type="gramEnd"/>
            <w:r>
              <w:rPr>
                <w:rFonts w:ascii="宋体" w:eastAsia="宋体" w:hAnsi="宋体" w:cs="宋体" w:hint="eastAsia"/>
                <w:color w:val="000000"/>
                <w:kern w:val="0"/>
                <w:sz w:val="24"/>
                <w14:ligatures w14:val="none"/>
              </w:rPr>
              <w:t>保护范围，可附专利号）</w:t>
            </w:r>
            <w:proofErr w:type="spellStart"/>
            <w:r>
              <w:rPr>
                <w:rFonts w:ascii="宋体" w:eastAsia="宋体" w:hAnsi="宋体" w:cs="宋体" w:hint="eastAsia"/>
                <w:color w:val="000000"/>
                <w:kern w:val="0"/>
                <w:sz w:val="24"/>
                <w14:ligatures w14:val="none"/>
              </w:rPr>
              <w:t>Metadebc</w:t>
            </w:r>
            <w:proofErr w:type="spellEnd"/>
            <w:r>
              <w:rPr>
                <w:rFonts w:ascii="宋体" w:eastAsia="宋体" w:hAnsi="宋体" w:cs="宋体" w:hint="eastAsia"/>
                <w:color w:val="000000"/>
                <w:kern w:val="0"/>
                <w:sz w:val="24"/>
                <w14:ligatures w14:val="none"/>
              </w:rPr>
              <w:t>数字协作空间软件V1.0（登记号：2023SR1260277）</w:t>
            </w:r>
          </w:p>
        </w:tc>
      </w:tr>
      <w:tr w:rsidR="00D823AE" w14:paraId="4A376F92" w14:textId="77777777">
        <w:trPr>
          <w:trHeight w:val="1230"/>
        </w:trPr>
        <w:tc>
          <w:tcPr>
            <w:tcW w:w="8359" w:type="dxa"/>
            <w:gridSpan w:val="5"/>
            <w:tcBorders>
              <w:top w:val="single" w:sz="4" w:space="0" w:color="auto"/>
              <w:left w:val="single" w:sz="4" w:space="0" w:color="auto"/>
              <w:bottom w:val="single" w:sz="4" w:space="0" w:color="auto"/>
              <w:right w:val="single" w:sz="4" w:space="0" w:color="auto"/>
            </w:tcBorders>
            <w:vAlign w:val="center"/>
          </w:tcPr>
          <w:p w14:paraId="07C968E9" w14:textId="77777777" w:rsidR="00D823AE" w:rsidRDefault="00000000">
            <w:pPr>
              <w:widowControl/>
              <w:numPr>
                <w:ilvl w:val="0"/>
                <w:numId w:val="9"/>
              </w:numPr>
              <w:spacing w:after="0" w:line="360" w:lineRule="auto"/>
              <w:rPr>
                <w:rFonts w:ascii="宋体" w:eastAsia="宋体" w:hAnsi="宋体" w:cs="宋体" w:hint="eastAsia"/>
                <w:color w:val="000000"/>
                <w:kern w:val="0"/>
                <w:sz w:val="24"/>
                <w14:ligatures w14:val="none"/>
              </w:rPr>
            </w:pPr>
            <w:r>
              <w:rPr>
                <w:rFonts w:ascii="宋体" w:eastAsia="宋体" w:hAnsi="宋体" w:cs="宋体" w:hint="eastAsia"/>
                <w:b/>
                <w:bCs/>
                <w:color w:val="000000"/>
                <w:kern w:val="0"/>
                <w:sz w:val="24"/>
                <w14:ligatures w14:val="none"/>
              </w:rPr>
              <w:t>已有应用情况</w:t>
            </w:r>
            <w:r>
              <w:rPr>
                <w:rFonts w:ascii="宋体" w:eastAsia="宋体" w:hAnsi="宋体" w:cs="宋体" w:hint="eastAsia"/>
                <w:color w:val="000000"/>
                <w:kern w:val="0"/>
                <w:sz w:val="24"/>
                <w14:ligatures w14:val="none"/>
              </w:rPr>
              <w:br/>
              <w:t>说明成果此前直接 / 间接应用案例：如与 XX 企业合作测试、在 XX 场景试点应用、获得 XX 奖项等，需注明应用时间、合作方、应用效果</w:t>
            </w:r>
          </w:p>
          <w:p w14:paraId="54CA7867"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25年3月-5月已在人大新生研讨课《元宇宙背景下的数字商务和虚拟协作》中作为教学平台投入使用，大大提高学生小组研讨效率，广受好评。</w:t>
            </w:r>
          </w:p>
          <w:p w14:paraId="7679E560"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25年3月团队受邀参展国家级大型展会中国科幻大会，在系统推广和试用期间广泛获得用户好评。</w:t>
            </w:r>
          </w:p>
          <w:p w14:paraId="3D618B89"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获第十届“创客中国”元宇宙中小企业创新创业大赛</w:t>
            </w:r>
            <w:proofErr w:type="gramStart"/>
            <w:r>
              <w:rPr>
                <w:rFonts w:ascii="宋体" w:eastAsia="宋体" w:hAnsi="宋体" w:cs="宋体" w:hint="eastAsia"/>
                <w:color w:val="000000"/>
                <w:kern w:val="0"/>
                <w:sz w:val="24"/>
                <w14:ligatures w14:val="none"/>
              </w:rPr>
              <w:t>创业组</w:t>
            </w:r>
            <w:proofErr w:type="gramEnd"/>
            <w:r>
              <w:rPr>
                <w:rFonts w:ascii="宋体" w:eastAsia="宋体" w:hAnsi="宋体" w:cs="宋体" w:hint="eastAsia"/>
                <w:color w:val="000000"/>
                <w:kern w:val="0"/>
                <w:sz w:val="24"/>
                <w14:ligatures w14:val="none"/>
              </w:rPr>
              <w:t>优胜奖，成为本次大赛中唯一获奖的高校单位团队。</w:t>
            </w:r>
          </w:p>
          <w:p w14:paraId="6232E3C1"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发表人大B类期刊《科学学研究》：议程设置视角下元宇宙“用户基础”建设研究——基于深度学习文本分析的研究。</w:t>
            </w:r>
          </w:p>
          <w:p w14:paraId="55584CE9"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发表ICEC会议论文：Design and Assessment of Metaverse Learning Campus with AI Assistant: An Evolutionary Stimulus-Organism-Response Theory Approach</w:t>
            </w:r>
          </w:p>
          <w:p w14:paraId="378B72C4"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中国人民大学第二十七届“创新杯”学生课外学术科技作品竞赛校一等奖。</w:t>
            </w:r>
          </w:p>
          <w:p w14:paraId="7BBEA729"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以系统成果为基础的科普宣讲小课在中国人民大学和西湖大学联合主办的</w:t>
            </w:r>
            <w:proofErr w:type="spellStart"/>
            <w:r>
              <w:rPr>
                <w:rFonts w:ascii="宋体" w:eastAsia="宋体" w:hAnsi="宋体" w:cs="宋体" w:hint="eastAsia"/>
                <w:color w:val="000000"/>
                <w:kern w:val="0"/>
                <w:sz w:val="24"/>
                <w14:ligatures w14:val="none"/>
              </w:rPr>
              <w:t>WeFuture</w:t>
            </w:r>
            <w:proofErr w:type="spellEnd"/>
            <w:r>
              <w:rPr>
                <w:rFonts w:ascii="宋体" w:eastAsia="宋体" w:hAnsi="宋体" w:cs="宋体" w:hint="eastAsia"/>
                <w:color w:val="000000"/>
                <w:kern w:val="0"/>
                <w:sz w:val="24"/>
                <w14:ligatures w14:val="none"/>
              </w:rPr>
              <w:t>科普小课比赛中获得三等奖。</w:t>
            </w:r>
          </w:p>
          <w:p w14:paraId="5C1FC78E"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2024年“求是学术”品牌研究项目“元宇宙赋能的智慧校园与虚拟形象设计研究”，获校级立项。</w:t>
            </w:r>
          </w:p>
        </w:tc>
      </w:tr>
      <w:tr w:rsidR="00D823AE" w14:paraId="16B70430" w14:textId="77777777">
        <w:trPr>
          <w:trHeight w:val="1223"/>
        </w:trPr>
        <w:tc>
          <w:tcPr>
            <w:tcW w:w="8359" w:type="dxa"/>
            <w:gridSpan w:val="5"/>
            <w:tcBorders>
              <w:top w:val="single" w:sz="4" w:space="0" w:color="auto"/>
              <w:left w:val="single" w:sz="4" w:space="0" w:color="auto"/>
              <w:bottom w:val="single" w:sz="4" w:space="0" w:color="auto"/>
              <w:right w:val="single" w:sz="4" w:space="0" w:color="auto"/>
            </w:tcBorders>
            <w:vAlign w:val="center"/>
          </w:tcPr>
          <w:p w14:paraId="4BC01DD6"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b/>
                <w:bCs/>
                <w:color w:val="000000"/>
                <w:kern w:val="0"/>
                <w:sz w:val="24"/>
                <w14:ligatures w14:val="none"/>
              </w:rPr>
              <w:lastRenderedPageBreak/>
              <w:t>4. 应用范围</w:t>
            </w:r>
            <w:r>
              <w:rPr>
                <w:rFonts w:ascii="宋体" w:eastAsia="宋体" w:hAnsi="宋体" w:cs="宋体" w:hint="eastAsia"/>
                <w:color w:val="000000"/>
                <w:kern w:val="0"/>
                <w:sz w:val="24"/>
                <w14:ligatures w14:val="none"/>
              </w:rPr>
              <w:br/>
              <w:t>①潜在应用领域：本项目的技术架构与平台模式在成功落地高校场景后，可向更广泛的数字化应用领域拓展。其核心的虚拟空间构建、资源集成管理与远程实时交互能力，可服务于区域教育一体化平台建设，实现跨校、跨地区的优质教育资源整合与共享。同时，该平台亦可应用于</w:t>
            </w:r>
            <w:proofErr w:type="gramStart"/>
            <w:r>
              <w:rPr>
                <w:rFonts w:ascii="宋体" w:eastAsia="宋体" w:hAnsi="宋体" w:cs="宋体" w:hint="eastAsia"/>
                <w:color w:val="000000"/>
                <w:kern w:val="0"/>
                <w:sz w:val="24"/>
                <w14:ligatures w14:val="none"/>
              </w:rPr>
              <w:t>数字文旅产业</w:t>
            </w:r>
            <w:proofErr w:type="gramEnd"/>
            <w:r>
              <w:rPr>
                <w:rFonts w:ascii="宋体" w:eastAsia="宋体" w:hAnsi="宋体" w:cs="宋体" w:hint="eastAsia"/>
                <w:color w:val="000000"/>
                <w:kern w:val="0"/>
                <w:sz w:val="24"/>
                <w14:ligatures w14:val="none"/>
              </w:rPr>
              <w:t>，服务线上高校游学活动。在产教融合方面，平台能够支撑虚拟仿真实训基地的建设，为校企合作人才培养提供创新载体。</w:t>
            </w:r>
          </w:p>
          <w:p w14:paraId="244586DE"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②目标用户：项目的首要目标用户是存在多校区管理、线上教学及教学模式创新需求的高等院校。在此基础上，可进一步拓展至地方教育主管部门，为其提供区域教育管理数字化与资源均衡化的整体解决方案。随着平台功能的完善，还可面向具有大型园区管理、员工在线协作需求的企业、依赖线上展示与体验的文化机构，以及需要开展规模化线上培训的各类组织。</w:t>
            </w:r>
          </w:p>
          <w:p w14:paraId="1A53AA3F"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③合作对象需求：项目的持续发展需要建立多元协同的合作生态。在基础设施层面，需与</w:t>
            </w:r>
            <w:proofErr w:type="gramStart"/>
            <w:r>
              <w:rPr>
                <w:rFonts w:ascii="宋体" w:eastAsia="宋体" w:hAnsi="宋体" w:cs="宋体" w:hint="eastAsia"/>
                <w:color w:val="000000"/>
                <w:kern w:val="0"/>
                <w:sz w:val="24"/>
                <w14:ligatures w14:val="none"/>
              </w:rPr>
              <w:t>云服务</w:t>
            </w:r>
            <w:proofErr w:type="gramEnd"/>
            <w:r>
              <w:rPr>
                <w:rFonts w:ascii="宋体" w:eastAsia="宋体" w:hAnsi="宋体" w:cs="宋体" w:hint="eastAsia"/>
                <w:color w:val="000000"/>
                <w:kern w:val="0"/>
                <w:sz w:val="24"/>
                <w14:ligatures w14:val="none"/>
              </w:rPr>
              <w:t>提供商建立战略合作，确保计算资源支撑与网络加速。在内容与生态层面，需要吸引专业的数字内容创作团队、学科教育资源方及行业应用开发者共同参与平台建设。在落地推广层面，需与高校信息中心、教务管理部门等关键用户单位深度协作，实现与现有校园系统的数据贯通与业务流程融合。</w:t>
            </w:r>
          </w:p>
        </w:tc>
      </w:tr>
      <w:tr w:rsidR="00D823AE" w14:paraId="6CF15756" w14:textId="77777777">
        <w:trPr>
          <w:trHeight w:val="1583"/>
        </w:trPr>
        <w:tc>
          <w:tcPr>
            <w:tcW w:w="8359" w:type="dxa"/>
            <w:gridSpan w:val="5"/>
            <w:tcBorders>
              <w:top w:val="single" w:sz="4" w:space="0" w:color="auto"/>
              <w:left w:val="single" w:sz="4" w:space="0" w:color="auto"/>
              <w:bottom w:val="single" w:sz="4" w:space="0" w:color="auto"/>
              <w:right w:val="single" w:sz="4" w:space="0" w:color="auto"/>
            </w:tcBorders>
            <w:vAlign w:val="center"/>
          </w:tcPr>
          <w:p w14:paraId="06285BFD"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b/>
                <w:bCs/>
                <w:color w:val="000000"/>
                <w:kern w:val="0"/>
                <w:sz w:val="24"/>
                <w14:ligatures w14:val="none"/>
              </w:rPr>
              <w:t>5. 市场状况及效益分析</w:t>
            </w:r>
            <w:r>
              <w:rPr>
                <w:rFonts w:ascii="宋体" w:eastAsia="宋体" w:hAnsi="宋体" w:cs="宋体" w:hint="eastAsia"/>
                <w:color w:val="000000"/>
                <w:kern w:val="0"/>
                <w:sz w:val="24"/>
                <w14:ligatures w14:val="none"/>
              </w:rPr>
              <w:br/>
              <w:t>①潜在市场规模：据行业预测报告，全球在线教育平台市场预计在2025年达到602.5亿美元（约合人民币4,043亿元），其中中国市场贡献约40.43亿美元（占全球份额的21.8%）。未来几年，该市场将保持稳定增长，2025–2029年全球年复合增长率预计为5.81%，到2029年市场规模将扩大至755.2亿美元。聚焦中国细分领域，高等教育数字化升级需求显著。许多高等院校已制定智慧校园建设规划，推动虚拟教育平台及解决方案市场快速增长。未来3年，中国高校数字化领域市场规模预计突破300亿元，年复合增长率约25%，为元宇宙教育平台提供广阔空间。</w:t>
            </w:r>
          </w:p>
          <w:p w14:paraId="555DB560"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lastRenderedPageBreak/>
              <w:t>②核心竞争力：与传统的在线教育平台相比，本项目具备显著优势。首先，依托UE5引擎和虚拟建模工具，平台实现了沉浸式、可交互的线上学习体验，将在线学习从二维空间扩展至三维。其次，平台采用模块化架构，能够快速适配从单校区到多校区、从教学到管理的多种应用场景。另外，平台实现了教育场景与AI技术的深度融合，提供沉浸式学习与问答体验，这是在同类产品中的独特价值。</w:t>
            </w:r>
          </w:p>
          <w:p w14:paraId="0704141F"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③成本及收益预测：本项目的成本结构呈现明显的“重研发、轻运营”特征，前期以技术研发和硬件合作为核心投入，包括元宇宙引擎授权、AI模型训练、服务器部署及VR设备采购等刚性支出，约占总成本的70%；中后期随着用户规模扩大，市场推广和运营维护等可变成本占</w:t>
            </w:r>
            <w:proofErr w:type="gramStart"/>
            <w:r>
              <w:rPr>
                <w:rFonts w:ascii="宋体" w:eastAsia="宋体" w:hAnsi="宋体" w:cs="宋体" w:hint="eastAsia"/>
                <w:color w:val="000000"/>
                <w:kern w:val="0"/>
                <w:sz w:val="24"/>
                <w14:ligatures w14:val="none"/>
              </w:rPr>
              <w:t>比逐步</w:t>
            </w:r>
            <w:proofErr w:type="gramEnd"/>
            <w:r>
              <w:rPr>
                <w:rFonts w:ascii="宋体" w:eastAsia="宋体" w:hAnsi="宋体" w:cs="宋体" w:hint="eastAsia"/>
                <w:color w:val="000000"/>
                <w:kern w:val="0"/>
                <w:sz w:val="24"/>
                <w14:ligatures w14:val="none"/>
              </w:rPr>
              <w:t>提升。成本构成中，固定成本主要来自人力团队和年度授权费用，可变成本则与用户增长直接挂钩（如云服务扩容、活动补贴）。通过高校预付款和硬件订单制等风险控制手段，项目能够在实现规模效应的同时保持健康的现金流周转。</w:t>
            </w:r>
          </w:p>
          <w:p w14:paraId="4284A07C"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从收入结构来看，主要可分为机构服务收入和个人增值服务两大板块。本项目的收入来源主要围绕三大核心板块展开：面向高校的数字化校园解决方案收费，包括虚拟教室授权、定制化校园环境开发及系统对接服务；针对企业客户的元宇宙场景服务，涵盖会议系统搭建及线上游学合作；以及面向个人用户的会员订阅与增值服务，如AI学习工具、模拟面试功能和虚拟物品消费。同时通过与硬件厂商的分成合作及数据增值服务，形成完整的商业闭环。所有收费项目均采用灵活定价策略，既有固定年费/项目制模式，也有按使用量付费和第三方分润机制，确保收入来源的多样性与可持续性。</w:t>
            </w:r>
          </w:p>
          <w:p w14:paraId="750D89DD"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整体盈利策略呈现出金字塔特征，底部是规模化的基础服务收入确保稳定性，中部是高溢价的定制服务和增值会员贡献核心利润，顶部是数据衍生服务提供未来增长空间。</w:t>
            </w:r>
          </w:p>
          <w:p w14:paraId="236ED4CE"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本项目预计第一年依靠高校预付款和项目</w:t>
            </w:r>
            <w:proofErr w:type="gramStart"/>
            <w:r>
              <w:rPr>
                <w:rFonts w:ascii="宋体" w:eastAsia="宋体" w:hAnsi="宋体" w:cs="宋体" w:hint="eastAsia"/>
                <w:color w:val="000000"/>
                <w:kern w:val="0"/>
                <w:sz w:val="24"/>
                <w14:ligatures w14:val="none"/>
              </w:rPr>
              <w:t>款实现</w:t>
            </w:r>
            <w:proofErr w:type="gramEnd"/>
            <w:r>
              <w:rPr>
                <w:rFonts w:ascii="宋体" w:eastAsia="宋体" w:hAnsi="宋体" w:cs="宋体" w:hint="eastAsia"/>
                <w:color w:val="000000"/>
                <w:kern w:val="0"/>
                <w:sz w:val="24"/>
                <w14:ligatures w14:val="none"/>
              </w:rPr>
              <w:t>收支平衡。</w:t>
            </w:r>
          </w:p>
          <w:p w14:paraId="6DE69D81"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第二年市场认知度提升，签约高校增加，预计营收30万元，净利润20万元。</w:t>
            </w:r>
          </w:p>
          <w:p w14:paraId="43354052"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第三年个人用户增加，进入稳定盈利阶段，营收50万元，净利润30万元。</w:t>
            </w:r>
          </w:p>
        </w:tc>
      </w:tr>
      <w:tr w:rsidR="00D823AE" w14:paraId="140CABCC" w14:textId="77777777">
        <w:trPr>
          <w:trHeight w:val="1503"/>
        </w:trPr>
        <w:tc>
          <w:tcPr>
            <w:tcW w:w="8359" w:type="dxa"/>
            <w:gridSpan w:val="5"/>
            <w:tcBorders>
              <w:top w:val="single" w:sz="4" w:space="0" w:color="auto"/>
              <w:left w:val="single" w:sz="4" w:space="0" w:color="auto"/>
              <w:bottom w:val="single" w:sz="4" w:space="0" w:color="auto"/>
              <w:right w:val="single" w:sz="4" w:space="0" w:color="auto"/>
            </w:tcBorders>
            <w:vAlign w:val="center"/>
          </w:tcPr>
          <w:p w14:paraId="01B07E60"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lastRenderedPageBreak/>
              <w:t>6. 图片展示</w:t>
            </w:r>
            <w:r>
              <w:rPr>
                <w:rFonts w:ascii="宋体" w:eastAsia="宋体" w:hAnsi="宋体" w:cs="宋体" w:hint="eastAsia"/>
                <w:color w:val="000000"/>
                <w:kern w:val="0"/>
                <w:sz w:val="24"/>
                <w14:ligatures w14:val="none"/>
              </w:rPr>
              <w:br/>
              <w:t>插入 JPG 格式图片 2-5 张，需清晰，包括但不限于：原理样机图、测试场景图、荣誉证书图、应用场景示意图等，每张图片需附 50 字以内文字注解</w:t>
            </w:r>
          </w:p>
          <w:p w14:paraId="6AECCD5D" w14:textId="77777777" w:rsidR="00D823AE" w:rsidRDefault="00000000">
            <w:pPr>
              <w:widowControl/>
              <w:spacing w:after="0" w:line="360" w:lineRule="auto"/>
              <w:rPr>
                <w:rFonts w:hint="eastAsia"/>
              </w:rPr>
            </w:pPr>
            <w:r>
              <w:rPr>
                <w:noProof/>
              </w:rPr>
              <w:drawing>
                <wp:inline distT="0" distB="0" distL="114300" distR="114300" wp14:anchorId="0B096FB4" wp14:editId="040F044B">
                  <wp:extent cx="3672205" cy="2178050"/>
                  <wp:effectExtent l="0" t="0" r="635" b="1270"/>
                  <wp:docPr id="24" name="图片 23" descr="20250227元宇宙课堂实验录屏2.mp4_20250321_1033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20250227元宇宙课堂实验录屏2.mp4_20250321_103300075"/>
                          <pic:cNvPicPr>
                            <a:picLocks noChangeAspect="1"/>
                          </pic:cNvPicPr>
                        </pic:nvPicPr>
                        <pic:blipFill>
                          <a:blip r:embed="rId7"/>
                          <a:stretch>
                            <a:fillRect/>
                          </a:stretch>
                        </pic:blipFill>
                        <pic:spPr>
                          <a:xfrm>
                            <a:off x="0" y="0"/>
                            <a:ext cx="3672485" cy="2178583"/>
                          </a:xfrm>
                          <a:prstGeom prst="rect">
                            <a:avLst/>
                          </a:prstGeom>
                        </pic:spPr>
                      </pic:pic>
                    </a:graphicData>
                  </a:graphic>
                </wp:inline>
              </w:drawing>
            </w:r>
          </w:p>
          <w:p w14:paraId="198F543D"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系统中的多功能智慧教室场景，可以进行基于元宇宙智慧教室的在线互动研讨与</w:t>
            </w:r>
            <w:proofErr w:type="gramStart"/>
            <w:r>
              <w:rPr>
                <w:rFonts w:ascii="宋体" w:eastAsia="宋体" w:hAnsi="宋体" w:cs="宋体" w:hint="eastAsia"/>
                <w:color w:val="000000"/>
                <w:kern w:val="0"/>
                <w:sz w:val="24"/>
                <w14:ligatures w14:val="none"/>
              </w:rPr>
              <w:t>沉浸式线上</w:t>
            </w:r>
            <w:proofErr w:type="gramEnd"/>
            <w:r>
              <w:rPr>
                <w:rFonts w:ascii="宋体" w:eastAsia="宋体" w:hAnsi="宋体" w:cs="宋体" w:hint="eastAsia"/>
                <w:color w:val="000000"/>
                <w:kern w:val="0"/>
                <w:sz w:val="24"/>
                <w14:ligatures w14:val="none"/>
              </w:rPr>
              <w:t>教学。</w:t>
            </w:r>
          </w:p>
          <w:p w14:paraId="2A9F5E7C" w14:textId="77777777" w:rsidR="00D823AE" w:rsidRDefault="00000000">
            <w:pPr>
              <w:widowControl/>
              <w:spacing w:after="0" w:line="360" w:lineRule="auto"/>
              <w:rPr>
                <w:rFonts w:hint="eastAsia"/>
              </w:rPr>
            </w:pPr>
            <w:r>
              <w:rPr>
                <w:noProof/>
              </w:rPr>
              <w:drawing>
                <wp:inline distT="0" distB="0" distL="114300" distR="114300" wp14:anchorId="4F2451B0" wp14:editId="3F5EBFBA">
                  <wp:extent cx="3322320" cy="2491740"/>
                  <wp:effectExtent l="0" t="0" r="0" b="7620"/>
                  <wp:docPr id="4" name="图片 3" descr="08edf42e94daf7e833d8558c5d90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08edf42e94daf7e833d8558c5d9065f"/>
                          <pic:cNvPicPr>
                            <a:picLocks noChangeAspect="1"/>
                          </pic:cNvPicPr>
                        </pic:nvPicPr>
                        <pic:blipFill>
                          <a:blip r:embed="rId8"/>
                          <a:stretch>
                            <a:fillRect/>
                          </a:stretch>
                        </pic:blipFill>
                        <pic:spPr>
                          <a:xfrm>
                            <a:off x="0" y="0"/>
                            <a:ext cx="3322320" cy="2491740"/>
                          </a:xfrm>
                          <a:prstGeom prst="rect">
                            <a:avLst/>
                          </a:prstGeom>
                        </pic:spPr>
                      </pic:pic>
                    </a:graphicData>
                  </a:graphic>
                </wp:inline>
              </w:drawing>
            </w:r>
          </w:p>
          <w:p w14:paraId="3EF888F9"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系统已在人大新生研讨课《元宇宙背景下的数字商务和虚拟协作》中作为教学平台投入使用，广受学生好评。</w:t>
            </w:r>
          </w:p>
          <w:p w14:paraId="5FAB8EB3" w14:textId="77777777" w:rsidR="00D823AE" w:rsidRDefault="00000000">
            <w:pPr>
              <w:widowControl/>
              <w:spacing w:after="0" w:line="360" w:lineRule="auto"/>
              <w:rPr>
                <w:rFonts w:hint="eastAsia"/>
              </w:rPr>
            </w:pPr>
            <w:r>
              <w:rPr>
                <w:noProof/>
              </w:rPr>
              <w:lastRenderedPageBreak/>
              <w:drawing>
                <wp:inline distT="0" distB="0" distL="114300" distR="114300" wp14:anchorId="30EE26E7" wp14:editId="3B5727B6">
                  <wp:extent cx="3152775" cy="4365625"/>
                  <wp:effectExtent l="0" t="0" r="190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152775" cy="4365625"/>
                          </a:xfrm>
                          <a:prstGeom prst="rect">
                            <a:avLst/>
                          </a:prstGeom>
                        </pic:spPr>
                      </pic:pic>
                    </a:graphicData>
                  </a:graphic>
                </wp:inline>
              </w:drawing>
            </w:r>
          </w:p>
          <w:p w14:paraId="538E457D" w14:textId="77777777" w:rsidR="00D823AE" w:rsidRDefault="00000000">
            <w:pPr>
              <w:widowControl/>
              <w:spacing w:after="0" w:line="360" w:lineRule="auto"/>
              <w:rPr>
                <w:rFonts w:hint="eastAsia"/>
              </w:rPr>
            </w:pPr>
            <w:r>
              <w:rPr>
                <w:rFonts w:ascii="宋体" w:eastAsia="宋体" w:hAnsi="宋体" w:cs="宋体" w:hint="eastAsia"/>
                <w:color w:val="000000"/>
                <w:kern w:val="0"/>
                <w:sz w:val="24"/>
                <w14:ligatures w14:val="none"/>
              </w:rPr>
              <w:t>获第十届“创客中国”元宇宙中小企业创新创业大赛</w:t>
            </w:r>
            <w:proofErr w:type="gramStart"/>
            <w:r>
              <w:rPr>
                <w:rFonts w:ascii="宋体" w:eastAsia="宋体" w:hAnsi="宋体" w:cs="宋体" w:hint="eastAsia"/>
                <w:color w:val="000000"/>
                <w:kern w:val="0"/>
                <w:sz w:val="24"/>
                <w14:ligatures w14:val="none"/>
              </w:rPr>
              <w:t>创业组</w:t>
            </w:r>
            <w:proofErr w:type="gramEnd"/>
            <w:r>
              <w:rPr>
                <w:rFonts w:ascii="宋体" w:eastAsia="宋体" w:hAnsi="宋体" w:cs="宋体" w:hint="eastAsia"/>
                <w:color w:val="000000"/>
                <w:kern w:val="0"/>
                <w:sz w:val="24"/>
                <w14:ligatures w14:val="none"/>
              </w:rPr>
              <w:t>优胜奖，成为本次大赛中唯一获奖的高校单位团队。</w:t>
            </w:r>
          </w:p>
        </w:tc>
      </w:tr>
      <w:tr w:rsidR="00D823AE" w14:paraId="149AF109" w14:textId="77777777">
        <w:trPr>
          <w:trHeight w:val="503"/>
        </w:trPr>
        <w:tc>
          <w:tcPr>
            <w:tcW w:w="8359" w:type="dxa"/>
            <w:gridSpan w:val="5"/>
            <w:tcBorders>
              <w:top w:val="single" w:sz="4" w:space="0" w:color="auto"/>
              <w:left w:val="single" w:sz="4" w:space="0" w:color="auto"/>
              <w:bottom w:val="single" w:sz="4" w:space="0" w:color="auto"/>
              <w:right w:val="single" w:sz="4" w:space="0" w:color="000000"/>
            </w:tcBorders>
            <w:noWrap/>
            <w:vAlign w:val="center"/>
          </w:tcPr>
          <w:p w14:paraId="45276D5A" w14:textId="77777777" w:rsidR="00D823AE" w:rsidRDefault="00000000">
            <w:pPr>
              <w:widowControl/>
              <w:spacing w:after="0" w:line="360" w:lineRule="auto"/>
              <w:rPr>
                <w:rFonts w:ascii="宋体" w:eastAsia="宋体" w:hAnsi="宋体" w:cs="宋体" w:hint="eastAsia"/>
                <w:b/>
                <w:bCs/>
                <w:color w:val="000000"/>
                <w:kern w:val="0"/>
                <w:sz w:val="28"/>
                <w:szCs w:val="28"/>
                <w14:ligatures w14:val="none"/>
              </w:rPr>
            </w:pPr>
            <w:r>
              <w:rPr>
                <w:rFonts w:ascii="宋体" w:eastAsia="宋体" w:hAnsi="宋体" w:cs="宋体" w:hint="eastAsia"/>
                <w:b/>
                <w:bCs/>
                <w:color w:val="000000"/>
                <w:kern w:val="0"/>
                <w:sz w:val="28"/>
                <w:szCs w:val="28"/>
                <w14:ligatures w14:val="none"/>
              </w:rPr>
              <w:lastRenderedPageBreak/>
              <w:t>四、概念验证实施计划</w:t>
            </w:r>
          </w:p>
        </w:tc>
      </w:tr>
      <w:tr w:rsidR="00D823AE" w14:paraId="6D4A9D2E" w14:textId="77777777">
        <w:trPr>
          <w:trHeight w:val="1440"/>
        </w:trPr>
        <w:tc>
          <w:tcPr>
            <w:tcW w:w="8359" w:type="dxa"/>
            <w:gridSpan w:val="5"/>
            <w:tcBorders>
              <w:top w:val="single" w:sz="4" w:space="0" w:color="auto"/>
              <w:left w:val="single" w:sz="4" w:space="0" w:color="auto"/>
              <w:bottom w:val="single" w:sz="4" w:space="0" w:color="auto"/>
              <w:right w:val="single" w:sz="4" w:space="0" w:color="auto"/>
            </w:tcBorders>
            <w:vAlign w:val="center"/>
          </w:tcPr>
          <w:p w14:paraId="171DA9DC"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在未来一年内，我们将稳步推进元宇宙智慧校园平台的概念验证工作，确保项目从技术、市场到商业化的全面可行性。</w:t>
            </w:r>
          </w:p>
          <w:p w14:paraId="680A0A40" w14:textId="77777777" w:rsidR="00D823AE" w:rsidRDefault="00000000">
            <w:pPr>
              <w:pStyle w:val="ae"/>
              <w:widowControl/>
              <w:numPr>
                <w:ilvl w:val="0"/>
                <w:numId w:val="10"/>
              </w:numPr>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知识产权布局计划：围绕核心技术成果构建保护体系，申请至少1项发明专利，涵盖基于多模态数据融合的虚拟数字人形象生成方法、支持个性化教学的对话策略优化机制等AI助教构建与算法优化技术。以及2项软件著作权，保护系统的建模与场景构建、智慧校园教学功能构建、AI助教</w:t>
            </w:r>
            <w:proofErr w:type="gramStart"/>
            <w:r>
              <w:rPr>
                <w:rFonts w:ascii="宋体" w:eastAsia="宋体" w:hAnsi="宋体" w:cs="宋体" w:hint="eastAsia"/>
                <w:color w:val="000000"/>
                <w:kern w:val="0"/>
                <w:sz w:val="24"/>
                <w14:ligatures w14:val="none"/>
              </w:rPr>
              <w:t>交互等</w:t>
            </w:r>
            <w:proofErr w:type="gramEnd"/>
            <w:r>
              <w:rPr>
                <w:rFonts w:ascii="宋体" w:eastAsia="宋体" w:hAnsi="宋体" w:cs="宋体" w:hint="eastAsia"/>
                <w:color w:val="000000"/>
                <w:kern w:val="0"/>
                <w:sz w:val="24"/>
                <w14:ligatures w14:val="none"/>
              </w:rPr>
              <w:t>核心技术模块。我们将在技术研发过程中及时保护成果，构建坚实的知识产权壁垒，支撑项目的技术领先地位与市场竞争力。</w:t>
            </w:r>
          </w:p>
          <w:p w14:paraId="64383554" w14:textId="77777777" w:rsidR="00D823AE" w:rsidRDefault="00000000">
            <w:pPr>
              <w:pStyle w:val="ae"/>
              <w:widowControl/>
              <w:numPr>
                <w:ilvl w:val="0"/>
                <w:numId w:val="10"/>
              </w:numPr>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产业调研计划：第一阶段，我们预计调研3所目标合作高校的信息化部门、教务处、图书馆。调研内容为现有数字化平台的痛点和使用障碍、多</w:t>
            </w:r>
            <w:r>
              <w:rPr>
                <w:rFonts w:ascii="宋体" w:eastAsia="宋体" w:hAnsi="宋体" w:cs="宋体" w:hint="eastAsia"/>
                <w:color w:val="000000"/>
                <w:kern w:val="0"/>
                <w:sz w:val="24"/>
                <w14:ligatures w14:val="none"/>
              </w:rPr>
              <w:lastRenderedPageBreak/>
              <w:t>校区管理中的具体挑战、线上教学平台的不足、对元宇宙教育平台的期望功能。第二阶段，预计调研教育信息化解决方案商、地方教育主管部门。调研内容为行业技术发展趋势、政策导向和支持力度、合作伙伴需求。第三阶段预计调研潜在企业客户。调研内容：衍生市场机会评估、产品差异化定位、价格敏感度测试。</w:t>
            </w:r>
          </w:p>
          <w:p w14:paraId="5B62CFED" w14:textId="77777777" w:rsidR="00D823AE" w:rsidRDefault="00000000">
            <w:pPr>
              <w:pStyle w:val="ae"/>
              <w:widowControl/>
              <w:numPr>
                <w:ilvl w:val="0"/>
                <w:numId w:val="10"/>
              </w:numPr>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商业计划核心要点：项目初期聚焦双一流院校作为核心合作客户目标，打造标杆项目。本项目盈利模式采用B端规模化+C端高附加值。在B端市场，采用基础服务+定制开发的双层定价策略。基础服务提供标准化功能模块，定制开发则针对特定需求提供深度解决方案，以项目制收费获取更高利润。在C端市场，实施免费基础功能+付费增值服务的漏斗式变现路径，聚焦高附加值的个性化服务。通过基础功能建立用户粘性，再通过分层会员体系实现价值筛选，配合场景化虚拟商品满足个性化需求。硬件合作采用生态分润模式，既拓展了服务场景，又降低了自有硬件投入风险。</w:t>
            </w:r>
          </w:p>
          <w:p w14:paraId="78CF8CF6" w14:textId="77777777" w:rsidR="00D823AE" w:rsidRDefault="00000000">
            <w:pPr>
              <w:pStyle w:val="ae"/>
              <w:widowControl/>
              <w:numPr>
                <w:ilvl w:val="0"/>
                <w:numId w:val="10"/>
              </w:numPr>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可行性研究重点：本项目在技术层面面临的主要风险包括高并发场景下的系统稳定性与渲染效率问题，我们将采用分层级细节渲染技术，并与领先的</w:t>
            </w:r>
            <w:proofErr w:type="gramStart"/>
            <w:r>
              <w:rPr>
                <w:rFonts w:ascii="宋体" w:eastAsia="宋体" w:hAnsi="宋体" w:cs="宋体" w:hint="eastAsia"/>
                <w:color w:val="000000"/>
                <w:kern w:val="0"/>
                <w:sz w:val="24"/>
                <w14:ligatures w14:val="none"/>
              </w:rPr>
              <w:t>云服务</w:t>
            </w:r>
            <w:proofErr w:type="gramEnd"/>
            <w:r>
              <w:rPr>
                <w:rFonts w:ascii="宋体" w:eastAsia="宋体" w:hAnsi="宋体" w:cs="宋体" w:hint="eastAsia"/>
                <w:color w:val="000000"/>
                <w:kern w:val="0"/>
                <w:sz w:val="24"/>
                <w14:ligatures w14:val="none"/>
              </w:rPr>
              <w:t>商建立深度合作，共建技术保障体系；在市场层面，风险主要来自高校采购流程复杂，我们将通过提前介入采购流程、建立专家顾问委员会等策略来应对。</w:t>
            </w:r>
          </w:p>
          <w:p w14:paraId="4D5FBFB7" w14:textId="77777777" w:rsidR="00D823AE" w:rsidRDefault="00000000">
            <w:pPr>
              <w:pStyle w:val="ae"/>
              <w:widowControl/>
              <w:numPr>
                <w:ilvl w:val="0"/>
                <w:numId w:val="10"/>
              </w:numPr>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整体计划周期及关键里程碑：本项目总体规划周期为12个月，计划于第3个月完成首批知识产权布局；第6个月达成首家标杆客户签约；第12个月完成产品平台化升级，标杆客户阶段性验收，完成概念验证阶段总结，评估技术成熟度与市场反馈。</w:t>
            </w:r>
          </w:p>
        </w:tc>
      </w:tr>
      <w:tr w:rsidR="00D823AE" w14:paraId="6A1405F8" w14:textId="77777777">
        <w:trPr>
          <w:trHeight w:val="503"/>
        </w:trPr>
        <w:tc>
          <w:tcPr>
            <w:tcW w:w="8359" w:type="dxa"/>
            <w:gridSpan w:val="5"/>
            <w:tcBorders>
              <w:top w:val="single" w:sz="4" w:space="0" w:color="auto"/>
              <w:left w:val="single" w:sz="4" w:space="0" w:color="auto"/>
              <w:bottom w:val="single" w:sz="4" w:space="0" w:color="auto"/>
              <w:right w:val="single" w:sz="4" w:space="0" w:color="000000"/>
            </w:tcBorders>
            <w:noWrap/>
            <w:vAlign w:val="center"/>
          </w:tcPr>
          <w:p w14:paraId="627CD569" w14:textId="77777777" w:rsidR="00D823AE" w:rsidRDefault="00000000">
            <w:pPr>
              <w:widowControl/>
              <w:spacing w:after="0" w:line="360" w:lineRule="auto"/>
              <w:rPr>
                <w:rFonts w:ascii="宋体" w:eastAsia="宋体" w:hAnsi="宋体" w:cs="宋体" w:hint="eastAsia"/>
                <w:b/>
                <w:bCs/>
                <w:color w:val="000000"/>
                <w:kern w:val="0"/>
                <w:sz w:val="28"/>
                <w:szCs w:val="28"/>
                <w14:ligatures w14:val="none"/>
              </w:rPr>
            </w:pPr>
            <w:r>
              <w:rPr>
                <w:rFonts w:ascii="宋体" w:eastAsia="宋体" w:hAnsi="宋体" w:cs="宋体" w:hint="eastAsia"/>
                <w:b/>
                <w:bCs/>
                <w:color w:val="000000"/>
                <w:kern w:val="0"/>
                <w:sz w:val="28"/>
                <w:szCs w:val="28"/>
                <w14:ligatures w14:val="none"/>
              </w:rPr>
              <w:lastRenderedPageBreak/>
              <w:t>六、项目预算</w:t>
            </w:r>
          </w:p>
        </w:tc>
      </w:tr>
      <w:tr w:rsidR="00D823AE" w14:paraId="6E28983B" w14:textId="77777777">
        <w:trPr>
          <w:trHeight w:val="1065"/>
        </w:trPr>
        <w:tc>
          <w:tcPr>
            <w:tcW w:w="8359" w:type="dxa"/>
            <w:gridSpan w:val="5"/>
            <w:tcBorders>
              <w:top w:val="single" w:sz="4" w:space="0" w:color="auto"/>
              <w:left w:val="single" w:sz="4" w:space="0" w:color="auto"/>
              <w:bottom w:val="single" w:sz="4" w:space="0" w:color="auto"/>
              <w:right w:val="single" w:sz="4" w:space="0" w:color="auto"/>
            </w:tcBorders>
            <w:vAlign w:val="center"/>
          </w:tcPr>
          <w:p w14:paraId="1D35D95B"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知识产权费用：预计2万元，用于申请1项发明专利（约1万元）和2项软件著作权（约1万元），以保护平台的核心技术创新和交互设计。</w:t>
            </w:r>
          </w:p>
          <w:p w14:paraId="35E03EDE"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调研费用：预计5万元，涵盖问卷设计、样本收集、数据分析工具及差旅费用，确保产业调研的深度和广度，精准定位市场需求。</w:t>
            </w:r>
          </w:p>
          <w:p w14:paraId="76D89713"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lastRenderedPageBreak/>
              <w:t>系统开发费用：预计3万元，用于开发平台测试版本、搭建演示环境及购置必要的开发工具和云服务，助力技术验证和功能优化。</w:t>
            </w:r>
          </w:p>
        </w:tc>
      </w:tr>
      <w:tr w:rsidR="00D823AE" w14:paraId="0997E5B2" w14:textId="77777777">
        <w:trPr>
          <w:trHeight w:val="503"/>
        </w:trPr>
        <w:tc>
          <w:tcPr>
            <w:tcW w:w="8359" w:type="dxa"/>
            <w:gridSpan w:val="5"/>
            <w:tcBorders>
              <w:top w:val="single" w:sz="4" w:space="0" w:color="auto"/>
              <w:left w:val="single" w:sz="4" w:space="0" w:color="auto"/>
              <w:bottom w:val="single" w:sz="4" w:space="0" w:color="auto"/>
              <w:right w:val="single" w:sz="4" w:space="0" w:color="000000"/>
            </w:tcBorders>
            <w:noWrap/>
            <w:vAlign w:val="center"/>
          </w:tcPr>
          <w:p w14:paraId="2664F1AB" w14:textId="77777777" w:rsidR="00D823AE" w:rsidRDefault="00000000">
            <w:pPr>
              <w:widowControl/>
              <w:spacing w:after="0" w:line="360" w:lineRule="auto"/>
              <w:rPr>
                <w:rFonts w:ascii="宋体" w:eastAsia="宋体" w:hAnsi="宋体" w:cs="宋体" w:hint="eastAsia"/>
                <w:b/>
                <w:bCs/>
                <w:color w:val="000000"/>
                <w:kern w:val="0"/>
                <w:sz w:val="28"/>
                <w:szCs w:val="28"/>
                <w14:ligatures w14:val="none"/>
              </w:rPr>
            </w:pPr>
            <w:r>
              <w:rPr>
                <w:rFonts w:ascii="宋体" w:eastAsia="宋体" w:hAnsi="宋体" w:cs="宋体" w:hint="eastAsia"/>
                <w:b/>
                <w:bCs/>
                <w:color w:val="000000"/>
                <w:kern w:val="0"/>
                <w:sz w:val="28"/>
                <w:szCs w:val="28"/>
                <w14:ligatures w14:val="none"/>
              </w:rPr>
              <w:lastRenderedPageBreak/>
              <w:t>七、其他补充说明</w:t>
            </w:r>
          </w:p>
        </w:tc>
      </w:tr>
      <w:tr w:rsidR="00D823AE" w14:paraId="58BFFA91" w14:textId="77777777">
        <w:trPr>
          <w:trHeight w:val="945"/>
        </w:trPr>
        <w:tc>
          <w:tcPr>
            <w:tcW w:w="8359" w:type="dxa"/>
            <w:gridSpan w:val="5"/>
            <w:tcBorders>
              <w:top w:val="single" w:sz="4" w:space="0" w:color="auto"/>
              <w:left w:val="single" w:sz="4" w:space="0" w:color="auto"/>
              <w:bottom w:val="single" w:sz="4" w:space="0" w:color="auto"/>
              <w:right w:val="single" w:sz="4" w:space="0" w:color="auto"/>
            </w:tcBorders>
            <w:vAlign w:val="center"/>
          </w:tcPr>
          <w:p w14:paraId="23539676" w14:textId="77777777" w:rsidR="00D823AE" w:rsidRDefault="00000000">
            <w:pPr>
              <w:widowControl/>
              <w:spacing w:after="0" w:line="360" w:lineRule="auto"/>
              <w:rPr>
                <w:rFonts w:ascii="宋体" w:eastAsia="宋体" w:hAnsi="宋体" w:cs="宋体" w:hint="eastAsia"/>
                <w:color w:val="000000"/>
                <w:kern w:val="0"/>
                <w:sz w:val="24"/>
                <w14:ligatures w14:val="none"/>
              </w:rPr>
            </w:pPr>
            <w:r>
              <w:rPr>
                <w:rFonts w:ascii="宋体" w:eastAsia="宋体" w:hAnsi="宋体" w:cs="宋体" w:hint="eastAsia"/>
                <w:color w:val="000000"/>
                <w:kern w:val="0"/>
                <w:sz w:val="24"/>
                <w14:ligatures w14:val="none"/>
              </w:rPr>
              <w:t>可补充项目需平台重点支持的资源、过往获得的政策支持、是否有投融资意向等</w:t>
            </w:r>
          </w:p>
        </w:tc>
      </w:tr>
    </w:tbl>
    <w:p w14:paraId="57FC7460" w14:textId="77777777" w:rsidR="00D823AE" w:rsidRDefault="00D823AE">
      <w:pPr>
        <w:rPr>
          <w:rFonts w:ascii="宋体" w:eastAsia="宋体" w:hAnsi="宋体" w:hint="eastAsia"/>
        </w:rPr>
      </w:pPr>
    </w:p>
    <w:sectPr w:rsidR="00D823AE">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80A24" w14:textId="77777777" w:rsidR="002712C2" w:rsidRDefault="002712C2">
      <w:pPr>
        <w:spacing w:line="240" w:lineRule="auto"/>
        <w:rPr>
          <w:rFonts w:hint="eastAsia"/>
        </w:rPr>
      </w:pPr>
      <w:r>
        <w:separator/>
      </w:r>
    </w:p>
  </w:endnote>
  <w:endnote w:type="continuationSeparator" w:id="0">
    <w:p w14:paraId="3771428A" w14:textId="77777777" w:rsidR="002712C2" w:rsidRDefault="002712C2">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898990"/>
    </w:sdtPr>
    <w:sdtContent>
      <w:p w14:paraId="377C6240" w14:textId="77777777" w:rsidR="00D823AE" w:rsidRDefault="00000000">
        <w:pPr>
          <w:pStyle w:val="a3"/>
          <w:jc w:val="center"/>
          <w:rPr>
            <w:rFonts w:hint="eastAsia"/>
          </w:rPr>
        </w:pPr>
        <w:r>
          <w:fldChar w:fldCharType="begin"/>
        </w:r>
        <w:r>
          <w:instrText>PAGE   \* MERGEFORMAT</w:instrText>
        </w:r>
        <w:r>
          <w:fldChar w:fldCharType="separate"/>
        </w:r>
        <w:r>
          <w:rPr>
            <w:lang w:val="zh-CN"/>
          </w:rPr>
          <w:t>2</w:t>
        </w:r>
        <w:r>
          <w:fldChar w:fldCharType="end"/>
        </w:r>
      </w:p>
    </w:sdtContent>
  </w:sdt>
  <w:p w14:paraId="39D1FAD5" w14:textId="77777777" w:rsidR="00D823AE" w:rsidRDefault="00D823AE">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6D569" w14:textId="77777777" w:rsidR="002712C2" w:rsidRDefault="002712C2">
      <w:pPr>
        <w:spacing w:after="0"/>
        <w:rPr>
          <w:rFonts w:hint="eastAsia"/>
        </w:rPr>
      </w:pPr>
      <w:r>
        <w:separator/>
      </w:r>
    </w:p>
  </w:footnote>
  <w:footnote w:type="continuationSeparator" w:id="0">
    <w:p w14:paraId="5A9E0D32" w14:textId="77777777" w:rsidR="002712C2" w:rsidRDefault="002712C2">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75E465"/>
    <w:multiLevelType w:val="singleLevel"/>
    <w:tmpl w:val="DC75E465"/>
    <w:lvl w:ilvl="0">
      <w:start w:val="1"/>
      <w:numFmt w:val="decimal"/>
      <w:suff w:val="space"/>
      <w:lvlText w:val="%1."/>
      <w:lvlJc w:val="left"/>
    </w:lvl>
  </w:abstractNum>
  <w:abstractNum w:abstractNumId="1" w15:restartNumberingAfterBreak="0">
    <w:nsid w:val="0BE0451F"/>
    <w:multiLevelType w:val="multilevel"/>
    <w:tmpl w:val="0BE0451F"/>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16DE0AA1"/>
    <w:multiLevelType w:val="multilevel"/>
    <w:tmpl w:val="16DE0AA1"/>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E146875"/>
    <w:multiLevelType w:val="multilevel"/>
    <w:tmpl w:val="2E146875"/>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2EB93328"/>
    <w:multiLevelType w:val="multilevel"/>
    <w:tmpl w:val="2EB93328"/>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350C4C09"/>
    <w:multiLevelType w:val="multilevel"/>
    <w:tmpl w:val="350C4C09"/>
    <w:lvl w:ilvl="0">
      <w:start w:val="1"/>
      <w:numFmt w:val="chineseCountingThousand"/>
      <w:pStyle w:val="1"/>
      <w:suff w:val="nothing"/>
      <w:lvlText w:val="%1、"/>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6" w15:restartNumberingAfterBreak="0">
    <w:nsid w:val="553C22E0"/>
    <w:multiLevelType w:val="multilevel"/>
    <w:tmpl w:val="553C22E0"/>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5DA67C4A"/>
    <w:multiLevelType w:val="multilevel"/>
    <w:tmpl w:val="5DA67C4A"/>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8" w15:restartNumberingAfterBreak="0">
    <w:nsid w:val="5FAA5982"/>
    <w:multiLevelType w:val="multilevel"/>
    <w:tmpl w:val="5FAA5982"/>
    <w:lvl w:ilvl="0">
      <w:start w:val="1"/>
      <w:numFmt w:val="chineseCountingThousand"/>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9" w15:restartNumberingAfterBreak="0">
    <w:nsid w:val="66547DAC"/>
    <w:multiLevelType w:val="multilevel"/>
    <w:tmpl w:val="66547DAC"/>
    <w:lvl w:ilvl="0">
      <w:start w:val="1"/>
      <w:numFmt w:val="bullet"/>
      <w:lvlText w:val=""/>
      <w:lvlJc w:val="left"/>
      <w:pPr>
        <w:ind w:left="86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454329394">
    <w:abstractNumId w:val="5"/>
  </w:num>
  <w:num w:numId="2" w16cid:durableId="212546203">
    <w:abstractNumId w:val="1"/>
  </w:num>
  <w:num w:numId="3" w16cid:durableId="330449178">
    <w:abstractNumId w:val="3"/>
  </w:num>
  <w:num w:numId="4" w16cid:durableId="1353918481">
    <w:abstractNumId w:val="6"/>
  </w:num>
  <w:num w:numId="5" w16cid:durableId="1870680455">
    <w:abstractNumId w:val="9"/>
  </w:num>
  <w:num w:numId="6" w16cid:durableId="1115833052">
    <w:abstractNumId w:val="8"/>
  </w:num>
  <w:num w:numId="7" w16cid:durableId="1650475080">
    <w:abstractNumId w:val="7"/>
  </w:num>
  <w:num w:numId="8" w16cid:durableId="412629336">
    <w:abstractNumId w:val="4"/>
  </w:num>
  <w:num w:numId="9" w16cid:durableId="159278893">
    <w:abstractNumId w:val="0"/>
  </w:num>
  <w:num w:numId="10" w16cid:durableId="2030713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0MTYwOTllZjJjNTA1M2IyNGU4MTliNDIzNmNhYmUifQ=="/>
  </w:docVars>
  <w:rsids>
    <w:rsidRoot w:val="00483A18"/>
    <w:rsid w:val="000000DB"/>
    <w:rsid w:val="000126D0"/>
    <w:rsid w:val="0001755F"/>
    <w:rsid w:val="00062FD8"/>
    <w:rsid w:val="00080DF8"/>
    <w:rsid w:val="000B4DD7"/>
    <w:rsid w:val="000F6B69"/>
    <w:rsid w:val="00120D5B"/>
    <w:rsid w:val="00127E61"/>
    <w:rsid w:val="001C0B23"/>
    <w:rsid w:val="002712C2"/>
    <w:rsid w:val="00281ADE"/>
    <w:rsid w:val="002B07C3"/>
    <w:rsid w:val="002C1C8A"/>
    <w:rsid w:val="003A1022"/>
    <w:rsid w:val="003C1062"/>
    <w:rsid w:val="00437913"/>
    <w:rsid w:val="004434CB"/>
    <w:rsid w:val="00483A18"/>
    <w:rsid w:val="004A2AB7"/>
    <w:rsid w:val="004C064C"/>
    <w:rsid w:val="004D5F02"/>
    <w:rsid w:val="004F0019"/>
    <w:rsid w:val="004F7556"/>
    <w:rsid w:val="005856C7"/>
    <w:rsid w:val="005A0555"/>
    <w:rsid w:val="00616907"/>
    <w:rsid w:val="00653ECD"/>
    <w:rsid w:val="006B5DF2"/>
    <w:rsid w:val="00730F17"/>
    <w:rsid w:val="00742029"/>
    <w:rsid w:val="00743EB9"/>
    <w:rsid w:val="00765349"/>
    <w:rsid w:val="0078473A"/>
    <w:rsid w:val="007D6373"/>
    <w:rsid w:val="00801E3F"/>
    <w:rsid w:val="0089539B"/>
    <w:rsid w:val="008973F5"/>
    <w:rsid w:val="00953ED4"/>
    <w:rsid w:val="009A6A09"/>
    <w:rsid w:val="009E58C8"/>
    <w:rsid w:val="009F7781"/>
    <w:rsid w:val="00A1707B"/>
    <w:rsid w:val="00A82492"/>
    <w:rsid w:val="00AD67E7"/>
    <w:rsid w:val="00AE4468"/>
    <w:rsid w:val="00B43E42"/>
    <w:rsid w:val="00B93DDD"/>
    <w:rsid w:val="00C30211"/>
    <w:rsid w:val="00C534AE"/>
    <w:rsid w:val="00C60CC4"/>
    <w:rsid w:val="00C631D2"/>
    <w:rsid w:val="00C852B8"/>
    <w:rsid w:val="00C8547C"/>
    <w:rsid w:val="00C9427A"/>
    <w:rsid w:val="00D36FCB"/>
    <w:rsid w:val="00D71046"/>
    <w:rsid w:val="00D823AE"/>
    <w:rsid w:val="00E06665"/>
    <w:rsid w:val="00E57BFD"/>
    <w:rsid w:val="00E85262"/>
    <w:rsid w:val="00EB49FB"/>
    <w:rsid w:val="00EC5DB0"/>
    <w:rsid w:val="00F71C2B"/>
    <w:rsid w:val="00F935A1"/>
    <w:rsid w:val="00FB480B"/>
    <w:rsid w:val="01370652"/>
    <w:rsid w:val="02135B88"/>
    <w:rsid w:val="033A10AF"/>
    <w:rsid w:val="03B60BF9"/>
    <w:rsid w:val="057B4D64"/>
    <w:rsid w:val="0CF02FE7"/>
    <w:rsid w:val="15D56083"/>
    <w:rsid w:val="16AE7042"/>
    <w:rsid w:val="187173C2"/>
    <w:rsid w:val="19B84DC3"/>
    <w:rsid w:val="1F9C52EC"/>
    <w:rsid w:val="203A7EED"/>
    <w:rsid w:val="24E444F5"/>
    <w:rsid w:val="25E61768"/>
    <w:rsid w:val="26A153D3"/>
    <w:rsid w:val="36451AF1"/>
    <w:rsid w:val="368B6953"/>
    <w:rsid w:val="3DAE2291"/>
    <w:rsid w:val="3EFE6FA3"/>
    <w:rsid w:val="48F56E0F"/>
    <w:rsid w:val="4D8372A0"/>
    <w:rsid w:val="4E3629AC"/>
    <w:rsid w:val="5A427FC8"/>
    <w:rsid w:val="5D722610"/>
    <w:rsid w:val="5E0C65C1"/>
    <w:rsid w:val="6E7E25F5"/>
    <w:rsid w:val="700E13B2"/>
    <w:rsid w:val="72077408"/>
    <w:rsid w:val="73B97129"/>
    <w:rsid w:val="76C866CC"/>
    <w:rsid w:val="778C63AF"/>
    <w:rsid w:val="77F16F26"/>
    <w:rsid w:val="7BFC2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F0E67"/>
  <w15:docId w15:val="{D0F37BB1-CFF8-48B5-8EF8-D94CFD7AE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numPr>
        <w:numId w:val="1"/>
      </w:numPr>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numPr>
        <w:ilvl w:val="2"/>
        <w:numId w:val="1"/>
      </w:numPr>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numPr>
        <w:ilvl w:val="3"/>
        <w:numId w:val="1"/>
      </w:numPr>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numPr>
        <w:ilvl w:val="4"/>
        <w:numId w:val="1"/>
      </w:numPr>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numPr>
        <w:ilvl w:val="5"/>
        <w:numId w:val="1"/>
      </w:numPr>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numPr>
        <w:ilvl w:val="6"/>
        <w:numId w:val="1"/>
      </w:numPr>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numPr>
        <w:ilvl w:val="7"/>
        <w:numId w:val="1"/>
      </w:numPr>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numPr>
        <w:ilvl w:val="8"/>
        <w:numId w:val="1"/>
      </w:numPr>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index heading"/>
    <w:basedOn w:val="a"/>
    <w:next w:val="11"/>
    <w:uiPriority w:val="99"/>
    <w:qFormat/>
    <w:pPr>
      <w:spacing w:after="0" w:line="240" w:lineRule="auto"/>
      <w:jc w:val="both"/>
    </w:pPr>
    <w:rPr>
      <w:rFonts w:ascii="Arial" w:eastAsia="宋体" w:hAnsi="Arial" w:cs="Times New Roman"/>
      <w:b/>
      <w:sz w:val="21"/>
      <w:szCs w:val="22"/>
      <w14:ligatures w14:val="none"/>
    </w:rPr>
  </w:style>
  <w:style w:type="paragraph" w:styleId="11">
    <w:name w:val="index 1"/>
    <w:basedOn w:val="a"/>
    <w:next w:val="a"/>
    <w:uiPriority w:val="99"/>
    <w:semiHidden/>
    <w:unhideWhenUsed/>
    <w:qFormat/>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99"/>
    <w:qFormat/>
    <w:pPr>
      <w:ind w:left="720"/>
      <w:contextualSpacing/>
    </w:pPr>
  </w:style>
  <w:style w:type="character" w:customStyle="1" w:styleId="12">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3">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868</Words>
  <Characters>4954</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13811871016@139.com</dc:creator>
  <cp:lastModifiedBy>13811871016@139.com</cp:lastModifiedBy>
  <cp:revision>4</cp:revision>
  <dcterms:created xsi:type="dcterms:W3CDTF">2025-10-16T06:18:00Z</dcterms:created>
  <dcterms:modified xsi:type="dcterms:W3CDTF">2025-11-17T01:08:00Z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532431D34ABF4C179AA8AC9A971AD0E5_13</vt:lpwstr>
  </property>
  <property fmtid="{D5CDD505-2E9C-101B-9397-08002B2CF9AE}" pid="4" name="KSOTemplateDocerSaveRecord">
    <vt:lpwstr>eyJoZGlkIjoiMzA1NTBhMzVkM2ExOWM2YzAzZWQ0YTljNTkwY2UyMDIiLCJ1c2VySWQiOiI0MDY0MDQ4MzgifQ==</vt:lpwstr>
  </property>
</Properties>
</file>