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xqt-saas 财务模块完整对齐方案 v4</w:t>
      </w:r>
    </w:p>
    <w:p>
      <w:pPr>
        <w:jc w:val="center"/>
      </w:pPr>
      <w:r>
        <w:rPr>
          <w:color w:val="7F8C8D"/>
          <w:sz w:val="26"/>
        </w:rPr>
        <w:t>完整对齐 ACC 财务侧 23 个 PHP 模块 / 200+ 业务动作</w:t>
      </w:r>
    </w:p>
    <w:p>
      <w:pPr>
        <w:jc w:val="center"/>
      </w:pPr>
      <w:r>
        <w:rPr>
          <w:b/>
          <w:color w:val="C0392B"/>
          <w:sz w:val="22"/>
        </w:rPr>
        <w:t>真实工作量评估 ｜ 替代 v1 / v2 / v3.x（v3.3 只是 MVP）</w:t>
      </w:r>
    </w:p>
    <w:p>
      <w:pPr>
        <w:jc w:val="center"/>
      </w:pPr>
      <w:r>
        <w:rPr>
          <w:color w:val="95A5A6"/>
          <w:sz w:val="20"/>
        </w:rPr>
        <w:t>2026-06-08 ｜ A3 横版</w:t>
      </w:r>
    </w:p>
    <w:p/>
    <w:p>
      <w:pPr>
        <w:pStyle w:val="Heading1"/>
      </w:pPr>
      <w:r>
        <w:t>0. 诚实声明：之前的方案只是 MVP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v3.3 文档里说"6 个 GAP + 4 个缺字段，10 个 PR，~14 工时 / 3 天"。</w:t>
        <w:br/>
        <w:t>**这只是最常用动作的 MVP，覆盖率约 30%。** ACC 财务侧实际有 23 个 PHP 模块 / 33,579 行代码 / 200+ 业务动作。</w:t>
        <w:br/>
        <w:br/>
        <w:t>真实差距：</w:t>
        <w:br/>
        <w:t xml:space="preserve">  • v3.3 覆盖：6 个动作（审计 / 出账 / 收款 / 利润 / 追加费用 / partner_id 字段）</w:t>
        <w:br/>
        <w:t xml:space="preserve">  • 真实需要：23 个模块（含调账/罚款/返利/退款/转账/借贷/赔偿/工资/提成 等）</w:t>
        <w:br/>
        <w:t xml:space="preserve">  • 工作量从 14 工时 → ~150 工时（约 4 周）</w:t>
        <w:br/>
        <w:br/>
        <w:t>📌 关键发现：xqt-saas 已有 ~90 个 ACC controller，但大多是 50-60 行 CRUD 壳子，</w:t>
        <w:br/>
        <w:t xml:space="preserve">   核心业务逻辑（审核工作流 + 余额联动 + 账务过账 + 流水）几乎都缺。</w:t>
        <w:br/>
        <w:br/>
        <w:t>本文档是给业务方/技术负责人的真实预算依据。具体怎么分阶段做，看 §10。</w:t>
      </w:r>
    </w:p>
    <w:p/>
    <w:p>
      <w:pPr>
        <w:pStyle w:val="Heading1"/>
      </w:pPr>
      <w:r>
        <w:t>1. ACC 财务侧全景（23 个模块）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1299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1299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1：ER 图（仅含核心 12 张表，业务支持 23 个模块）</w:t>
      </w:r>
    </w:p>
    <w:p/>
    <w:p>
      <w:pPr>
        <w:pStyle w:val="Heading1"/>
      </w:pPr>
      <w:r>
        <w:t>2. 23 个模块清单（含 xqt 现状）</w:t>
      </w:r>
    </w:p>
    <w:p>
      <w:r>
        <w:rPr>
          <w:b/>
          <w:i w:val="0"/>
        </w:rPr>
        <w:t>图例：✅ = 已完整 ｜ 🟡 = 基础 CRUD 有 / 业务逻辑空 ｜ ❌ = 完全缺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模块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PHP 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PHP 行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Controller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Ctrl 行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 描述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客户主档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Customer.php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3853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AccCustomersController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~120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基础完整；应收款项目视图需新建（PR-5）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应收明细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Charge.php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2244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AccChargesController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~200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查询 OK；审核/反审/审单/批审/导入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应付明细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Cost.php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2594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AccCostsController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~180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A2 + 中港/航空成本子分类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CBill.php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2615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AccBillsController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319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OK；批量出账 / 合并 / 撤销 / 打印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客户收款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Received.php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1552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AccReceivedsController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265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OK；FIFO 自动核销 / 审核 / 退回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Pay.php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2063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AccPaymentsController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193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OK；批量付 / 审核 / 撤销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客户调账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CAdjust.php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551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AccCustomerAdjustsController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壳子；审核 + 余额联动 完全缺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物流商调账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SAdjust.php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539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AccSupplierAdjustsController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客户罚款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CFine.php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608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AccCustomerFinesController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B1 + 自动生成 charge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物流商罚款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SFine.php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557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AccSupplierFinesController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客户返利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CSponsor.php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1276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AccCustomerRebatesController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物流商返利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SSponsor.php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917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AccSupplierRebatesController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客户退款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CRefund.php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1414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AccCustomerRefundsController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B3 + 银行账户出款联动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B8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物流商退款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SRefund.php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1028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AccSupplierRefundsController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B7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Bank.php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1008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AccBanksController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+ 部分余额；流水/对账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资金转账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Transfer.php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736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AccTransfersController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一收一支转账逻辑 + 双账户联动 待补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往来账户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Account.php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438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AccAccountTransactionsController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壳子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资金借贷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Borrowing.php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2724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AccBorrowingsController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171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壳子；借贷流程 / 还款 / 利息 全缺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D1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退件处理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Back.php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949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AccReturnsController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189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退件状态有；财务退款联动缺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D2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赔偿管理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Reparation.php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736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AccReparationsController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186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+ 部分审核；赔偿入账缺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D3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916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AccProfitsController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313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查询基本 OK；v_acc_profits 视图待建（PR-10）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工资发放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Wage.php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3150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AccWagesController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壳子；计算/审核/银行出款 全缺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员工提成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Commission.php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1111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AccCommissionsController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170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CRUD 壳子；计算规则 / 关联订单 / 入账 全缺</w:t>
            </w:r>
          </w:p>
        </w:tc>
      </w:tr>
    </w:tbl>
    <w:p/>
    <w:p>
      <w:r>
        <w:rPr>
          <w:b/>
          <w:i w:val="0"/>
        </w:rPr>
        <w:t>统计：23 个模块，PHP 共 33,579 行，xqt 已有 controller 平均 ~120 行（CRUD 壳子）。</w:t>
      </w:r>
    </w:p>
    <w:p>
      <w:r>
        <w:rPr>
          <w:b/>
          <w:i w:val="0"/>
        </w:rPr>
        <w:t>🟡 = 22 个（CRUD 有 / 业务逻辑空） ｜ ✅ = 1 个 ｜ ❌ = 0 个</w:t>
      </w:r>
    </w:p>
    <w:p/>
    <w:p>
      <w:pPr>
        <w:pStyle w:val="Heading1"/>
      </w:pPr>
      <w:r>
        <w:t>3. 4 类典型缺失逻辑（解释为什么 CRUD 不够用）</w:t>
      </w:r>
    </w:p>
    <w:p>
      <w:pPr>
        <w:pStyle w:val="Heading2"/>
      </w:pPr>
      <w:r>
        <w:t>3.1 审核工作流（GAP 类型 W）</w:t>
      </w:r>
    </w:p>
    <w:p>
      <w:r>
        <w:rPr>
          <w:b w:val="0"/>
          <w:i w:val="0"/>
        </w:rPr>
        <w:t>ACC 每个财务动作都有审核闭环：草稿 → 待审 → 已审 → 反审 → 作废。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ACC 流程：</w:t>
        <w:br/>
        <w:t xml:space="preserve">  Add        → status='UNAUDITED'</w:t>
        <w:br/>
        <w:t xml:space="preserve">  Audit      → status='AUDITED'  + 流水</w:t>
        <w:br/>
        <w:t xml:space="preserve">  Undo       → status='UNAUDITED' + 流水</w:t>
        <w:br/>
        <w:t xml:space="preserve">  Verify     → status='VERIFIED'  (二次审)</w:t>
        <w:br/>
        <w:t xml:space="preserve">  Del        → 软删 + 流水</w:t>
        <w:br/>
        <w:br/>
        <w:t>xqt 状态：</w:t>
        <w:br/>
        <w:t xml:space="preserve">  audit_status 字段已存在</w:t>
        <w:br/>
        <w:t xml:space="preserve">  AuditService 通用框架已有（已用在 charges / orders / customer_invoices）</w:t>
        <w:br/>
        <w:t xml:space="preserve">  但其他 19 个表都没注册进 TAB_TO_TABLE，端点 404</w:t>
      </w:r>
    </w:p>
    <w:p>
      <w:r>
        <w:rPr>
          <w:b/>
          <w:i w:val="0"/>
        </w:rPr>
        <w:t>修复：每个表加进 TAB_TO_TABLE 一行，立即解锁 4 个端点（5 分钟 / 表）。</w:t>
      </w:r>
    </w:p>
    <w:p/>
    <w:p>
      <w:pPr>
        <w:pStyle w:val="Heading2"/>
      </w:pPr>
      <w:r>
        <w:t>3.2 余额联动（GAP 类型 B）</w:t>
      </w:r>
    </w:p>
    <w:p>
      <w:r>
        <w:rPr>
          <w:b w:val="0"/>
          <w:i w:val="0"/>
        </w:rPr>
        <w:t>调账 / 罚款 / 返利 / 退款 / 收款 一旦审核通过，必须联动客户/供应商余额。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ACC 流程（CAdjust 客户调账为例）：</w:t>
        <w:br/>
        <w:t xml:space="preserve">  审核通过：</w:t>
        <w:br/>
        <w:t xml:space="preserve">    INSERT acc_finance_txns (CUSTOMER, 'ADJUST', amount, ...)</w:t>
        <w:br/>
        <w:t xml:space="preserve">    UPDATE customer_balance_accounts SET balance = balance ± amount</w:t>
        <w:br/>
        <w:t xml:space="preserve">    INSERT balance_ledger (CUSTOMER, type='ADJUST', before, after, amount)</w:t>
        <w:br/>
        <w:br/>
        <w:t>xqt 状态：</w:t>
        <w:br/>
        <w:t xml:space="preserve">  acc_finance_txns 表有</w:t>
        <w:br/>
        <w:t xml:space="preserve">  customer_balance_accounts 表有</w:t>
        <w:br/>
        <w:t xml:space="preserve">  balance_ledger 表有</w:t>
        <w:br/>
        <w:t xml:space="preserve">  但 AccCustomerAdjustsController.audit() 不存在 → 业务逻辑断链</w:t>
      </w:r>
    </w:p>
    <w:p>
      <w:r>
        <w:rPr>
          <w:b/>
          <w:i w:val="0"/>
        </w:rPr>
        <w:t>修复：每个动作的 audit 端点里加 3 个 INSERT/UPDATE + recordEvent。</w:t>
      </w:r>
    </w:p>
    <w:p/>
    <w:p>
      <w:pPr>
        <w:pStyle w:val="Heading2"/>
      </w:pPr>
      <w:r>
        <w:t>3.3 关联生成 charges（GAP 类型 C）</w:t>
      </w:r>
    </w:p>
    <w:p>
      <w:r>
        <w:rPr>
          <w:b w:val="0"/>
          <w:i w:val="0"/>
        </w:rPr>
        <w:t>罚款 / 返利 / 退款这类，本质是给某个客户/订单增减一笔 charge。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ACC 流程（罚款为例）：</w:t>
        <w:br/>
        <w:t xml:space="preserve">  审核通过：</w:t>
        <w:br/>
        <w:t xml:space="preserve">    INSERT charges (</w:t>
        <w:br/>
        <w:t xml:space="preserve">      customer_id, charge_item_id=FINE, amount, side='AR',</w:t>
        <w:br/>
        <w:t xml:space="preserve">      audit_status='AUDITED',  -- 直接已审</w:t>
        <w:br/>
        <w:t xml:space="preserve">      settlement_status='UNSETTLED',</w:t>
        <w:br/>
        <w:t xml:space="preserve">      evidence={"source": "fine", "fine_id": ...}</w:t>
        <w:br/>
        <w:t xml:space="preserve">    )</w:t>
        <w:br/>
        <w:br/>
        <w:t>xqt 状态：</w:t>
        <w:br/>
        <w:t xml:space="preserve">  charges 表完整</w:t>
        <w:br/>
        <w:t xml:space="preserve">  charge_items.code='FINE' 需新建</w:t>
        <w:br/>
        <w:t xml:space="preserve">  AccCustomerFinesController.audit() 不存在</w:t>
      </w:r>
    </w:p>
    <w:p>
      <w:r>
        <w:rPr>
          <w:b/>
          <w:i w:val="0"/>
        </w:rPr>
        <w:t>修复：审核端点里加 INSERT charges + 写流水（30 分钟 / 模块）。</w:t>
      </w:r>
    </w:p>
    <w:p/>
    <w:p>
      <w:pPr>
        <w:pStyle w:val="Heading2"/>
      </w:pPr>
      <w:r>
        <w:t>3.4 自动过账到 ledger（GAP 类型 L）</w:t>
      </w:r>
    </w:p>
    <w:p>
      <w:r>
        <w:rPr>
          <w:b w:val="0"/>
          <w:i w:val="0"/>
        </w:rPr>
        <w:t>转账 / 收款 / 付款 涉及银行账户余额变动，必须同步写 ledger。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ACC 流程（资金转账为例）：</w:t>
        <w:br/>
        <w:t xml:space="preserve">  Transfer A → B amount=1000：</w:t>
        <w:br/>
        <w:t xml:space="preserve">    UPDATE bank_account A SET balance -= 1000</w:t>
        <w:br/>
        <w:t xml:space="preserve">    INSERT balance_ledger (account=A, type='OUT', amount=1000)</w:t>
        <w:br/>
        <w:t xml:space="preserve">    UPDATE bank_account B SET balance += 1000</w:t>
        <w:br/>
        <w:t xml:space="preserve">    INSERT balance_ledger (account=B, type='IN', amount=1000)</w:t>
        <w:br/>
        <w:br/>
        <w:t>xqt 状态：</w:t>
        <w:br/>
        <w:t xml:space="preserve">  financial_accounts (银行账户) 表有</w:t>
        <w:br/>
        <w:t xml:space="preserve">  balance_ledger 表有</w:t>
        <w:br/>
        <w:t xml:space="preserve">  AccTransfersController 有 167 行但没双账户联动逻辑</w:t>
      </w:r>
    </w:p>
    <w:p>
      <w:r>
        <w:rPr>
          <w:b/>
          <w:i w:val="0"/>
        </w:rPr>
        <w:t>修复：每个端点里加 4 行 SQL（两个 UPDATE + 两个 INSERT，20 分钟 / 模块）。</w:t>
      </w:r>
    </w:p>
    <w:p/>
    <w:p>
      <w:pPr>
        <w:pStyle w:val="Heading1"/>
      </w:pPr>
      <w:r>
        <w:t>4. 真实工作量重估（按模块拆分）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分级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需补的 GAP 类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单模块工时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小计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 类（核心）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Charge / Cost (A2/A3)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导入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CBill (A4)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批量出账 + 撤销 + 打印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Received (A5)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FIFO 核销 + 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Pay (A6)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D1E7DD"/>
          </w:tcPr>
          <w:p>
            <w:r>
              <w:rPr>
                <w:sz w:val="19"/>
              </w:rPr>
              <w:t>A 类小计</w:t>
            </w:r>
          </w:p>
        </w:tc>
        <w:tc>
          <w:tcPr>
            <w:tcW w:type="dxa" w:w="255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D1E7DD"/>
          </w:tcPr>
          <w:p>
            <w:r>
              <w:rPr>
                <w:sz w:val="19"/>
              </w:rPr>
              <w:t>26h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 类（调账）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CAdjust / SAdjust (B1/B2)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B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CFine / SFine (B3/B4)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B + C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CSponsor / SSponsor (B5/B6)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B + C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CRefund / SRefund (B7/B8)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B + C + 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10h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D1E7DD"/>
          </w:tcPr>
          <w:p>
            <w:r>
              <w:rPr>
                <w:sz w:val="19"/>
              </w:rPr>
              <w:t>B 类小计</w:t>
            </w:r>
          </w:p>
        </w:tc>
        <w:tc>
          <w:tcPr>
            <w:tcW w:type="dxa" w:w="255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D1E7DD"/>
          </w:tcPr>
          <w:p>
            <w:r>
              <w:rPr>
                <w:sz w:val="19"/>
              </w:rPr>
              <w:t>32h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 类（资金）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Bank (C1)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 + 对账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Transfer (C2)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 (双账户)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Account (C3)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Borrowing (C4)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复杂：借/还/续/利息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12h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D1E7DD"/>
          </w:tcPr>
          <w:p>
            <w:r>
              <w:rPr>
                <w:sz w:val="19"/>
              </w:rPr>
              <w:t>C 类小计</w:t>
            </w:r>
          </w:p>
        </w:tc>
        <w:tc>
          <w:tcPr>
            <w:tcW w:type="dxa" w:w="255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D1E7DD"/>
          </w:tcPr>
          <w:p>
            <w:r>
              <w:rPr>
                <w:sz w:val="19"/>
              </w:rPr>
              <w:t>20h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 类（业务衍生）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Back (D1)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B 联动 (退款)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Reparation (D2)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 + C (入账)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Profit (D3)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已有 / 切视图（PR-10）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D1E7DD"/>
          </w:tcPr>
          <w:p>
            <w:r>
              <w:rPr>
                <w:sz w:val="19"/>
              </w:rPr>
              <w:t>D 类小计</w:t>
            </w:r>
          </w:p>
        </w:tc>
        <w:tc>
          <w:tcPr>
            <w:tcW w:type="dxa" w:w="255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D1E7DD"/>
          </w:tcPr>
          <w:p>
            <w:r>
              <w:rPr>
                <w:sz w:val="19"/>
              </w:rPr>
              <w:t>11h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E 类（人力）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Wage (E1)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计算 / 银行出款 / 审核 / 打印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Commission (E2)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计算规则 + 关联订单 + 入账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10h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D1E7DD"/>
          </w:tcPr>
          <w:p>
            <w:r>
              <w:rPr>
                <w:sz w:val="19"/>
              </w:rPr>
              <w:t>E 类小计</w:t>
            </w:r>
          </w:p>
        </w:tc>
        <w:tc>
          <w:tcPr>
            <w:tcW w:type="dxa" w:w="255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D1E7DD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D1E7DD"/>
          </w:tcPr>
          <w:p>
            <w:r>
              <w:rPr>
                <w:sz w:val="19"/>
              </w:rPr>
              <w:t>22h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共性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前端表单 + 列表 + 详情 modal (×22 模块)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 × 22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44h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共性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后端审计框架注册 (TAB_TO_TABLE)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5min × 22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共性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联调 + 自测 + 部署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1701"/>
            <w:shd w:val="clear" w:color="auto" w:fill="FFE4E1"/>
          </w:tcPr>
          <w:p>
            <w:r>
              <w:rPr>
                <w:sz w:val="19"/>
              </w:rPr>
            </w:r>
          </w:p>
        </w:tc>
        <w:tc>
          <w:tcPr>
            <w:tcW w:type="dxa" w:w="3402"/>
            <w:shd w:val="clear" w:color="auto" w:fill="FFE4E1"/>
          </w:tcPr>
          <w:p>
            <w:r>
              <w:rPr>
                <w:sz w:val="19"/>
              </w:rPr>
              <w:t>工作量合计</w:t>
            </w:r>
          </w:p>
        </w:tc>
        <w:tc>
          <w:tcPr>
            <w:tcW w:type="dxa" w:w="2551"/>
            <w:shd w:val="clear" w:color="auto" w:fill="FFE4E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FE4E1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FE4E1"/>
          </w:tcPr>
          <w:p>
            <w:r>
              <w:rPr>
                <w:sz w:val="19"/>
              </w:rPr>
              <w:t>~165h</w:t>
            </w:r>
          </w:p>
        </w:tc>
      </w:tr>
    </w:tbl>
    <w:p>
      <w:r>
        <w:rPr>
          <w:b/>
          <w:i w:val="0"/>
        </w:rPr>
        <w:t>165 工时 ≈ 4 周（按 40 小时/周计），含前后端联调。如果 2 人并行可压到 2.5 周。</w:t>
      </w:r>
    </w:p>
    <w:p/>
    <w:p>
      <w:pPr>
        <w:pStyle w:val="Heading1"/>
      </w:pPr>
      <w:r>
        <w:t>5. 抽样：完整改一个模块需要写什么（B3 客户罚款为例）</w:t>
      </w:r>
    </w:p>
    <w:p>
      <w:r>
        <w:rPr>
          <w:b w:val="0"/>
          <w:i w:val="0"/>
        </w:rPr>
        <w:t>展示一个典型 B 类模块完整改造代码量，让你直观感受 4h 工时是什么意思。</w:t>
      </w:r>
    </w:p>
    <w:p>
      <w:pPr>
        <w:pStyle w:val="Heading2"/>
      </w:pPr>
      <w:r>
        <w:t>5.1 后端：4 个端点 + 2 个内部方法（~150 行新代码）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AccCustomerFinesController.java 现状: 64 行 (CRUD 壳子)</w:t>
        <w:br/>
        <w:t>// 改造后: ~210 行</w:t>
        <w:br/>
        <w:br/>
        <w:t>@PostMapping("/{id}/audit-biz")</w:t>
        <w:br/>
        <w:t>@Transactional</w:t>
        <w:br/>
        <w:t>public Map&lt;String, Object&gt; audit(@PathVariable String id) {</w:t>
        <w:br/>
        <w:t xml:space="preserve">    // 1. 快照</w:t>
        <w:br/>
        <w:t xml:space="preserve">    Map&lt;String, Object&gt; before = jdbc.queryForMap("SELECT * FROM acc_fines WHERE id=?::uuid", id);</w:t>
        <w:br/>
        <w:br/>
        <w:t xml:space="preserve">    // 2. 业务校验：必须是 UNAUDITED 状态</w:t>
        <w:br/>
        <w:t xml:space="preserve">    if (!"UNAUDITED".equals(before.get("audit_status")))</w:t>
        <w:br/>
        <w:t xml:space="preserve">        throw ApiException.badRequest("only UNAUDITED can audit");</w:t>
        <w:br/>
        <w:br/>
        <w:t xml:space="preserve">    // 3. 改状态</w:t>
        <w:br/>
        <w:t xml:space="preserve">    jdbc.update("""</w:t>
        <w:br/>
        <w:t xml:space="preserve">        UPDATE acc_fines SET audit_status='AUDITED', audited_at=now(), audit_name=?</w:t>
        <w:br/>
        <w:t xml:space="preserve">        WHERE id=?::uuid</w:t>
        <w:br/>
        <w:t xml:space="preserve">        """, currentUserName(), id);</w:t>
        <w:br/>
        <w:br/>
        <w:t xml:space="preserve">    // 4. 联动：生成对应的 charge 行（GAP C）</w:t>
        <w:br/>
        <w:t xml:space="preserve">    String chargeItemId = chargeRepo.findChargeItemIdByCode("FINE");</w:t>
        <w:br/>
        <w:t xml:space="preserve">    String chargeId = jdbc.queryForObject("""</w:t>
        <w:br/>
        <w:t xml:space="preserve">        INSERT INTO charges (charge_item_id, side, amount, currency,</w:t>
        <w:br/>
        <w:t xml:space="preserve">            customer_id, evidence, audit_status, settlement_status)</w:t>
        <w:br/>
        <w:t xml:space="preserve">        VALUES (?::uuid, 'AR', ?, ?, ?::uuid, ?::jsonb, 'AUDITED', 'UNSETTLED')</w:t>
        <w:br/>
        <w:t xml:space="preserve">        RETURNING id::text</w:t>
        <w:br/>
        <w:t xml:space="preserve">        """, String.class,</w:t>
        <w:br/>
        <w:t xml:space="preserve">        chargeItemId,</w:t>
        <w:br/>
        <w:t xml:space="preserve">        before.get("amount"),</w:t>
        <w:br/>
        <w:t xml:space="preserve">        before.get("currency"),</w:t>
        <w:br/>
        <w:t xml:space="preserve">        before.get("customer_id"),</w:t>
        <w:br/>
        <w:t xml:space="preserve">        json.toJson(Map.of("source", "fine", "fine_id", id, "reason", before.get("reason"))));</w:t>
        <w:br/>
        <w:br/>
        <w:t xml:space="preserve">    // 5. 联动：扣客户余额（GAP B）</w:t>
        <w:br/>
        <w:t xml:space="preserve">    BigDecimal amount = (BigDecimal) before.get("amount");</w:t>
        <w:br/>
        <w:t xml:space="preserve">    String balanceAccountId = balanceRepo.findOrCreateBalanceAccount(</w:t>
        <w:br/>
        <w:t xml:space="preserve">        (String) before.get("customer_id"), (String) before.get("currency"));</w:t>
        <w:br/>
        <w:t xml:space="preserve">    BigDecimal balBefore = balanceRepo.getBalance(balanceAccountId);</w:t>
        <w:br/>
        <w:t xml:space="preserve">    jdbc.update("UPDATE customer_balance_accounts SET balance = balance - ? WHERE id=?::uuid",</w:t>
        <w:br/>
        <w:t xml:space="preserve">        amount, balanceAccountId);</w:t>
        <w:br/>
        <w:br/>
        <w:t xml:space="preserve">    // 6. 写 balance_ledger（GAP L）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'FINE', ?, ?, ?, 'fine', ?, ?)</w:t>
        <w:br/>
        <w:t xml:space="preserve">        """, balanceAccountId, amount, balBefore, balBefore.subtract(amount),</w:t>
        <w:br/>
        <w:t xml:space="preserve">        id, "客户罚款审核入账");</w:t>
        <w:br/>
        <w:br/>
        <w:t xml:space="preserve">    // 7. 写流水（audit_events）</w:t>
        <w:br/>
        <w:t xml:space="preserve">    Map&lt;String, Object&gt; after = jdbc.queryForMap("SELECT * FROM acc_fines WHERE id=?::uuid", id);</w:t>
        <w:br/>
        <w:t xml:space="preserve">    auditService.recordEvent("acc_fines", id, AuditAction.AUDIT,</w:t>
        <w:br/>
        <w:t xml:space="preserve">        currentUserName(), before, after);</w:t>
        <w:br/>
        <w:t xml:space="preserve">    auditService.recordEvent("charges", chargeId, AuditAction.CREATE,</w:t>
        <w:br/>
        <w:t xml:space="preserve">        currentUserName(), Map.of(),</w:t>
        <w:br/>
        <w:t xml:space="preserve">        Map.of("source", "fine", "amount", amount));</w:t>
        <w:br/>
        <w:br/>
        <w:t xml:space="preserve">    return Map.of("audited", true, "charge_id", chargeId);</w:t>
        <w:br/>
        <w:t>}</w:t>
        <w:br/>
        <w:br/>
        <w:t>@PostMapping("/{id}/undo-biz")</w:t>
        <w:br/>
        <w:t>@Transactional</w:t>
        <w:br/>
        <w:t>public Map&lt;String, Object&gt; undo(@PathVariable String id) {</w:t>
        <w:br/>
        <w:t xml:space="preserve">    // 反向操作：作废 charge / 退余额 / 改状态回 UNAUDITED</w:t>
        <w:br/>
        <w:t xml:space="preserve">    // ~60 行</w:t>
        <w:br/>
        <w:t>}</w:t>
        <w:br/>
        <w:br/>
        <w:t>@GetMapping("/{id}/audit-history")</w:t>
        <w:br/>
        <w:t>public Map&lt;String, Object&gt; history(@PathVariable String id) {</w:t>
        <w:br/>
        <w:t xml:space="preserve">    return Map.of("data", auditService.history("acc_fines", id, 50));</w:t>
        <w:br/>
        <w:t>}</w:t>
      </w:r>
    </w:p>
    <w:p>
      <w:pPr>
        <w:pStyle w:val="Heading2"/>
      </w:pPr>
      <w:r>
        <w:t>5.2 前端：accColumns + 表单 + 操作按钮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App.vue</w:t>
        <w:br/>
        <w:t>"customer-fines": [</w:t>
        <w:br/>
        <w:t xml:space="preserve">  { key: "fine_no", label: "罚款单号" },</w:t>
        <w:br/>
        <w:t xml:space="preserve">  { key: "customer_name", label: "客户" },</w:t>
        <w:br/>
        <w:t xml:space="preserve">  { key: "amount", label: "金额", fmt: "money" },</w:t>
        <w:br/>
        <w:t xml:space="preserve">  { key: "currency", label: "币种" },</w:t>
        <w:br/>
        <w:t xml:space="preserve">  { key: "reason", label: "原因" },</w:t>
        <w:br/>
        <w:t xml:space="preserve">  { key: "audit_status", label: "状态", fmt: "audit_status" },</w:t>
        <w:br/>
        <w:t xml:space="preserve">  { key: "audited_at", label: "审核时间", fmt: "datetime" },</w:t>
        <w:br/>
        <w:t xml:space="preserve">  { key: "audit_name", label: "审核人" },</w:t>
        <w:br/>
        <w:t>],</w:t>
        <w:br/>
        <w:br/>
        <w:t>// 表单</w:t>
        <w:br/>
        <w:t>"customer-fines-form": [</w:t>
        <w:br/>
        <w:t xml:space="preserve">  { col: "customer_id", label: "客户", type: "select-customer", required: true },</w:t>
        <w:br/>
        <w:t xml:space="preserve">  { col: "amount", label: "金额", type: "money", required: true },</w:t>
        <w:br/>
        <w:t xml:space="preserve">  { col: "currency", label: "币种", type: "select-currency", required: true },</w:t>
        <w:br/>
        <w:t xml:space="preserve">  { col: "reason", label: "原因", type: "textarea", required: true },</w:t>
        <w:br/>
        <w:t>],</w:t>
        <w:br/>
        <w:br/>
        <w:t>// 行内操作：审核/反审/查流水</w:t>
        <w:br/>
        <w:t>operations: ["audit-biz", "undo-biz", "history"]</w:t>
      </w:r>
    </w:p>
    <w:p>
      <w:r>
        <w:rPr>
          <w:b/>
          <w:i w:val="0"/>
        </w:rPr>
        <w:t>~150 行后端 + 30 行前端 ≈ 4 工时（含联调）。</w:t>
      </w:r>
    </w:p>
    <w:p>
      <w:r>
        <w:rPr>
          <w:b/>
          <w:i w:val="0"/>
        </w:rPr>
        <w:t>20 个类似模块 → 20 × 4h = 80 工时 ← 这就是上面表的主体。</w:t>
      </w:r>
    </w:p>
    <w:p/>
    <w:p>
      <w:pPr>
        <w:pStyle w:val="Heading1"/>
      </w:pPr>
      <w:r>
        <w:t>6. 真实字段缺口（v3.3 只覆盖了 4 个，实际更多）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所属表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 行按供应商聚合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高（v3.3 已规划）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账单总数量列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最后付款时间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资金账户列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charges.charge_source_type / 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反查这笔 charge 是来自 fine/rebate/refund 的哪一张单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customers.salesman_id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业务员关联（应收款项目页要显示）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partners.metadata.main_product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partners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主营产品（应付款项目页要显示）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acc_fines.audit_status / audited_at / audit_name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acc_fines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审核三件套（已有但其他 fine 表未必）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acc_finance_txns.balance_account_id / 关联 ledger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acc_finance_txns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财务流水反查账户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F10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customer_invoices.previous_balance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上期余额列（账单要显示）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低</w:t>
            </w:r>
          </w:p>
        </w:tc>
      </w:tr>
    </w:tbl>
    <w:p/>
    <w:p>
      <w:pPr>
        <w:pStyle w:val="Heading1"/>
      </w:pPr>
      <w:r>
        <w:t>7. 分阶段实施建议（按业务优先级）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1</w:t>
              <w:br/>
              <w:t>（MVP）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v3.3 那 10 个 PR（6 GAP + 4 缺字段）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14h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应收/应付聚合 + 出账 + 收款 + 利润核心流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★ 必做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2</w:t>
              <w:br/>
              <w:t>（财务核心）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 类剩余（Charge/Cost/CBill/Received/Pay 完整审核+联动）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26h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财务每天用的 5 个核心动作业务闭环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★ 必做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3</w:t>
              <w:br/>
              <w:t>（调账类）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 类 8 个模块（调账/罚款/返利/退款）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32h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财务事后调整能力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建议做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4</w:t>
              <w:br/>
              <w:t>（资金）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 类 4 个模块（银行/转账/往来/借贷）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资金流闭环 + ledger 全量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建议做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5</w:t>
              <w:br/>
              <w:t>（衍生）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 类（退件/赔偿入账 + Profit 切视图）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11h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业务异常的财务处理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可选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阶段 6</w:t>
              <w:br/>
              <w:t>（人力）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 类（Wage/Commission）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22h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工资 + 提成计算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可推迟（人事系统）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共性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前端 22 个模块 + 联调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52h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与阶段并行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~165h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完整对齐 ACC 财务侧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 周 / 1 人 ｜ 2 周 / 2 人</w:t>
            </w:r>
          </w:p>
        </w:tc>
      </w:tr>
    </w:tbl>
    <w:p>
      <w:r>
        <w:rPr>
          <w:b/>
          <w:i w:val="0"/>
          <w:color w:val="16A085"/>
        </w:rPr>
        <w:t>💡 推荐方案：先做阶段 1+2（40 工时 / 1 周）把财务部最高频的 11 个动作完整做对，后续阶段按业务方反馈再补 — 避免一次性 4 周交付的风险。</w:t>
      </w:r>
    </w:p>
    <w:p/>
    <w:p>
      <w:pPr>
        <w:pStyle w:val="Heading1"/>
      </w:pPr>
      <w:r>
        <w:t>8. 给老板/业务方的决策建议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财务覆盖率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上线节奏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A: 只做 v3.3 MVP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14h (3 天)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~30%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本周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调账/罚款/退款等手工 SQL 处理</w:t>
            </w:r>
          </w:p>
        </w:tc>
      </w:tr>
      <w:tr>
        <w:tc>
          <w:tcPr>
            <w:tcW w:type="dxa" w:w="2835"/>
            <w:shd w:val="clear" w:color="auto" w:fill="D4F4D4"/>
          </w:tcPr>
          <w:p>
            <w:r>
              <w:rPr>
                <w:sz w:val="19"/>
              </w:rPr>
              <w:t>B: 做阶段 1+2</w:t>
            </w:r>
          </w:p>
        </w:tc>
        <w:tc>
          <w:tcPr>
            <w:tcW w:type="dxa" w:w="2268"/>
            <w:shd w:val="clear" w:color="auto" w:fill="D4F4D4"/>
          </w:tcPr>
          <w:p>
            <w:r>
              <w:rPr>
                <w:sz w:val="19"/>
              </w:rPr>
              <w:t>40h (1 周)</w:t>
            </w:r>
          </w:p>
        </w:tc>
        <w:tc>
          <w:tcPr>
            <w:tcW w:type="dxa" w:w="2268"/>
            <w:shd w:val="clear" w:color="auto" w:fill="D4F4D4"/>
          </w:tcPr>
          <w:p>
            <w:r>
              <w:rPr>
                <w:sz w:val="19"/>
              </w:rPr>
              <w:t>~55%</w:t>
            </w:r>
          </w:p>
        </w:tc>
        <w:tc>
          <w:tcPr>
            <w:tcW w:type="dxa" w:w="2268"/>
            <w:shd w:val="clear" w:color="auto" w:fill="D4F4D4"/>
          </w:tcPr>
          <w:p>
            <w:r>
              <w:rPr>
                <w:sz w:val="19"/>
              </w:rPr>
              <w:t>下周</w:t>
            </w:r>
          </w:p>
        </w:tc>
        <w:tc>
          <w:tcPr>
            <w:tcW w:type="dxa" w:w="4535"/>
            <w:shd w:val="clear" w:color="auto" w:fill="D4F4D4"/>
          </w:tcPr>
          <w:p>
            <w:r>
              <w:rPr>
                <w:sz w:val="19"/>
              </w:rPr>
              <w:t>调账/返利仍手工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C: 做阶段 1+2+3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72h (2 周)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~75%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 周后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人力相关延后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D: 完整 4 阶段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~130h (3 周)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~95%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 周后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工资模块独立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E: 全 23 个模块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~165h (4 周)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 周后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一次性大投入</w:t>
            </w:r>
          </w:p>
        </w:tc>
      </w:tr>
    </w:tbl>
    <w:p>
      <w:r>
        <w:rPr>
          <w:b/>
          <w:i w:val="0"/>
          <w:color w:val="16A085"/>
        </w:rPr>
        <w:t>★ 我推荐 B —— 40 工时 / 1 周内交付，覆盖财务 55%（最高频动作完整闭环），剩余按业务实际反馈分批做。</w:t>
      </w:r>
    </w:p>
    <w:p/>
    <w:p>
      <w:pPr>
        <w:pStyle w:val="Heading1"/>
      </w:pPr>
      <w:r>
        <w:t>9. 全部 act 完整对照表</w:t>
      </w:r>
    </w:p>
    <w:p>
      <w:r>
        <w:rPr>
          <w:b w:val="0"/>
          <w:i w:val="0"/>
        </w:rPr>
        <w:t>每个 ACC PHP 文件的 act 数 + xqt 对应端点数，识别哪些动作完全没做。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act 数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端点数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~8 (CRUD)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应收款项目 + 业务员关联缺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~6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审核/批审/反审/导入/历史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Cost.php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~6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Charge + 中港/航空 子分类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批量出账/合并/撤销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FIFO 核销/批量审核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Pay.php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批量付款/审核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CAdjust.php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审核/反审/二审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SAdjust.php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CAdjust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CFine.php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CAdjust + 联动 charges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SFine.php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CFine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CSponsor.php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审核 + 联动 + 批量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SSponsor.php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CSponsor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CRefund.php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审核 + 退款 + 银行出款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SRefund.php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同 CRefund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Bank.php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对账 / 流水查询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Transfer.php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双账户联动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Account.php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基本完整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Borrowing.php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借/还/续/利息 全缺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Back.php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退款联动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Reparation.php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入账联动 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切视图（v3.3 已规划）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Wage.php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~30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计算/银行出款/打印 全缺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Commission.php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~20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计算规则/订单关联 全缺</w:t>
            </w:r>
          </w:p>
        </w:tc>
      </w:tr>
    </w:tbl>
    <w:p>
      <w:r>
        <w:rPr>
          <w:b/>
          <w:i w:val="0"/>
        </w:rPr>
        <w:t>合计：ACC ~355 个 act，xqt 已实现 ~115 个端点，覆盖率约 32%。剩余 240 个端点中约 60-80 个是 ACC 内部的查询/导出（不必 1:1 做），真实业务核心动作差 ~50 个。</w:t>
      </w:r>
    </w:p>
    <w:p/>
    <w:p>
      <w:pPr>
        <w:pStyle w:val="Heading1"/>
      </w:pPr>
      <w:r>
        <w:t>10. 历史文档与本文关系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65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建 charges_status_log 表（已废弃）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改用 audit_events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v3 / v3.1 / v3.2 / v3.3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6 GAP + 4 字段 MVP 方案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阶段 1（仍有效）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Dev 简报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ACC 源码对照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保留参考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8 页面规格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ACC 财务中心 8 页面真实列结构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保留参考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★ v4（本文）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完整 23 模块对齐 + 真实工作量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主决策文档</w:t>
            </w:r>
          </w:p>
        </w:tc>
      </w:tr>
    </w:tbl>
    <w:p/>
    <w:p>
      <w:pPr>
        <w:pStyle w:val="Heading1"/>
      </w:pPr>
      <w:r>
        <w:t>结语</w:t>
      </w:r>
    </w:p>
    <w:p>
      <w:r>
        <w:rPr>
          <w:b/>
          <w:i w:val="0"/>
        </w:rPr>
        <w:t>本文不是"我给你 N 个 PR 你照做"的执行清单 ——是给业务方和技术负责人**决策用的预算依据**。</w:t>
      </w:r>
    </w:p>
    <w:p>
      <w:r>
        <w:rPr>
          <w:b w:val="0"/>
          <w:i w:val="0"/>
        </w:rPr>
        <w:t>实际推进时，建议按 §8 的 B 方案：先做阶段 1+2 共 40 工时（1 周）出 MVP，再按业务方实际反馈分批补 B/C/D/E 阶段。</w:t>
      </w:r>
    </w:p>
    <w:p>
      <w:r>
        <w:rPr>
          <w:b w:val="0"/>
          <w:i w:val="0"/>
        </w:rPr>
        <w:t>每个阶段的具体代码模板，参考 §5 抽样 + v3.3 文档的 10 个 PR 代码块。</w:t>
      </w:r>
    </w:p>
    <w:p>
      <w:r>
        <w:rPr>
          <w:b/>
          <w:i w:val="0"/>
          <w:color w:val="C0392B"/>
        </w:rPr>
        <w:t>不建议一次性 4 周全做完 —— 风险大、回报慢、业务方等不起。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