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2"/>
        </w:rPr>
        <w:t>xqt-saas 财务模块完整方案 v3.2</w:t>
      </w:r>
    </w:p>
    <w:p>
      <w:pPr>
        <w:jc w:val="center"/>
      </w:pPr>
      <w:r>
        <w:rPr>
          <w:color w:val="7F8C8D"/>
          <w:sz w:val="26"/>
        </w:rPr>
        <w:t>Graphviz 高清 ER 图 + 数据流 + 缺字段 + 单租户简化</w:t>
      </w:r>
    </w:p>
    <w:p>
      <w:pPr>
        <w:jc w:val="center"/>
      </w:pPr>
      <w:r>
        <w:rPr>
          <w:color w:val="95A5A6"/>
          <w:sz w:val="20"/>
        </w:rPr>
        <w:t>版本 v3.2 ｜ 2026-06-08 ｜ A3 横版 ｜ 替代 v3 / v3.1</w:t>
      </w:r>
    </w:p>
    <w:p/>
    <w:p>
      <w:pPr>
        <w:pStyle w:val="Heading1"/>
      </w:pPr>
      <w:r>
        <w:t>0. 重要变更日志（v3.1 → v3.2）</w:t>
      </w:r>
    </w:p>
    <w:p>
      <w:pPr>
        <w:ind w:left="170"/>
        <w:shd w:val="clear" w:fill="FFF3CD"/>
      </w:pPr>
      <w:r>
        <w:rPr>
          <w:rFonts w:ascii="Menlo" w:hAnsi="Menlo" w:eastAsia="Menlo"/>
          <w:sz w:val="17"/>
        </w:rPr>
        <w:t>v3.2 主要改进：用 Graphviz 高清矢量级 ER 图（180 DPI）替换原 v3.x 的 ASCII art 图。</w:t>
        <w:br/>
        <w:t>所有图均按业务域配色，列级显示，外键标 cardinality，缺字段橙黄高亮。</w:t>
        <w:br/>
        <w:br/>
        <w:t>页面改为 A3 横版以容纳大图。打印时建议双面 + 缩放至 100%。</w:t>
        <w:br/>
        <w:br/>
        <w:t>✅ DB 与 API 单租户简化已部署（commit 49659e5）</w:t>
        <w:br/>
        <w:t xml:space="preserve">   - 058 migration: 217 张表 tenant_id 加 DEFAULT</w:t>
        <w:br/>
        <w:t xml:space="preserve">   - TenantIdResponseStripper: API 响应剥离 tenant_id 字段</w:t>
      </w:r>
    </w:p>
    <w:p/>
    <w:p>
      <w:pPr>
        <w:pStyle w:val="Heading1"/>
      </w:pPr>
      <w:r>
        <w:t>1. 完整 ER 关联图（12 张表 + audit_events 横切）</w:t>
      </w:r>
    </w:p>
    <w:p>
      <w:r>
        <w:rPr>
          <w:b/>
          <w:i w:val="0"/>
        </w:rPr>
        <w:t>按业务域配色：</w:t>
      </w:r>
    </w:p>
    <w:p>
      <w:r>
        <w:rPr>
          <w:b w:val="0"/>
          <w:i w:val="0"/>
        </w:rPr>
        <w:t xml:space="preserve">  ● 蓝 = 客户域       ● 紫 = 供应商域       ● 绿 = 订单域</w:t>
      </w:r>
    </w:p>
    <w:p>
      <w:r>
        <w:rPr>
          <w:b w:val="0"/>
          <w:i w:val="0"/>
        </w:rPr>
        <w:t xml:space="preserve">  ● 红 = 费用核心     ● 橙 = 客户账单       ● 青 = 收款单</w:t>
      </w:r>
    </w:p>
    <w:p>
      <w:r>
        <w:rPr>
          <w:b w:val="0"/>
          <w:i w:val="0"/>
        </w:rPr>
        <w:t xml:space="preserve">  ● 金 = 余额账户     ● 灰 = 审计流水       ● 黄底单元格 = 待补字段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129971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1299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1：财务模块完整 ER 图 - 12 张表外键 + cardinality + 列级显示（180 DPI 矢量）</w:t>
      </w:r>
    </w:p>
    <w:p/>
    <w:p>
      <w:pPr>
        <w:pStyle w:val="Heading1"/>
      </w:pPr>
      <w:r>
        <w:t>2. 业务数据流图（5 阶段 + 流水钩点）</w:t>
      </w:r>
    </w:p>
    <w:p>
      <w:r>
        <w:rPr>
          <w:b w:val="0"/>
          <w:i w:val="0"/>
        </w:rPr>
        <w:t>从订单提交到利润汇总的完整数据移动路径。每个动作旁标 SQL 操作，灰色框 = audit_events 写入点（虚线连接）。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0" cy="658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0" cy="658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2：财务数据流 - 5 阶段（Submit / 审核 / 出账 / 收款 / 利润）+ 触发点</w:t>
      </w:r>
    </w:p>
    <w:p/>
    <w:p>
      <w:pPr>
        <w:pStyle w:val="Heading1"/>
      </w:pPr>
      <w:r>
        <w:t>3. charges 表完整字段图（最核心表）</w:t>
      </w:r>
    </w:p>
    <w:p>
      <w:r>
        <w:rPr>
          <w:b w:val="0"/>
          <w:i w:val="0"/>
        </w:rPr>
        <w:t>charges 是整个财务模块的核心 — AR/AP 同表，side 字段区分。本图按字段语义分组（金额 / 分类 / FK / 证据 / 时间）。</w:t>
      </w:r>
    </w:p>
    <w:p>
      <w:r>
        <w:rPr>
          <w:b/>
          <w:i w:val="0"/>
        </w:rPr>
        <w:t>★ 黄底 = 本次新加；★F1 红底 = RI 反馈缺的字段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178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s_foc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8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图 3：charges 表 - 完整字段 + 5 组分类 + 新加/缺字段高亮</w:t>
      </w:r>
    </w:p>
    <w:p/>
    <w:p>
      <w:pPr>
        <w:pStyle w:val="Heading1"/>
      </w:pPr>
      <w:r>
        <w:t>4. 财务模块涉及的 12 张表 + 1 张视图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customers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🔵 蓝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客户主档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partners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🟣 紫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供应商主档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orders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🟢 绿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订单主表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🔴 红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应收/应付明细 (AR/AP 同表)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★ +invoice_id / supplier_invoice_id / partner_id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🟠 橙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★ +line_count / last_payment_at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customer_invoice_lines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🟠 橙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账单明细行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partner_invoices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🟣 深紫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供应商账单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partner_invoice_lines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🟣 深紫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供应商账单明细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receivable_settlements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🔵 青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收款单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★ +bank_account_id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receivable_settlement_lines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🔵 青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收款核销明细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partner_payments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🟣 紫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audit_events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⚫ 灰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通用流水（横切）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v_acc_profits (视图)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🟡 金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利润聚合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★ 新建</w:t>
            </w:r>
          </w:p>
        </w:tc>
      </w:tr>
    </w:tbl>
    <w:p>
      <w:r>
        <w:rPr>
          <w:b/>
          <w:i w:val="0"/>
        </w:rPr>
        <w:t>★ 标记 = 本次 DDL 改动。除 1 个视图，只动 5 处字段。</w:t>
      </w:r>
    </w:p>
    <w:p/>
    <w:p>
      <w:pPr>
        <w:pStyle w:val="Heading1"/>
      </w:pPr>
      <w:r>
        <w:t>5. 4 个新发现的缺字段（ER 图中黄底单元格）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在 ER 图中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来自 ACC 页面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charges.partner_id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红底警示（图 1 + 图 3）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P8 应付款项目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应付侧按供应商聚合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customer_invoices.line_count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黄底（图 1）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P2 客户账单"总数量"列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展示+导出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F3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customer_invoices.last_payment_at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黄底（图 1）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P2"最后付款"列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展示+排序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F4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receivable_settlements.bank_account_id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黄底（图 1）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P3"资金账户"列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展示+对账</w:t>
            </w:r>
          </w:p>
        </w:tc>
      </w:tr>
    </w:tbl>
    <w:p/>
    <w:p>
      <w:pPr>
        <w:pStyle w:val="Heading2"/>
      </w:pPr>
      <w:r>
        <w:t>5.1 完整 ALTER 脚本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BEGIN;</w:t>
        <w:br/>
        <w:br/>
        <w:t>-- F1: charges 加 partner_id</w:t>
        <w:br/>
        <w:t>ALTER TABLE charges</w:t>
        <w:br/>
        <w:t xml:space="preserve">  ADD COLUMN IF NOT EXISTS partner_id uuid REFERENCES partners(id) ON DELETE SET NULL;</w:t>
        <w:br/>
        <w:t>CREATE INDEX IF NOT EXISTS charges_partner_idx</w:t>
        <w:br/>
        <w:t xml:space="preserve">  ON charges (partner_id, created_at) WHERE partner_id IS NOT NULL;</w:t>
        <w:br/>
        <w:br/>
        <w:t>-- F2 + F3: customer_invoices 加 2 个字段</w:t>
        <w:br/>
        <w:t>ALTER TABLE customer_invoices</w:t>
        <w:br/>
        <w:t xml:space="preserve">  ADD COLUMN IF NOT EXISTS line_count integer NOT NULL DEFAULT 0,</w:t>
        <w:br/>
        <w:t xml:space="preserve">  ADD COLUMN IF NOT EXISTS last_payment_at timestamptz;</w:t>
        <w:br/>
        <w:br/>
        <w:t>-- F4: receivable_settlements 加 bank_account_id</w:t>
        <w:br/>
        <w:t>ALTER TABLE receivable_settlements</w:t>
        <w:br/>
        <w:t xml:space="preserve">  ADD COLUMN IF NOT EXISTS bank_account_id uuid</w:t>
        <w:br/>
        <w:t xml:space="preserve">    REFERENCES financial_accounts(id) ON DELETE SET NULL;</w:t>
        <w:br/>
        <w:br/>
        <w:t>COMMIT;</w:t>
      </w:r>
    </w:p>
    <w:p/>
    <w:p>
      <w:pPr>
        <w:pStyle w:val="Heading1"/>
      </w:pPr>
      <w:r>
        <w:t>6. 6 个 GAP 综合表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42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工作内容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审计框架注册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AuditAction 加 4 值 + TAB_TO_TABLE 注册 charges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批审 endpoint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自动可用（注册即得）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生成账单 endpoint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聚合 SQL + INSERT + 关联 charges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收款核销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FIFO + 联动 charges + 流水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F4, G3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利润视图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建视图 + 端点切数据源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追加费用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INSERT charges + 流水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AP partner 关联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ALTER + 回填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P1/P8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应收/应付聚合页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2 个端点 + 前端 2 tab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F1, F3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</w:tbl>
    <w:p>
      <w:r>
        <w:rPr>
          <w:b/>
          <w:i w:val="0"/>
        </w:rPr>
        <w:t>合计 ~12 工时，10 个独立 PR。关键路径 PR-1+PR-2+PR-3（90 分钟）。</w:t>
      </w:r>
    </w:p>
    <w:p/>
    <w:p>
      <w:pPr>
        <w:pStyle w:val="Heading1"/>
      </w:pPr>
      <w:r>
        <w:t>7. ACC 8 页面 ↔ xqt-saas 实施清单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页面</w:t>
            </w:r>
          </w:p>
        </w:tc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列数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xqt tab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后端 endpoint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应收款项目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新加 customer-receivables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GET /api/acc/customer-receivables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F1, F3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客户账单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bills（缺 4 字段）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GET /api/acc/customer-invoices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F2, F3, G3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收款记录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新加 receiveds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GET/POST /api/acc/receivable-settlements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F4, G4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利润查询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profits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GET /api/acc/profits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G5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待核费用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charges-pending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注册即可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待核成本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16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costs-pending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注册即可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银行账户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已有 banks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P8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应付款项目</w:t>
            </w:r>
          </w:p>
        </w:tc>
        <w:tc>
          <w:tcPr>
            <w:tcW w:type="dxa" w:w="567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新加 supplier-payables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GET /api/acc/supplier-payables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F1</w:t>
            </w:r>
          </w:p>
        </w:tc>
      </w:tr>
    </w:tbl>
    <w:p/>
    <w:p>
      <w:pPr>
        <w:pStyle w:val="Heading1"/>
      </w:pPr>
      <w:r>
        <w:t>8. P1 应收款项目 SQL（单租户风格）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SELECT</w:t>
        <w:br/>
        <w:t xml:space="preserve">  c.code, c.name, c.contact_name,</w:t>
        <w:br/>
        <w:t xml:space="preserve">  c.account_mode    AS settlement_method,</w:t>
        <w:br/>
        <w:t xml:space="preserve">  c.default_currency,</w:t>
        <w:br/>
        <w:t xml:space="preserve">  c.credit_limit    AS credit_amount,</w:t>
        <w:br/>
        <w:t xml:space="preserve">  ch.currency,</w:t>
        <w:br/>
        <w:t xml:space="preserve">  sum(ch.amount)                          AS turnover,</w:t>
        <w:br/>
        <w:t xml:space="preserve">  sum(ch.amount - ch.paid_amount)         AS unpaid_amount,</w:t>
        <w:br/>
        <w:t xml:space="preserve">  sum(ch.amount - ch.paid_amount - coalesce(cb.balance, 0)) AS estimated_balance,</w:t>
        <w:br/>
        <w:t xml:space="preserve">  rs.last_payment_at,</w:t>
        <w:br/>
        <w:t xml:space="preserve">  e.name AS salesman_name</w:t>
        <w:br/>
        <w:t>FROM charges ch</w:t>
        <w:br/>
        <w:t>JOIN customers c ON c.id = ch.customer_id</w:t>
        <w:br/>
        <w:t>LEFT JOIN customer_balance_accounts cb</w:t>
        <w:br/>
        <w:t xml:space="preserve">  ON cb.customer_id = c.id AND cb.currency = ch.currency</w:t>
        <w:br/>
        <w:t>LEFT JOIN employees e ON e.id = c.salesman_id</w:t>
        <w:br/>
        <w:t>LEFT JOIN LATERAL (</w:t>
        <w:br/>
        <w:t xml:space="preserve">  SELECT max(settled_at) AS last_payment_at</w:t>
        <w:br/>
        <w:t xml:space="preserve">  FROM receivable_settlements</w:t>
        <w:br/>
        <w:t xml:space="preserve">  WHERE customer_id = c.id AND status='POSTED'</w:t>
        <w:br/>
        <w:t>) rs ON true</w:t>
        <w:br/>
        <w:t>WHERE ch.side='AR' AND ch.settlement_status &lt;&gt; 'VOID'</w:t>
        <w:br/>
        <w:t>GROUP BY c.code, c.name, c.contact_name, c.account_mode,</w:t>
        <w:br/>
        <w:t xml:space="preserve">         c.default_currency, c.credit_limit, ch.currency,</w:t>
        <w:br/>
        <w:t xml:space="preserve">         cb.balance, rs.last_payment_at, e.name</w:t>
        <w:br/>
        <w:t>ORDER BY unpaid_amount DESC NULLS LAST</w:t>
      </w:r>
    </w:p>
    <w:p/>
    <w:p>
      <w:pPr>
        <w:pStyle w:val="Heading2"/>
      </w:pPr>
      <w:r>
        <w:t>8.1 P8 应付款项目（对称 P1，依赖 F1 字段）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SELECT</w:t>
        <w:br/>
        <w:t xml:space="preserve">  p.code, p.name, p.contact_name,</w:t>
        <w:br/>
        <w:t xml:space="preserve">  p.metadata-&gt;&gt;'main_product' AS main_product,</w:t>
        <w:br/>
        <w:t xml:space="preserve">  ch.currency,</w:t>
        <w:br/>
        <w:t xml:space="preserve">  sum(ch.amount)                  AS payable,</w:t>
        <w:br/>
        <w:t xml:space="preserve">  sum(ch.amount - ch.paid_amount) AS unpaid_amount,</w:t>
        <w:br/>
        <w:t xml:space="preserve">  sum(ch.amount * fx.rate)        AS cny_amount,</w:t>
        <w:br/>
        <w:t xml:space="preserve">  pp.last_payment_at</w:t>
        <w:br/>
        <w:t>FROM charges ch</w:t>
        <w:br/>
        <w:t>JOIN partners p ON p.id = ch.partner_id   -- ★ F1 新字段</w:t>
        <w:br/>
        <w:t>LEFT JOIN fx_rate_snapshots fx</w:t>
        <w:br/>
        <w:t xml:space="preserve">  ON fx.from_currency = ch.currency AND fx.to_currency = 'CNY'</w:t>
        <w:br/>
        <w:t>LEFT JOIN LATERAL (</w:t>
        <w:br/>
        <w:t xml:space="preserve">  SELECT max(payment_date) AS last_payment_at</w:t>
        <w:br/>
        <w:t xml:space="preserve">  FROM partner_payments WHERE partner_id = p.id</w:t>
        <w:br/>
        <w:t>) pp ON true</w:t>
        <w:br/>
        <w:t>WHERE ch.side='AP' AND ch.settlement_status &lt;&gt; 'VOID'</w:t>
        <w:br/>
        <w:t>GROUP BY p.code, p.name, p.contact_name, p.metadata, ch.currency, pp.last_payment_at</w:t>
      </w:r>
    </w:p>
    <w:p/>
    <w:p>
      <w:pPr>
        <w:pStyle w:val="Heading1"/>
      </w:pPr>
      <w:r>
        <w:t>9. PR 拆分（10 个独立 PR）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</w:t>
            </w:r>
          </w:p>
        </w:tc>
        <w:tc>
          <w:tcPr>
            <w:tcW w:type="dxa" w:w="51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扩 AuditAction enum + TAB_TO_TABLE 加 charges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DDL：F1+F2+F3+F4 字段 + v_acc_profits 视图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数据回填：line_count / last_payment_at / partner_id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30 分钟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PR-4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Submit / Cancel 写流水（T1, T2, T5）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PR-5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应收聚合 endpoint + 前端 customer-receivables tab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PR-6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应付聚合 endpoint + 前端 supplier-payables tab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PR-3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PR-7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追加费用 endpoint (G6)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PR-1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2h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PR-8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生成账单 endpoint (G3)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PR-9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收款核销 endpoint (G4)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PR-2, PR-8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半天</w:t>
            </w:r>
          </w:p>
        </w:tc>
      </w:tr>
      <w:tr>
        <w:tc>
          <w:tcPr>
            <w:tcW w:type="dxa" w:w="850"/>
          </w:tcPr>
          <w:p>
            <w:r>
              <w:rPr>
                <w:sz w:val="19"/>
              </w:rPr>
              <w:t>PR-10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利润 endpoint 切 v_acc_profits 视图 (G5)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1h</w:t>
            </w:r>
          </w:p>
        </w:tc>
      </w:tr>
    </w:tbl>
    <w:p>
      <w:r>
        <w:rPr>
          <w:b/>
          <w:i w:val="0"/>
        </w:rPr>
        <w:t>关键路径 PR-1 + PR-2 + PR-3（90 分钟）合完，后续 7 个 PR 全部可并行。</w:t>
      </w:r>
    </w:p>
    <w:p/>
    <w:p>
      <w:pPr>
        <w:pStyle w:val="Heading1"/>
      </w:pPr>
      <w:r>
        <w:t>10. 流水写入触发点（对应图 2 灰色框）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行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CREATE (Submit AR)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637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recordEvent("charges", id, CREATE)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CREATE (Submit AP)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651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同上 side=AP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AUDIT / UNDO_AUDIT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framework/audit/AuditService.java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95, 119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已有 recordEvent（不改）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BATCH_AUDIT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144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已有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VOID (Cancel)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customerapi/CustomerApiService.java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452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snapshotCharges + recordEvent(VOID)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SETTLE / PARTIAL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acc/AccReceivableSettlementController (新)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核销循环里 recordEvent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T7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APPEND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acc/AccChargesController.append (新)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插入后 recordEvent</w:t>
            </w:r>
          </w:p>
        </w:tc>
      </w:tr>
    </w:tbl>
    <w:p/>
    <w:p>
      <w:pPr>
        <w:pStyle w:val="Heading1"/>
      </w:pPr>
      <w:r>
        <w:t>11. 历史文档关系（按时间倒序）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13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6236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25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★ v3.2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财务模块完整方案-v3.2-2026-06-08.docx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主文档（含 Graphviz 高清图）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v3.1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财务模块完整方案-v3.1-2026-06-08.docx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含单租户简化但用 ASCII 图（归档）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v3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财务模块完整方案-v3-2026-06-07.docx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初版含 ER（归档）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v2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财务模块补缺方案-v2-2026-06-06.docx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复用 audit_events（归档）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v1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财务模块补缺方案-2026-06-06.docx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提议建新表（已废弃）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Dev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开发简报-财务模块补缺-2026-06-06.docx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ACC 源码对照（保留参考）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8 页</w:t>
            </w:r>
          </w:p>
        </w:tc>
        <w:tc>
          <w:tcPr>
            <w:tcW w:type="dxa" w:w="6236"/>
          </w:tcPr>
          <w:p>
            <w:r>
              <w:rPr>
                <w:sz w:val="19"/>
              </w:rPr>
              <w:t>ACC财务中心-8页面规格-2026-06-06.docx</w:t>
            </w:r>
          </w:p>
        </w:tc>
        <w:tc>
          <w:tcPr>
            <w:tcW w:type="dxa" w:w="4252"/>
          </w:tcPr>
          <w:p>
            <w:r>
              <w:rPr>
                <w:sz w:val="19"/>
              </w:rPr>
              <w:t>ACC 页面实际列结构（保留参考）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