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qt-saas-全-tab-功能参考手册"/>
    <w:p>
      <w:pPr>
        <w:pStyle w:val="Heading1"/>
      </w:pPr>
      <w:r>
        <w:t xml:space="preserve">XQT-SaaS 全 Tab 功能参考手册</w:t>
      </w:r>
    </w:p>
    <w:p>
      <w:pPr>
        <w:pStyle w:val="FirstParagraph"/>
      </w:pPr>
      <w:r>
        <w:rPr>
          <w:iCs/>
          <w:i/>
        </w:rPr>
        <w:t xml:space="preserve">共 144 个有效 tab, 9 大菜单组</w:t>
      </w:r>
      <w:r>
        <w:t xml:space="preserve"> </w:t>
      </w:r>
      <w:r>
        <w:rPr>
          <w:iCs/>
          <w:i/>
        </w:rPr>
        <w:t xml:space="preserve">生成时间: 2026-06-27</w:t>
      </w:r>
    </w:p>
    <w:p>
      <w:pPr>
        <w:pStyle w:val="BodyText"/>
      </w:pPr>
      <w:r>
        <w:t xml:space="preserve">⭐ = R-X 新需求 或 新加功能</w:t>
      </w:r>
    </w:p>
    <w:p>
      <w:r>
        <w:pict>
          <v:rect style="width:0;height:1.5pt" o:hralign="center" o:hrstd="t" o:hr="t"/>
        </w:pict>
      </w:r>
    </w:p>
    <w:bookmarkStart w:id="20" w:name="委托运输-制单中心-13-个"/>
    <w:p>
      <w:pPr>
        <w:pStyle w:val="Heading2"/>
      </w:pPr>
      <w:r>
        <w:t xml:space="preserve">🚚 委托运输 / 制单中心 (13 个)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 key</w:t>
            </w:r>
          </w:p>
        </w:tc>
        <w:tc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业务说明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快件订单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快件订单主列表 — 所有运输委托单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orders-draft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未提交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未提交订单 — 草稿状态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orders-history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历史制单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历史制单 — 已完成生命周期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orders-cancelled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取消订单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取消订单 — 可彻底删除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orders-void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作废订单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作废订单 — 可批量恢复/审核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quick-orders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快速下单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/api/acc/quick-orders</w:t>
            </w:r>
          </w:p>
        </w:tc>
        <w:tc>
          <w:p>
            <w:pPr>
              <w:pStyle w:val="Compact"/>
              <w:jc w:val="left"/>
            </w:pPr>
            <w:r>
              <w:t xml:space="preserve">快速下单 — 简化版下单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orders-queue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制单队列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制单队列 — 待批量制单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orders-batch-print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批量打印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批量打印面单/发票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orders-update-tracking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更新转单号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批量改承运商单号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orders-update-weight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更新计费重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批量改计费重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orders-change-customer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变更客户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批量改客户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orders-batch-charge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批量计费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批量重算费用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orders-batch-track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追踪快递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批量追踪 tracking</w:t>
            </w:r>
          </w:p>
        </w:tc>
      </w:tr>
    </w:tbl>
    <w:bookmarkEnd w:id="20"/>
    <w:bookmarkStart w:id="21" w:name="配载中心-20-个"/>
    <w:p>
      <w:pPr>
        <w:pStyle w:val="Heading2"/>
      </w:pPr>
      <w:r>
        <w:t xml:space="preserve">📦 配载中心 (20 个)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 key</w:t>
            </w:r>
          </w:p>
        </w:tc>
        <w:tc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业务说明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出货管理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</w:t>
            </w:r>
          </w:p>
        </w:tc>
        <w:tc>
          <w:p>
            <w:pPr>
              <w:pStyle w:val="Compact"/>
              <w:jc w:val="left"/>
            </w:pPr>
            <w:r>
              <w:t xml:space="preserve">出货单列表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shipments-query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快件查询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shipments-today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今日快件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</w:t>
            </w:r>
          </w:p>
        </w:tc>
        <w:tc>
          <w:p>
            <w:pPr>
              <w:pStyle w:val="Compact"/>
              <w:jc w:val="left"/>
            </w:pPr>
            <w:r>
              <w:t xml:space="preserve">今日出货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配载管理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/api/acc/stowages</w:t>
            </w:r>
          </w:p>
        </w:tc>
        <w:tc>
          <w:p>
            <w:pPr>
              <w:pStyle w:val="Compact"/>
              <w:jc w:val="left"/>
            </w:pPr>
            <w:r>
              <w:t xml:space="preserve">配载管理 — 集装箱方案列表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stowage-plans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配载方案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/api/acc/stowage/plan</w:t>
            </w:r>
          </w:p>
        </w:tc>
        <w:tc>
          <w:p>
            <w:pPr>
              <w:pStyle w:val="Compact"/>
              <w:jc w:val="left"/>
            </w:pPr>
            <w:r>
              <w:t xml:space="preserve">3D 配载方案 — Bin Packing 立体视图 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stowages-exception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异常提单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/api/acc/stowages</w:t>
            </w:r>
          </w:p>
        </w:tc>
        <w:tc>
          <w:p>
            <w:pPr>
              <w:pStyle w:val="Compact"/>
              <w:jc w:val="left"/>
            </w:pPr>
            <w:r>
              <w:t xml:space="preserve">异常提单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装箱单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/api/acc/packages</w:t>
            </w:r>
          </w:p>
        </w:tc>
        <w:tc>
          <w:p>
            <w:pPr>
              <w:pStyle w:val="Compact"/>
              <w:jc w:val="left"/>
            </w:pPr>
            <w:r>
              <w:t xml:space="preserve">装箱单 — carton 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转运管理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/api/acc/transits</w:t>
            </w:r>
          </w:p>
        </w:tc>
        <w:tc>
          <w:p>
            <w:pPr>
              <w:pStyle w:val="Compact"/>
              <w:jc w:val="left"/>
            </w:pPr>
            <w:r>
              <w:t xml:space="preserve">中转管理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shipments-channel-stats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渠道统计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/api/acc/shipments/channel-stats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shipments-pickup-today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今日提取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</w:t>
            </w:r>
          </w:p>
        </w:tc>
        <w:tc>
          <w:p>
            <w:pPr>
              <w:pStyle w:val="Compact"/>
              <w:jc w:val="left"/>
            </w:pPr>
            <w:r>
              <w:t xml:space="preserve">今日揽收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shipments-pickup-week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本周提取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</w:t>
            </w:r>
          </w:p>
        </w:tc>
        <w:tc>
          <w:p>
            <w:pPr>
              <w:pStyle w:val="Compact"/>
              <w:jc w:val="left"/>
            </w:pPr>
            <w:r>
              <w:t xml:space="preserve">本周揽收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shipments-intransit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在途订单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</w:t>
            </w:r>
          </w:p>
        </w:tc>
        <w:tc>
          <w:p>
            <w:pPr>
              <w:pStyle w:val="Compact"/>
              <w:jc w:val="left"/>
            </w:pPr>
            <w:r>
              <w:t xml:space="preserve">在途订单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shipments-exception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异常订单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</w:t>
            </w:r>
          </w:p>
        </w:tc>
        <w:tc>
          <w:p>
            <w:pPr>
              <w:pStyle w:val="Compact"/>
              <w:jc w:val="left"/>
            </w:pPr>
            <w:r>
              <w:t xml:space="preserve">异常订单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shipments-delivered-today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今日签收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</w:t>
            </w:r>
          </w:p>
        </w:tc>
        <w:tc>
          <w:p>
            <w:pPr>
              <w:pStyle w:val="Compact"/>
              <w:jc w:val="left"/>
            </w:pPr>
            <w:r>
              <w:t xml:space="preserve">今日签收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港口管理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/api/acc/ports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warehouses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仓库管理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/api/acc/warehouses</w:t>
            </w:r>
          </w:p>
        </w:tc>
        <w:tc>
          <w:p>
            <w:pPr>
              <w:pStyle w:val="Compact"/>
              <w:jc w:val="left"/>
            </w:pPr>
            <w:r>
              <w:t xml:space="preserve">仓库管理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stowage-categories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配载分类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/api/acc/stowage-categories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stowage-steps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配载步骤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/api/acc/stowage-steps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预报包裹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/api/acc/forecasts</w:t>
            </w:r>
          </w:p>
        </w:tc>
        <w:tc>
          <w:p>
            <w:pPr>
              <w:pStyle w:val="Compact"/>
              <w:jc w:val="left"/>
            </w:pPr>
            <w:r>
              <w:t xml:space="preserve">预报对账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轨迹项目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/api/acc/tracks</w:t>
            </w:r>
          </w:p>
        </w:tc>
        <w:tc>
          <w:p>
            <w:pPr>
              <w:pStyle w:val="Compact"/>
              <w:jc w:val="left"/>
            </w:pPr>
            <w:r>
              <w:t xml:space="preserve">物流跟踪流水</w:t>
            </w:r>
          </w:p>
        </w:tc>
      </w:tr>
    </w:tbl>
    <w:bookmarkEnd w:id="21"/>
    <w:bookmarkStart w:id="22" w:name="客服中心-21-个"/>
    <w:p>
      <w:pPr>
        <w:pStyle w:val="Heading2"/>
      </w:pPr>
      <w:r>
        <w:t xml:space="preserve">🛎️ 客服中心 (21 个)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 key</w:t>
            </w:r>
          </w:p>
        </w:tc>
        <w:tc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业务说明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上门揽收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/api/acc/dispatches</w:t>
            </w:r>
          </w:p>
        </w:tc>
        <w:tc>
          <w:p>
            <w:pPr>
              <w:pStyle w:val="Compact"/>
              <w:jc w:val="left"/>
            </w:pPr>
            <w:r>
              <w:t xml:space="preserve">上门揽收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inbound-parcels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入仓预报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/api/acc/inbound-parcels</w:t>
            </w:r>
          </w:p>
        </w:tc>
        <w:tc>
          <w:p>
            <w:pPr>
              <w:pStyle w:val="Compact"/>
              <w:jc w:val="left"/>
            </w:pPr>
            <w:r>
              <w:t xml:space="preserve">入仓预报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dws-scans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DWS 扫描流水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/api/acc/dws-scans</w:t>
            </w:r>
          </w:p>
        </w:tc>
        <w:tc>
          <w:p>
            <w:pPr>
              <w:pStyle w:val="Compact"/>
              <w:jc w:val="left"/>
            </w:pPr>
            <w:r>
              <w:t xml:space="preserve">DWS 扫描流水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dws-discrepancies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重量差异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/api/acc/dws-discrepancies</w:t>
            </w:r>
          </w:p>
        </w:tc>
        <w:tc>
          <w:p>
            <w:pPr>
              <w:pStyle w:val="Compact"/>
              <w:jc w:val="left"/>
            </w:pPr>
            <w:r>
              <w:t xml:space="preserve">重量差异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总单/留仓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/api/acc/collects</w:t>
            </w:r>
          </w:p>
        </w:tc>
        <w:tc>
          <w:p>
            <w:pPr>
              <w:pStyle w:val="Compact"/>
              <w:jc w:val="left"/>
            </w:pPr>
            <w:r>
              <w:t xml:space="preserve">总单/留仓 — 母单/留仓待提取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退件管理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/api/acc/returns</w:t>
            </w:r>
          </w:p>
        </w:tc>
        <w:tc>
          <w:p>
            <w:pPr>
              <w:pStyle w:val="Compact"/>
              <w:jc w:val="left"/>
            </w:pPr>
            <w:r>
              <w:t xml:space="preserve">退件管理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扣件管理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/api/acc/detains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问题件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/api/acc/asks</w:t>
            </w:r>
          </w:p>
        </w:tc>
        <w:tc>
          <w:p>
            <w:pPr>
              <w:pStyle w:val="Compact"/>
              <w:jc w:val="left"/>
            </w:pPr>
            <w:r>
              <w:t xml:space="preserve">问题件总览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asks-customer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客户查询件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/api/acc/asks</w:t>
            </w:r>
          </w:p>
        </w:tc>
        <w:tc>
          <w:p>
            <w:pPr>
              <w:pStyle w:val="Compact"/>
              <w:jc w:val="left"/>
            </w:pPr>
            <w:r>
              <w:t xml:space="preserve">客户问题件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asks-supplier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服务商反馈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/api/acc/asks</w:t>
            </w:r>
          </w:p>
        </w:tc>
        <w:tc>
          <w:p>
            <w:pPr>
              <w:pStyle w:val="Compact"/>
              <w:jc w:val="left"/>
            </w:pPr>
            <w:r>
              <w:t xml:space="preserve">供应商问题件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asks-processing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处理中问题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/api/acc/asks</w:t>
            </w:r>
          </w:p>
        </w:tc>
        <w:tc>
          <w:p>
            <w:pPr>
              <w:pStyle w:val="Compact"/>
              <w:jc w:val="left"/>
            </w:pPr>
            <w:r>
              <w:t xml:space="preserve">处理中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asks-pending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未处理问题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/api/acc/asks</w:t>
            </w:r>
          </w:p>
        </w:tc>
        <w:tc>
          <w:p>
            <w:pPr>
              <w:pStyle w:val="Compact"/>
              <w:jc w:val="left"/>
            </w:pPr>
            <w:r>
              <w:t xml:space="preserve">待处理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asks-new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发起新问题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/api/acc/asks</w:t>
            </w:r>
          </w:p>
        </w:tc>
        <w:tc>
          <w:p>
            <w:pPr>
              <w:pStyle w:val="Compact"/>
              <w:jc w:val="left"/>
            </w:pPr>
            <w:r>
              <w:t xml:space="preserve">新问题件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asks-history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历史问题件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/api/acc/asks</w:t>
            </w:r>
          </w:p>
        </w:tc>
        <w:tc>
          <w:p>
            <w:pPr>
              <w:pStyle w:val="Compact"/>
              <w:jc w:val="left"/>
            </w:pPr>
            <w:r>
              <w:t xml:space="preserve">历史问题件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ai-cs-sessions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会话历史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/api/acc/ai-cs/sessions</w:t>
            </w:r>
          </w:p>
        </w:tc>
        <w:tc>
          <w:p>
            <w:pPr>
              <w:pStyle w:val="Compact"/>
              <w:jc w:val="left"/>
            </w:pPr>
            <w:r>
              <w:t xml:space="preserve">AI 客服会话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ai-cs-kb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知识库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/api/acc/ai-cs/kb</w:t>
            </w:r>
          </w:p>
        </w:tc>
        <w:tc>
          <w:p>
            <w:pPr>
              <w:pStyle w:val="Compact"/>
              <w:jc w:val="left"/>
            </w:pPr>
            <w:r>
              <w:t xml:space="preserve">AI 客服知识库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reparations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赔偿管理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/api/acc/reparations</w:t>
            </w:r>
          </w:p>
        </w:tc>
        <w:tc>
          <w:p>
            <w:pPr>
              <w:pStyle w:val="Compact"/>
              <w:jc w:val="left"/>
            </w:pPr>
            <w:r>
              <w:t xml:space="preserve">赔偿管理总览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reparations-apply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申请赔偿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/api/acc/reparations</w:t>
            </w:r>
          </w:p>
        </w:tc>
        <w:tc>
          <w:p>
            <w:pPr>
              <w:pStyle w:val="Compact"/>
              <w:jc w:val="left"/>
            </w:pPr>
            <w:r>
              <w:t xml:space="preserve">申请赔偿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reparations-pending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待审赔偿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/api/acc/reparations</w:t>
            </w:r>
          </w:p>
        </w:tc>
        <w:tc>
          <w:p>
            <w:pPr>
              <w:pStyle w:val="Compact"/>
              <w:jc w:val="left"/>
            </w:pPr>
            <w:r>
              <w:t xml:space="preserve">待审赔偿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reparations-history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历史赔偿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/api/acc/reparations</w:t>
            </w:r>
          </w:p>
        </w:tc>
        <w:tc>
          <w:p>
            <w:pPr>
              <w:pStyle w:val="Compact"/>
              <w:jc w:val="left"/>
            </w:pPr>
            <w:r>
              <w:t xml:space="preserve">历史赔偿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received-sms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收款短信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/api/acc/received-sms</w:t>
            </w:r>
          </w:p>
        </w:tc>
        <w:tc>
          <w:p>
            <w:pPr>
              <w:pStyle w:val="Compact"/>
              <w:jc w:val="left"/>
            </w:pPr>
            <w:r>
              <w:t xml:space="preserve">收款短信</w:t>
            </w:r>
          </w:p>
        </w:tc>
      </w:tr>
    </w:tbl>
    <w:bookmarkEnd w:id="22"/>
    <w:bookmarkStart w:id="23" w:name="销售中心-21-个"/>
    <w:p>
      <w:pPr>
        <w:pStyle w:val="Heading2"/>
      </w:pPr>
      <w:r>
        <w:t xml:space="preserve">💼 销售中心 (21 个)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Tab key</w:t>
            </w:r>
          </w:p>
        </w:tc>
        <w:tc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业务说明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/api/acc/customers</w:t>
            </w:r>
          </w:p>
        </w:tc>
        <w:tc>
          <w:p>
            <w:pPr>
              <w:pStyle w:val="Compact"/>
              <w:jc w:val="left"/>
            </w:pPr>
            <w:r>
              <w:t xml:space="preserve">客户主档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customer-groups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客户分组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/api/acc/customer-groups</w:t>
            </w:r>
          </w:p>
        </w:tc>
        <w:tc>
          <w:p>
            <w:pPr>
              <w:pStyle w:val="Compact"/>
              <w:jc w:val="left"/>
            </w:pPr>
            <w:r>
              <w:t xml:space="preserve">客户分组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customer-adjusts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客户调账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/api/acc/customer-adjusts</w:t>
            </w:r>
          </w:p>
        </w:tc>
        <w:tc>
          <w:p>
            <w:pPr>
              <w:pStyle w:val="Compact"/>
              <w:jc w:val="left"/>
            </w:pPr>
            <w:r>
              <w:t xml:space="preserve">客户调账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customer-receivables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应收款项目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/api/acc/customer-receivables</w:t>
            </w:r>
          </w:p>
        </w:tc>
        <w:tc>
          <w:p>
            <w:pPr>
              <w:pStyle w:val="Compact"/>
              <w:jc w:val="left"/>
            </w:pPr>
            <w:r>
              <w:t xml:space="preserve">应收款项目 — 按客户/币种汇总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/api/acc/bills</w:t>
            </w:r>
          </w:p>
        </w:tc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customer-rebates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客户返利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/api/acc/customer-rebates</w:t>
            </w:r>
          </w:p>
        </w:tc>
        <w:tc>
          <w:p>
            <w:pPr>
              <w:pStyle w:val="Compact"/>
              <w:jc w:val="left"/>
            </w:pPr>
            <w:r>
              <w:t xml:space="preserve">客户返利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customer-fines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客户罚款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/api/acc/customer-fines</w:t>
            </w:r>
          </w:p>
        </w:tc>
        <w:tc>
          <w:p>
            <w:pPr>
              <w:pStyle w:val="Compact"/>
              <w:jc w:val="left"/>
            </w:pPr>
            <w:r>
              <w:t xml:space="preserve">客户罚款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客户收款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/api/acc/receiveds</w:t>
            </w:r>
          </w:p>
        </w:tc>
        <w:tc>
          <w:p>
            <w:pPr>
              <w:pStyle w:val="Compact"/>
              <w:jc w:val="left"/>
            </w:pPr>
            <w:r>
              <w:t xml:space="preserve">客户收款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customer-refunds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客户退款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/api/acc/customer-refunds</w:t>
            </w:r>
          </w:p>
        </w:tc>
        <w:tc>
          <w:p>
            <w:pPr>
              <w:pStyle w:val="Compact"/>
              <w:jc w:val="left"/>
            </w:pPr>
            <w:r>
              <w:t xml:space="preserve">客户退款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api-credentials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凭证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/api/acc/api-credentials</w:t>
            </w:r>
          </w:p>
        </w:tc>
        <w:tc>
          <w:p>
            <w:pPr>
              <w:pStyle w:val="Compact"/>
              <w:jc w:val="left"/>
            </w:pPr>
            <w:r>
              <w:t xml:space="preserve">API 凭证 — 客户密钥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customer-logins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客户登陆号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/api/acc/customer-logins</w:t>
            </w:r>
          </w:p>
        </w:tc>
        <w:tc>
          <w:p>
            <w:pPr>
              <w:pStyle w:val="Compact"/>
              <w:jc w:val="left"/>
            </w:pPr>
            <w:r>
              <w:t xml:space="preserve">客户登录审计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customer-rate-cards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客户专价绑定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/api/acc/customer-rate-cards</w:t>
            </w:r>
          </w:p>
        </w:tc>
        <w:tc>
          <w:p>
            <w:pPr>
              <w:pStyle w:val="Compact"/>
              <w:jc w:val="left"/>
            </w:pPr>
            <w:r>
              <w:t xml:space="preserve">客户费率绑定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customer-rate-strategies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客户价格策略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/api/acc/customer-rate-strategies</w:t>
            </w:r>
          </w:p>
        </w:tc>
        <w:tc>
          <w:p>
            <w:pPr>
              <w:pStyle w:val="Compact"/>
              <w:jc w:val="left"/>
            </w:pPr>
            <w:r>
              <w:t xml:space="preserve">客户价格策略 (R-12) — 佣金率/折扣 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charge-items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费用类目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/api/acc/charge-items</w:t>
            </w:r>
          </w:p>
        </w:tc>
        <w:tc>
          <w:p>
            <w:pPr>
              <w:pStyle w:val="Compact"/>
              <w:jc w:val="left"/>
            </w:pPr>
            <w:r>
              <w:t xml:space="preserve">费用类目 (R-13) — Ground/Fuel/Surcharge 字典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cost-pre-estimates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预估报价池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/api/acc/cost-pre-estimates</w:t>
            </w:r>
          </w:p>
        </w:tc>
        <w:tc>
          <w:p>
            <w:pPr>
              <w:pStyle w:val="Compact"/>
              <w:jc w:val="left"/>
            </w:pPr>
            <w:r>
              <w:t xml:space="preserve">预报价池 (R-6)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potentials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潜在客户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/api/acc/potentials</w:t>
            </w:r>
          </w:p>
        </w:tc>
        <w:tc>
          <w:p>
            <w:pPr>
              <w:pStyle w:val="Compact"/>
              <w:jc w:val="left"/>
            </w:pPr>
            <w:r>
              <w:t xml:space="preserve">潜在客户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/api/acc/suppliers</w:t>
            </w:r>
          </w:p>
        </w:tc>
        <w:tc>
          <w:p>
            <w:pPr>
              <w:pStyle w:val="Compact"/>
              <w:jc w:val="left"/>
            </w:pPr>
            <w:r>
              <w:t xml:space="preserve">供应商主档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渠道管理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/api/acc/channels</w:t>
            </w:r>
          </w:p>
        </w:tc>
        <w:tc>
          <w:p>
            <w:pPr>
              <w:pStyle w:val="Compact"/>
              <w:jc w:val="left"/>
            </w:pPr>
            <w:r>
              <w:t xml:space="preserve">渠道类型 — 31 渠道 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channel-accounts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渠道账号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/api/acc/channel-accounts</w:t>
            </w:r>
          </w:p>
        </w:tc>
        <w:tc>
          <w:p>
            <w:pPr>
              <w:pStyle w:val="Compact"/>
              <w:jc w:val="left"/>
            </w:pPr>
            <w:r>
              <w:t xml:space="preserve">渠道账号 — UPS/FedEx 账号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价格表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/api/acc/products</w:t>
            </w:r>
          </w:p>
        </w:tc>
        <w:tc>
          <w:p>
            <w:pPr>
              <w:pStyle w:val="Compact"/>
              <w:jc w:val="left"/>
            </w:pPr>
            <w:r>
              <w:t xml:space="preserve">销售产品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product-items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品名管理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/api/acc/product-items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</w:tbl>
    <w:bookmarkEnd w:id="23"/>
    <w:bookmarkStart w:id="24" w:name="核算中心-31-个"/>
    <w:p>
      <w:pPr>
        <w:pStyle w:val="Heading2"/>
      </w:pPr>
      <w:r>
        <w:t xml:space="preserve">📊 核算中心 (31 个)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Tab key</w:t>
            </w:r>
          </w:p>
        </w:tc>
        <w:tc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业务说明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应收运费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</w:t>
            </w:r>
          </w:p>
        </w:tc>
        <w:tc>
          <w:p>
            <w:pPr>
              <w:pStyle w:val="Compact"/>
              <w:jc w:val="left"/>
            </w:pPr>
            <w:r>
              <w:t xml:space="preserve">应收运费 — AR side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charges-history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历史费用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</w:t>
            </w:r>
          </w:p>
        </w:tc>
        <w:tc>
          <w:p>
            <w:pPr>
              <w:pStyle w:val="Compact"/>
              <w:jc w:val="left"/>
            </w:pPr>
            <w:r>
              <w:t xml:space="preserve">历史应收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待核费用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</w:t>
            </w:r>
          </w:p>
        </w:tc>
        <w:tc>
          <w:p>
            <w:pPr>
              <w:pStyle w:val="Compact"/>
              <w:jc w:val="left"/>
            </w:pPr>
            <w:r>
              <w:t xml:space="preserve">待审应收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charges-pending-return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待核退件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</w:t>
            </w:r>
          </w:p>
        </w:tc>
        <w:tc>
          <w:p>
            <w:pPr>
              <w:pStyle w:val="Compact"/>
              <w:jc w:val="left"/>
            </w:pPr>
            <w:r>
              <w:t xml:space="preserve">退件待审应收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charges-pending-reparation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待核赔偿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</w:t>
            </w:r>
          </w:p>
        </w:tc>
        <w:tc>
          <w:p>
            <w:pPr>
              <w:pStyle w:val="Compact"/>
              <w:jc w:val="left"/>
            </w:pPr>
            <w:r>
              <w:t xml:space="preserve">赔偿待审应收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charges-import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导入费用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</w:t>
            </w:r>
          </w:p>
        </w:tc>
        <w:tc>
          <w:p>
            <w:pPr>
              <w:pStyle w:val="Compact"/>
              <w:jc w:val="left"/>
            </w:pPr>
            <w:r>
              <w:t xml:space="preserve">导入费用 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应付成本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应付成本 — AP side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待核成本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待审成本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costs-estimate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预估成本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预估成本 (R-6 池)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costs-recent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近期成本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最近成本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costs-history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历史成本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历史成本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costs-import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导入成本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导入成本 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costs-transit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转运成本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中转成本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costs-zhonggang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中港成本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中港运费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costs-air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航空成本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空运成本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swb-cost-pending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待核成本 (UPS 单)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/api/acc/settlement-workbench/cost-pending</w:t>
            </w:r>
          </w:p>
        </w:tc>
        <w:tc>
          <w:p>
            <w:pPr>
              <w:pStyle w:val="Compact"/>
              <w:jc w:val="left"/>
            </w:pPr>
            <w:r>
              <w:t xml:space="preserve">待核成本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swb-pending-pay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待付供应商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/api/acc/settlement-workbench/pending-pay</w:t>
            </w:r>
          </w:p>
        </w:tc>
        <w:tc>
          <w:p>
            <w:pPr>
              <w:pStyle w:val="Compact"/>
              <w:jc w:val="left"/>
            </w:pPr>
            <w:r>
              <w:t xml:space="preserve">待付供应商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swb-paid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已付成本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/api/acc/settlement-workbench/paid</w:t>
            </w:r>
          </w:p>
        </w:tc>
        <w:tc>
          <w:p>
            <w:pPr>
              <w:pStyle w:val="Compact"/>
              <w:jc w:val="left"/>
            </w:pPr>
            <w:r>
              <w:t xml:space="preserve">已付成本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swb-profit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利润分析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/api/acc/settlement-workbench/profit-list</w:t>
            </w:r>
          </w:p>
        </w:tc>
        <w:tc>
          <w:p>
            <w:pPr>
              <w:pStyle w:val="Compact"/>
              <w:jc w:val="left"/>
            </w:pPr>
            <w:r>
              <w:t xml:space="preserve">利润分析 (结算台)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swb-aging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账龄分析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/api/acc/settlement-workbench/aging</w:t>
            </w:r>
          </w:p>
        </w:tc>
        <w:tc>
          <w:p>
            <w:pPr>
              <w:pStyle w:val="Compact"/>
              <w:jc w:val="left"/>
            </w:pPr>
            <w:r>
              <w:t xml:space="preserve">账龄分析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swb-monthly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月度财报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/api/acc/settlement-workbench/monthly-report</w:t>
            </w:r>
          </w:p>
        </w:tc>
        <w:tc>
          <w:p>
            <w:pPr>
              <w:pStyle w:val="Compact"/>
              <w:jc w:val="left"/>
            </w:pPr>
            <w:r>
              <w:t xml:space="preserve">月度财报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gl-income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利润表 (GL)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/api/acc/gl/reports/income-statement</w:t>
            </w:r>
          </w:p>
        </w:tc>
        <w:tc>
          <w:p>
            <w:pPr>
              <w:pStyle w:val="Compact"/>
              <w:jc w:val="left"/>
            </w:pPr>
            <w:r>
              <w:t xml:space="preserve">利润表 (GL)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gl-balance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资产负债表 (GL)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/api/acc/gl/reports/balance-sheet</w:t>
            </w:r>
          </w:p>
        </w:tc>
        <w:tc>
          <w:p>
            <w:pPr>
              <w:pStyle w:val="Compact"/>
              <w:jc w:val="left"/>
            </w:pPr>
            <w:r>
              <w:t xml:space="preserve">资产负债表 (GL)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gl-cash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现金流量表 (GL)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/api/acc/gl/reports/cash-flow</w:t>
            </w:r>
          </w:p>
        </w:tc>
        <w:tc>
          <w:p>
            <w:pPr>
              <w:pStyle w:val="Compact"/>
              <w:jc w:val="left"/>
            </w:pPr>
            <w:r>
              <w:t xml:space="preserve">现金流量表 (GL)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gl-trial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试算平衡 (GL)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/api/acc/gl/reports/trial-balance</w:t>
            </w:r>
          </w:p>
        </w:tc>
        <w:tc>
          <w:p>
            <w:pPr>
              <w:pStyle w:val="Compact"/>
              <w:jc w:val="left"/>
            </w:pPr>
            <w:r>
              <w:t xml:space="preserve">试算平衡 (GL)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审批待办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/api/acc/../admin/approval/pending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swb-commissions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业绩提成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/api/acc/settlement-workbench/commissions</w:t>
            </w:r>
          </w:p>
        </w:tc>
        <w:tc>
          <w:p>
            <w:pPr>
              <w:pStyle w:val="Compact"/>
              <w:jc w:val="left"/>
            </w:pPr>
            <w:r>
              <w:t xml:space="preserve">业绩提成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/api/acc/bills</w:t>
            </w:r>
          </w:p>
        </w:tc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利润查询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/api/acc/profits</w:t>
            </w:r>
          </w:p>
        </w:tc>
        <w:tc>
          <w:p>
            <w:pPr>
              <w:pStyle w:val="Compact"/>
              <w:jc w:val="left"/>
            </w:pPr>
            <w:r>
              <w:t xml:space="preserve">利润查询 — 按 shipment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员工提成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/api/acc/commissions</w:t>
            </w:r>
          </w:p>
        </w:tc>
        <w:tc>
          <w:p>
            <w:pPr>
              <w:pStyle w:val="Compact"/>
              <w:jc w:val="left"/>
            </w:pPr>
            <w:r>
              <w:t xml:space="preserve">业绩提成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commission-rules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提成规则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/api/acc/commission-rules</w:t>
            </w:r>
          </w:p>
        </w:tc>
        <w:tc>
          <w:p>
            <w:pPr>
              <w:pStyle w:val="Compact"/>
              <w:jc w:val="left"/>
            </w:pPr>
            <w:r>
              <w:t xml:space="preserve">提成规则</w:t>
            </w:r>
          </w:p>
        </w:tc>
      </w:tr>
    </w:tbl>
    <w:bookmarkEnd w:id="24"/>
    <w:bookmarkStart w:id="25" w:name="财务中心-26-个"/>
    <w:p>
      <w:pPr>
        <w:pStyle w:val="Heading2"/>
      </w:pPr>
      <w:r>
        <w:t xml:space="preserve">💰 财务中心 (26 个)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Tab key</w:t>
            </w:r>
          </w:p>
        </w:tc>
        <w:tc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业务说明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银行账户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/api/acc/banks</w:t>
            </w:r>
          </w:p>
        </w:tc>
        <w:tc>
          <w:p>
            <w:pPr>
              <w:pStyle w:val="Compact"/>
              <w:jc w:val="left"/>
            </w:pPr>
            <w:r>
              <w:t xml:space="preserve">账户管理 — 公司银行账号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转账记录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/api/acc/transfers</w:t>
            </w:r>
          </w:p>
        </w:tc>
        <w:tc>
          <w:p>
            <w:pPr>
              <w:pStyle w:val="Compact"/>
              <w:jc w:val="left"/>
            </w:pPr>
            <w:r>
              <w:t xml:space="preserve">资金转账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account-transactions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往来账户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/api/acc/account-transactions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currencies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货币汇率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/api/acc/currencies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customer-receivables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应收款项目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/api/acc/customer-receivables</w:t>
            </w:r>
          </w:p>
        </w:tc>
        <w:tc>
          <w:p>
            <w:pPr>
              <w:pStyle w:val="Compact"/>
              <w:jc w:val="left"/>
            </w:pPr>
            <w:r>
              <w:t xml:space="preserve">应收款项目 — 按客户/币种汇总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ar-vs-received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应收实收对比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/api/acc/reconciliation/ar-vs-received</w:t>
            </w:r>
          </w:p>
        </w:tc>
        <w:tc>
          <w:p>
            <w:pPr>
              <w:pStyle w:val="Compact"/>
              <w:jc w:val="left"/>
            </w:pPr>
            <w:r>
              <w:t xml:space="preserve">应收实收对比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应收运费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</w:t>
            </w:r>
          </w:p>
        </w:tc>
        <w:tc>
          <w:p>
            <w:pPr>
              <w:pStyle w:val="Compact"/>
              <w:jc w:val="left"/>
            </w:pPr>
            <w:r>
              <w:t xml:space="preserve">应收运费 — AR side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客户收款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/api/acc/receiveds</w:t>
            </w:r>
          </w:p>
        </w:tc>
        <w:tc>
          <w:p>
            <w:pPr>
              <w:pStyle w:val="Compact"/>
              <w:jc w:val="left"/>
            </w:pPr>
            <w:r>
              <w:t xml:space="preserve">客户收款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receiveds-pending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待审收款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/api/acc/receiveds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customer-refunds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客户退款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/api/acc/customer-refunds</w:t>
            </w:r>
          </w:p>
        </w:tc>
        <w:tc>
          <w:p>
            <w:pPr>
              <w:pStyle w:val="Compact"/>
              <w:jc w:val="left"/>
            </w:pPr>
            <w:r>
              <w:t xml:space="preserve">客户退款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customer-refunds-pending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待审退款(应收)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/api/acc/customer-refunds</w:t>
            </w:r>
          </w:p>
        </w:tc>
        <w:tc>
          <w:p>
            <w:pPr>
              <w:pStyle w:val="Compact"/>
              <w:jc w:val="left"/>
            </w:pPr>
            <w:r>
              <w:t xml:space="preserve">待审客户退款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/api/acc/bills</w:t>
            </w:r>
          </w:p>
        </w:tc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fwb-prepay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预扣明细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/api/acc/finance-workbench/prepay-details</w:t>
            </w:r>
          </w:p>
        </w:tc>
        <w:tc>
          <w:p>
            <w:pPr>
              <w:pStyle w:val="Compact"/>
              <w:jc w:val="left"/>
            </w:pPr>
            <w:r>
              <w:t xml:space="preserve">预扣明细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fwb-pending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待财务审核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/api/acc/finance-workbench/pending-audit</w:t>
            </w:r>
          </w:p>
        </w:tc>
        <w:tc>
          <w:p>
            <w:pPr>
              <w:pStyle w:val="Compact"/>
              <w:jc w:val="left"/>
            </w:pPr>
            <w:r>
              <w:t xml:space="preserve">待财务审核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fwb-invoiced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已出账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/api/acc/finance-workbench/invoiced</w:t>
            </w:r>
          </w:p>
        </w:tc>
        <w:tc>
          <w:p>
            <w:pPr>
              <w:pStyle w:val="Compact"/>
              <w:jc w:val="left"/>
            </w:pPr>
            <w:r>
              <w:t xml:space="preserve">已出账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fwb-needs-verify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待二审账单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/api/acc/finance-workbench/needs-verify</w:t>
            </w:r>
          </w:p>
        </w:tc>
        <w:tc>
          <w:p>
            <w:pPr>
              <w:pStyle w:val="Compact"/>
              <w:jc w:val="left"/>
            </w:pPr>
            <w:r>
              <w:t xml:space="preserve">待二审账单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carrier-invoice-recon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渠道账单对比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/api/acc/reconciliation/carrier-invoice</w:t>
            </w:r>
          </w:p>
        </w:tc>
        <w:tc>
          <w:p>
            <w:pPr>
              <w:pStyle w:val="Compact"/>
              <w:jc w:val="left"/>
            </w:pPr>
            <w:r>
              <w:t xml:space="preserve">渠道账单对比 (R-4) — xlsx 上传 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应付成本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应付成本 — AP side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供应商付款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/api/acc/payments</w:t>
            </w:r>
          </w:p>
        </w:tc>
        <w:tc>
          <w:p>
            <w:pPr>
              <w:pStyle w:val="Compact"/>
              <w:jc w:val="left"/>
            </w:pPr>
            <w:r>
              <w:t xml:space="preserve">供应商付款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待审付款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/api/acc/payments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待补充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supplier-refunds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物流商退款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/api/acc/supplier-refunds</w:t>
            </w:r>
          </w:p>
        </w:tc>
        <w:tc>
          <w:p>
            <w:pPr>
              <w:pStyle w:val="Compact"/>
              <w:jc w:val="left"/>
            </w:pPr>
            <w:r>
              <w:t xml:space="preserve">供应商退款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supplier-refunds-pending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待审退款(应付)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/api/acc/supplier-refunds</w:t>
            </w:r>
          </w:p>
        </w:tc>
        <w:tc>
          <w:p>
            <w:pPr>
              <w:pStyle w:val="Compact"/>
              <w:jc w:val="left"/>
            </w:pPr>
            <w:r>
              <w:t xml:space="preserve">待审供应商退款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利润查询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/api/acc/profits</w:t>
            </w:r>
          </w:p>
        </w:tc>
        <w:tc>
          <w:p>
            <w:pPr>
              <w:pStyle w:val="Compact"/>
              <w:jc w:val="left"/>
            </w:pPr>
            <w:r>
              <w:t xml:space="preserve">利润查询 — 按 shipment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profits-unfinished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未完结快件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/api/acc/profits</w:t>
            </w:r>
          </w:p>
        </w:tc>
        <w:tc>
          <w:p>
            <w:pPr>
              <w:pStyle w:val="Compact"/>
              <w:jc w:val="left"/>
            </w:pPr>
            <w:r>
              <w:t xml:space="preserve">未完结快件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profits-overdue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逾期未结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/api/acc/profits</w:t>
            </w:r>
          </w:p>
        </w:tc>
        <w:tc>
          <w:p>
            <w:pPr>
              <w:pStyle w:val="Compact"/>
              <w:jc w:val="left"/>
            </w:pPr>
            <w:r>
              <w:t xml:space="preserve">逾期未结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profits-lowprofit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低利快件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/api/acc/profits</w:t>
            </w:r>
          </w:p>
        </w:tc>
        <w:tc>
          <w:p>
            <w:pPr>
              <w:pStyle w:val="Compact"/>
              <w:jc w:val="left"/>
            </w:pPr>
            <w:r>
              <w:t xml:space="preserve">低利快件</w:t>
            </w:r>
          </w:p>
        </w:tc>
      </w:tr>
    </w:tbl>
    <w:bookmarkEnd w:id="25"/>
    <w:bookmarkStart w:id="26" w:name="基础信息-19-个"/>
    <w:p>
      <w:pPr>
        <w:pStyle w:val="Heading2"/>
      </w:pPr>
      <w:r>
        <w:t xml:space="preserve">📋 基础信息 (19 个)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 key</w:t>
            </w:r>
          </w:p>
        </w:tc>
        <w:tc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业务说明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acc-branches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分店管理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/api/acc/branches</w:t>
            </w:r>
          </w:p>
        </w:tc>
        <w:tc>
          <w:p>
            <w:pPr>
              <w:pStyle w:val="Compact"/>
              <w:jc w:val="left"/>
            </w:pPr>
            <w:r>
              <w:t xml:space="preserve">分公司管理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customer-groups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客户分组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/api/acc/customer-groups</w:t>
            </w:r>
          </w:p>
        </w:tc>
        <w:tc>
          <w:p>
            <w:pPr>
              <w:pStyle w:val="Compact"/>
              <w:jc w:val="left"/>
            </w:pPr>
            <w:r>
              <w:t xml:space="preserve">客户分组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行政区域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/api/acc/districts</w:t>
            </w:r>
          </w:p>
        </w:tc>
        <w:tc>
          <w:p>
            <w:pPr>
              <w:pStyle w:val="Compact"/>
              <w:jc w:val="left"/>
            </w:pPr>
            <w:r>
              <w:t xml:space="preserve">地区管理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postcodes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邮编库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/api/acc/postcodes</w:t>
            </w:r>
          </w:p>
        </w:tc>
        <w:tc>
          <w:p>
            <w:pPr>
              <w:pStyle w:val="Compact"/>
              <w:jc w:val="left"/>
            </w:pPr>
            <w:r>
              <w:t xml:space="preserve">邮编管理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偏远邮编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/api/acc/remotes</w:t>
            </w:r>
          </w:p>
        </w:tc>
        <w:tc>
          <w:p>
            <w:pPr>
              <w:pStyle w:val="Compact"/>
              <w:jc w:val="left"/>
            </w:pPr>
            <w:r>
              <w:t xml:space="preserve">偏远邮编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fee-types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附加费类型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/api/acc/fee-types</w:t>
            </w:r>
          </w:p>
        </w:tc>
        <w:tc>
          <w:p>
            <w:pPr>
              <w:pStyle w:val="Compact"/>
              <w:jc w:val="left"/>
            </w:pPr>
            <w:r>
              <w:t xml:space="preserve">杂费类型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燃油费率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/api/acc/fuels</w:t>
            </w:r>
          </w:p>
        </w:tc>
        <w:tc>
          <w:p>
            <w:pPr>
              <w:pStyle w:val="Compact"/>
              <w:jc w:val="left"/>
            </w:pPr>
            <w:r>
              <w:t xml:space="preserve">燃油费用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channel-accounts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渠道账号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/api/acc/channel-accounts</w:t>
            </w:r>
          </w:p>
        </w:tc>
        <w:tc>
          <w:p>
            <w:pPr>
              <w:pStyle w:val="Compact"/>
              <w:jc w:val="left"/>
            </w:pPr>
            <w:r>
              <w:t xml:space="preserve">渠道账号 — UPS/FedEx 账号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价格表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/api/acc/products</w:t>
            </w:r>
          </w:p>
        </w:tc>
        <w:tc>
          <w:p>
            <w:pPr>
              <w:pStyle w:val="Compact"/>
              <w:jc w:val="left"/>
            </w:pPr>
            <w:r>
              <w:t xml:space="preserve">销售产品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rate-lookup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价目表查询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/api/acc/rate-lookup/channels</w:t>
            </w:r>
          </w:p>
        </w:tc>
        <w:tc>
          <w:p>
            <w:pPr>
              <w:pStyle w:val="Compact"/>
              <w:jc w:val="left"/>
            </w:pPr>
            <w:r>
              <w:t xml:space="preserve">价目表查询 — 31 渠道 4711 阶梯 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价格分区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/api/acc/zones</w:t>
            </w:r>
          </w:p>
        </w:tc>
        <w:tc>
          <w:p>
            <w:pPr>
              <w:pStyle w:val="Compact"/>
              <w:jc w:val="left"/>
            </w:pPr>
            <w:r>
              <w:t xml:space="preserve">价格分区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渠道管理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/api/acc/channels</w:t>
            </w:r>
          </w:p>
        </w:tc>
        <w:tc>
          <w:p>
            <w:pPr>
              <w:pStyle w:val="Compact"/>
              <w:jc w:val="left"/>
            </w:pPr>
            <w:r>
              <w:t xml:space="preserve">渠道类型 — 31 渠道 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/api/acc/suppliers</w:t>
            </w:r>
          </w:p>
        </w:tc>
        <w:tc>
          <w:p>
            <w:pPr>
              <w:pStyle w:val="Compact"/>
              <w:jc w:val="left"/>
            </w:pPr>
            <w:r>
              <w:t xml:space="preserve">供应商主档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supplier-adjusts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物流商调账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/api/acc/supplier-adjusts</w:t>
            </w:r>
          </w:p>
        </w:tc>
        <w:tc>
          <w:p>
            <w:pPr>
              <w:pStyle w:val="Compact"/>
              <w:jc w:val="left"/>
            </w:pPr>
            <w:r>
              <w:t xml:space="preserve">供应商调账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/api/acc/bills</w:t>
            </w:r>
          </w:p>
        </w:tc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supplier-rebates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物流商返利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/api/acc/supplier-rebates</w:t>
            </w:r>
          </w:p>
        </w:tc>
        <w:tc>
          <w:p>
            <w:pPr>
              <w:pStyle w:val="Compact"/>
              <w:jc w:val="left"/>
            </w:pPr>
            <w:r>
              <w:t xml:space="preserve">供应商返利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supplier-fines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物流商罚款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/api/acc/supplier-fines</w:t>
            </w:r>
          </w:p>
        </w:tc>
        <w:tc>
          <w:p>
            <w:pPr>
              <w:pStyle w:val="Compact"/>
              <w:jc w:val="left"/>
            </w:pPr>
            <w:r>
              <w:t xml:space="preserve">供应商罚款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供应商付款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/api/acc/payments</w:t>
            </w:r>
          </w:p>
        </w:tc>
        <w:tc>
          <w:p>
            <w:pPr>
              <w:pStyle w:val="Compact"/>
              <w:jc w:val="left"/>
            </w:pPr>
            <w:r>
              <w:t xml:space="preserve">供应商付款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supplier-refunds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物流商退款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/api/acc/supplier-refunds</w:t>
            </w:r>
          </w:p>
        </w:tc>
        <w:tc>
          <w:p>
            <w:pPr>
              <w:pStyle w:val="Compact"/>
              <w:jc w:val="left"/>
            </w:pPr>
            <w:r>
              <w:t xml:space="preserve">供应商退款</w:t>
            </w:r>
          </w:p>
        </w:tc>
      </w:tr>
    </w:tbl>
    <w:bookmarkEnd w:id="26"/>
    <w:bookmarkStart w:id="27" w:name="人事组织-1-个"/>
    <w:p>
      <w:pPr>
        <w:pStyle w:val="Heading2"/>
      </w:pPr>
      <w:r>
        <w:t xml:space="preserve">👥 人事组织 (1 个)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 key</w:t>
            </w:r>
          </w:p>
        </w:tc>
        <w:tc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业务说明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acc-branches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分店管理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/api/acc/branches</w:t>
            </w:r>
          </w:p>
        </w:tc>
        <w:tc>
          <w:p>
            <w:pPr>
              <w:pStyle w:val="Compact"/>
              <w:jc w:val="left"/>
            </w:pPr>
            <w:r>
              <w:t xml:space="preserve">分公司管理</w:t>
            </w:r>
          </w:p>
        </w:tc>
      </w:tr>
    </w:tbl>
    <w:bookmarkEnd w:id="27"/>
    <w:bookmarkStart w:id="28" w:name="数据管理-10-个"/>
    <w:p>
      <w:pPr>
        <w:pStyle w:val="Heading2"/>
      </w:pPr>
      <w:r>
        <w:t xml:space="preserve">⚙️ 数据管理 (10 个)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 key</w:t>
            </w:r>
          </w:p>
        </w:tc>
        <w:tc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业务说明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countries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国家地区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/api/acc/countries</w:t>
            </w:r>
          </w:p>
        </w:tc>
        <w:tc>
          <w:p>
            <w:pPr>
              <w:pStyle w:val="Compact"/>
              <w:jc w:val="left"/>
            </w:pPr>
            <w:r>
              <w:t xml:space="preserve">国家字典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行政区域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/api/acc/districts</w:t>
            </w:r>
          </w:p>
        </w:tc>
        <w:tc>
          <w:p>
            <w:pPr>
              <w:pStyle w:val="Compact"/>
              <w:jc w:val="left"/>
            </w:pPr>
            <w:r>
              <w:t xml:space="preserve">地区管理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postcodes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邮编库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/api/acc/postcodes</w:t>
            </w:r>
          </w:p>
        </w:tc>
        <w:tc>
          <w:p>
            <w:pPr>
              <w:pStyle w:val="Compact"/>
              <w:jc w:val="left"/>
            </w:pPr>
            <w:r>
              <w:t xml:space="preserve">邮编管理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偏远邮编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/api/acc/remotes</w:t>
            </w:r>
          </w:p>
        </w:tc>
        <w:tc>
          <w:p>
            <w:pPr>
              <w:pStyle w:val="Compact"/>
              <w:jc w:val="left"/>
            </w:pPr>
            <w:r>
              <w:t xml:space="preserve">偏远邮编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燃油费率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/api/acc/fuels</w:t>
            </w:r>
          </w:p>
        </w:tc>
        <w:tc>
          <w:p>
            <w:pPr>
              <w:pStyle w:val="Compact"/>
              <w:jc w:val="left"/>
            </w:pPr>
            <w:r>
              <w:t xml:space="preserve">燃油费用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hscodes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HS编码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/api/acc/hscodes</w:t>
            </w:r>
          </w:p>
        </w:tc>
        <w:tc>
          <w:p>
            <w:pPr>
              <w:pStyle w:val="Compact"/>
              <w:jc w:val="left"/>
            </w:pPr>
            <w:r>
              <w:t xml:space="preserve">HS 编码字典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价格分区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/api/acc/zones</w:t>
            </w:r>
          </w:p>
        </w:tc>
        <w:tc>
          <w:p>
            <w:pPr>
              <w:pStyle w:val="Compact"/>
              <w:jc w:val="left"/>
            </w:pPr>
            <w:r>
              <w:t xml:space="preserve">价格分区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bank-names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银行名称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/api/acc/bank-names</w:t>
            </w:r>
          </w:p>
        </w:tc>
        <w:tc>
          <w:p>
            <w:pPr>
              <w:pStyle w:val="Compact"/>
              <w:jc w:val="left"/>
            </w:pPr>
            <w:r>
              <w:t xml:space="preserve">银行字典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logistics-interfaces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物流接口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/api/acc/logistics-interfaces</w:t>
            </w:r>
          </w:p>
        </w:tc>
        <w:tc>
          <w:p>
            <w:pPr>
              <w:pStyle w:val="Compact"/>
              <w:jc w:val="left"/>
            </w:pPr>
            <w:r>
              <w:t xml:space="preserve">物流接口配置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importer-templates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进口商模板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/api/acc/importer-templates</w:t>
            </w:r>
          </w:p>
        </w:tc>
        <w:tc>
          <w:p>
            <w:pPr>
              <w:pStyle w:val="Compact"/>
              <w:jc w:val="left"/>
            </w:pPr>
            <w:r>
              <w:t xml:space="preserve">进口商预设模板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数据快照-2026-06-27"/>
    <w:p>
      <w:pPr>
        <w:pStyle w:val="Heading2"/>
      </w:pPr>
      <w:r>
        <w:t xml:space="preserve">数据快照 (2026-06-27)</w:t>
      </w:r>
    </w:p>
    <w:p>
      <w:pPr>
        <w:numPr>
          <w:ilvl w:val="0"/>
          <w:numId w:val="1001"/>
        </w:numPr>
        <w:pStyle w:val="Compact"/>
      </w:pPr>
      <w:r>
        <w:t xml:space="preserve">全部 tab:</w:t>
      </w:r>
      <w:r>
        <w:t xml:space="preserve"> </w:t>
      </w:r>
      <w:r>
        <w:rPr>
          <w:bCs/>
          <w:b/>
        </w:rPr>
        <w:t xml:space="preserve">144</w:t>
      </w:r>
      <w:r>
        <w:t xml:space="preserve"> </w:t>
      </w:r>
      <w:r>
        <w:t xml:space="preserve">个</w:t>
      </w:r>
    </w:p>
    <w:p>
      <w:pPr>
        <w:numPr>
          <w:ilvl w:val="0"/>
          <w:numId w:val="1001"/>
        </w:numPr>
        <w:pStyle w:val="Compact"/>
      </w:pPr>
      <w:r>
        <w:t xml:space="preserve">菜单组里出现的 tab:</w:t>
      </w:r>
      <w:r>
        <w:t xml:space="preserve"> </w:t>
      </w:r>
      <w:r>
        <w:rPr>
          <w:bCs/>
          <w:b/>
        </w:rPr>
        <w:t xml:space="preserve">162</w:t>
      </w:r>
      <w:r>
        <w:t xml:space="preserve"> </w:t>
      </w:r>
      <w:r>
        <w:t xml:space="preserve">个</w:t>
      </w:r>
    </w:p>
    <w:p>
      <w:pPr>
        <w:numPr>
          <w:ilvl w:val="0"/>
          <w:numId w:val="1001"/>
        </w:numPr>
        <w:pStyle w:val="Compact"/>
      </w:pPr>
      <w:r>
        <w:t xml:space="preserve">已删: 24 个 (HR/工资/资产 + 死链)</w:t>
      </w:r>
    </w:p>
    <w:p>
      <w:pPr>
        <w:numPr>
          <w:ilvl w:val="0"/>
          <w:numId w:val="1001"/>
        </w:numPr>
        <w:pStyle w:val="Compact"/>
      </w:pPr>
      <w:r>
        <w:t xml:space="preserve">真有数据 tab:</w:t>
      </w:r>
      <w:r>
        <w:t xml:space="preserve"> </w:t>
      </w:r>
      <w:r>
        <w:rPr>
          <w:bCs/>
          <w:b/>
        </w:rPr>
        <w:t xml:space="preserve">84</w:t>
      </w:r>
      <w:r>
        <w:t xml:space="preserve"> </w:t>
      </w:r>
      <w:r>
        <w:t xml:space="preserve">个 (扫所有 GET endpoint)</w:t>
      </w:r>
    </w:p>
    <w:p>
      <w:pPr>
        <w:numPr>
          <w:ilvl w:val="0"/>
          <w:numId w:val="1001"/>
        </w:numPr>
        <w:pStyle w:val="Compact"/>
      </w:pPr>
      <w:r>
        <w:t xml:space="preserve">业务正常空 tab:</w:t>
      </w:r>
      <w:r>
        <w:t xml:space="preserve"> </w:t>
      </w:r>
      <w:r>
        <w:rPr>
          <w:bCs/>
          <w:b/>
        </w:rPr>
        <w:t xml:space="preserve">40+ 个</w:t>
      </w:r>
      <w:r>
        <w:t xml:space="preserve"> </w:t>
      </w:r>
      <w:r>
        <w:t xml:space="preserve">(返件/赔偿/退款等待真业务激活)</w:t>
      </w:r>
    </w:p>
    <w:bookmarkStart w:id="29" w:name="财务全链路对齐"/>
    <w:p>
      <w:pPr>
        <w:pStyle w:val="Heading3"/>
      </w:pPr>
      <w:r>
        <w:t xml:space="preserve">财务全链路对齐 ✅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charges</w:t>
      </w:r>
      <w:r>
        <w:t xml:space="preserve"> </w:t>
      </w:r>
      <w:r>
        <w:t xml:space="preserve">AR USD 391.00 =</w:t>
      </w:r>
      <w:r>
        <w:t xml:space="preserve"> </w:t>
      </w:r>
      <w:r>
        <w:rPr>
          <w:rStyle w:val="VerbatimChar"/>
        </w:rPr>
        <w:t xml:space="preserve">profit_snapshots</w:t>
      </w:r>
      <w:r>
        <w:t xml:space="preserve"> </w:t>
      </w:r>
      <w:r>
        <w:t xml:space="preserve">USD 391.00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charges</w:t>
      </w:r>
      <w:r>
        <w:t xml:space="preserve"> </w:t>
      </w:r>
      <w:r>
        <w:t xml:space="preserve">AR CNY 1237.90 =</w:t>
      </w:r>
      <w:r>
        <w:t xml:space="preserve"> </w:t>
      </w:r>
      <w:r>
        <w:rPr>
          <w:rStyle w:val="VerbatimChar"/>
        </w:rPr>
        <w:t xml:space="preserve">profit_snapshots</w:t>
      </w:r>
      <w:r>
        <w:t xml:space="preserve"> </w:t>
      </w:r>
      <w:r>
        <w:t xml:space="preserve">CNY 1237.90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invoice.total_amount</w:t>
      </w:r>
      <w:r>
        <w:t xml:space="preserve"> </w:t>
      </w:r>
      <w:r>
        <w:t xml:space="preserve">= SUM(</w:t>
      </w:r>
      <w:r>
        <w:rPr>
          <w:rStyle w:val="VerbatimChar"/>
        </w:rPr>
        <w:t xml:space="preserve">invoice_lines.amount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0 重复 payments, 0 孤儿 charges</w:t>
      </w:r>
    </w:p>
    <w:bookmarkEnd w:id="29"/>
    <w:bookmarkStart w:id="30" w:name="rateengine-渠道-31-个"/>
    <w:p>
      <w:pPr>
        <w:pStyle w:val="Heading3"/>
      </w:pPr>
      <w:r>
        <w:t xml:space="preserve">RateEngine 渠道 (31 个)</w:t>
      </w:r>
    </w:p>
    <w:p>
      <w:pPr>
        <w:numPr>
          <w:ilvl w:val="0"/>
          <w:numId w:val="1003"/>
        </w:numPr>
        <w:pStyle w:val="Compact"/>
      </w:pPr>
      <w:r>
        <w:t xml:space="preserve">9 个老 ACC (UPS-GROUND-US, FedEx-A/B 等)</w:t>
      </w:r>
    </w:p>
    <w:p>
      <w:pPr>
        <w:numPr>
          <w:ilvl w:val="0"/>
          <w:numId w:val="1003"/>
        </w:numPr>
        <w:pStyle w:val="Compact"/>
      </w:pPr>
      <w:r>
        <w:t xml:space="preserve">22 个 XQT 新启天 (FedEx/UPS 末端 + 8 海派 + 10 卡派 + 美转加)</w:t>
      </w:r>
    </w:p>
    <w:p>
      <w:pPr>
        <w:numPr>
          <w:ilvl w:val="0"/>
          <w:numId w:val="1003"/>
        </w:numPr>
        <w:pStyle w:val="Compact"/>
      </w:pPr>
      <w:r>
        <w:t xml:space="preserve">价格阶梯: 4711 行</w:t>
      </w:r>
    </w:p>
    <w:p>
      <w:pPr>
        <w:numPr>
          <w:ilvl w:val="0"/>
          <w:numId w:val="1003"/>
        </w:numPr>
        <w:pStyle w:val="Compact"/>
      </w:pPr>
      <w:r>
        <w:t xml:space="preserve">3 种 zone 解析: UPS Zone 邮编表 / 海派区域 USE/USM/USW / 卡派仓库代码</w:t>
      </w:r>
    </w:p>
    <w:bookmarkEnd w:id="30"/>
    <w:bookmarkStart w:id="31" w:name="计费方式"/>
    <w:p>
      <w:pPr>
        <w:pStyle w:val="Heading3"/>
      </w:pPr>
      <w:r>
        <w:t xml:space="preserve">计费方式</w:t>
      </w:r>
    </w:p>
    <w:p>
      <w:pPr>
        <w:pStyle w:val="FirstParagraph"/>
      </w:pPr>
      <w:r>
        <w:rPr>
          <w:rStyle w:val="VerbatimChar"/>
        </w:rPr>
        <w:t xml:space="preserve">chargeable = max(实重 weightKg, 体积重 volumeCbm × 1_000_000 / dimFactor)</w:t>
      </w:r>
    </w:p>
    <w:p>
      <w:pPr>
        <w:numPr>
          <w:ilvl w:val="0"/>
          <w:numId w:val="1004"/>
        </w:numPr>
        <w:pStyle w:val="Compact"/>
      </w:pPr>
      <w:r>
        <w:t xml:space="preserve">末端派送 dimFactor = 5000</w:t>
      </w:r>
    </w:p>
    <w:p>
      <w:pPr>
        <w:numPr>
          <w:ilvl w:val="0"/>
          <w:numId w:val="1004"/>
        </w:numPr>
        <w:pStyle w:val="Compact"/>
      </w:pPr>
      <w:r>
        <w:t xml:space="preserve">海派/卡派 dimFactor = 6000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2026-06-27T15:49:14Z</dcterms:created>
  <dcterms:modified xsi:type="dcterms:W3CDTF">2026-06-27T15:49:14Z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