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479C" w14:textId="4AE8B87B" w:rsidR="00FC348E" w:rsidRDefault="00C00EA5">
      <w:pPr>
        <w:rPr>
          <w:rFonts w:hint="eastAsia"/>
        </w:rPr>
      </w:pPr>
      <w:r>
        <w:rPr>
          <w:rFonts w:hint="eastAsia"/>
        </w:rPr>
        <w:t>零欧姆电阻并不是真正意义上的零电阻，而是阻值很小的电阻，常用在不同地线之间的连接，跟随器，以及不需要电阻，但是为了防止电路由于电流过大而烧毁器件，此时可以在电路中串联一个零欧姆电阻</w:t>
      </w:r>
      <w:r w:rsidR="007B507F">
        <w:rPr>
          <w:rFonts w:hint="eastAsia"/>
        </w:rPr>
        <w:t>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DFEB1" w14:textId="77777777" w:rsidR="00591C27" w:rsidRDefault="00591C27" w:rsidP="00C00EA5">
      <w:r>
        <w:separator/>
      </w:r>
    </w:p>
  </w:endnote>
  <w:endnote w:type="continuationSeparator" w:id="0">
    <w:p w14:paraId="77BBC1D8" w14:textId="77777777" w:rsidR="00591C27" w:rsidRDefault="00591C27" w:rsidP="00C0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FCB46" w14:textId="77777777" w:rsidR="00591C27" w:rsidRDefault="00591C27" w:rsidP="00C00EA5">
      <w:r>
        <w:separator/>
      </w:r>
    </w:p>
  </w:footnote>
  <w:footnote w:type="continuationSeparator" w:id="0">
    <w:p w14:paraId="3334C975" w14:textId="77777777" w:rsidR="00591C27" w:rsidRDefault="00591C27" w:rsidP="00C00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42"/>
    <w:rsid w:val="00591C27"/>
    <w:rsid w:val="007B507F"/>
    <w:rsid w:val="00BB0C42"/>
    <w:rsid w:val="00C00EA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4BABC"/>
  <w15:chartTrackingRefBased/>
  <w15:docId w15:val="{6442E220-4B03-49FA-8FF3-6BCB704D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2020-06-03T06:01:00Z</dcterms:created>
  <dcterms:modified xsi:type="dcterms:W3CDTF">2020-06-03T06:03:00Z</dcterms:modified>
</cp:coreProperties>
</file>