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267E" w14:textId="1811F0D2" w:rsidR="00FC348E" w:rsidRDefault="0039345C">
      <w:r>
        <w:rPr>
          <w:rFonts w:hint="eastAsia"/>
        </w:rPr>
        <w:t>对于P</w:t>
      </w:r>
      <w:r>
        <w:t>A15</w:t>
      </w:r>
      <w:r>
        <w:rPr>
          <w:rFonts w:hint="eastAsia"/>
        </w:rPr>
        <w:t>，P</w:t>
      </w:r>
      <w:r>
        <w:t>A14,PA13</w:t>
      </w:r>
      <w:r>
        <w:rPr>
          <w:rFonts w:hint="eastAsia"/>
        </w:rPr>
        <w:t>等管脚想要配置成普通管脚去使用的话需要重新配置。一共需要两个步骤</w:t>
      </w:r>
    </w:p>
    <w:p w14:paraId="035063DC" w14:textId="477F745D" w:rsidR="0039345C" w:rsidRDefault="0039345C">
      <w:r>
        <w:rPr>
          <w:rFonts w:hint="eastAsia"/>
        </w:rPr>
        <w:t>第一步：开启重映射A</w:t>
      </w:r>
      <w:r>
        <w:t>FIO</w:t>
      </w:r>
      <w:r>
        <w:rPr>
          <w:rFonts w:hint="eastAsia"/>
        </w:rPr>
        <w:t>时钟</w:t>
      </w:r>
      <w:r w:rsidR="00BD4F5C">
        <w:rPr>
          <w:rFonts w:hint="eastAsia"/>
        </w:rPr>
        <w:t xml:space="preserve"> </w:t>
      </w:r>
    </w:p>
    <w:p w14:paraId="7F9FE561" w14:textId="5BA6BE10" w:rsidR="00BD4F5C" w:rsidRDefault="00BD4F5C"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RCC_APB2</w:t>
      </w:r>
      <w:proofErr w:type="gramStart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PeriphClockCmd(</w:t>
      </w:r>
      <w:proofErr w:type="gramEnd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RCC_APB2Periph_GPIOA|RCC_APB2Periph_GPIOB|RCC_APB2Periph_AFIO,ENABLE);</w:t>
      </w:r>
    </w:p>
    <w:p w14:paraId="14113963" w14:textId="1BACB9DF" w:rsidR="0039345C" w:rsidRDefault="0039345C">
      <w:r>
        <w:rPr>
          <w:rFonts w:hint="eastAsia"/>
        </w:rPr>
        <w:t>第二步：使该管脚主要功能失能</w:t>
      </w:r>
    </w:p>
    <w:p w14:paraId="4C635895" w14:textId="66C9F252" w:rsidR="00BD4F5C" w:rsidRDefault="00BD4F5C">
      <w:pPr>
        <w:rPr>
          <w:rFonts w:hint="eastAsia"/>
        </w:rPr>
      </w:pPr>
      <w:proofErr w:type="spellStart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GPIO_</w:t>
      </w:r>
      <w:proofErr w:type="gramStart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PinRemapConfig</w:t>
      </w:r>
      <w:proofErr w:type="spellEnd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(</w:t>
      </w:r>
      <w:proofErr w:type="spellStart"/>
      <w:proofErr w:type="gramEnd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GPIO_Remap_SWJ_JTAGDisable</w:t>
      </w:r>
      <w:proofErr w:type="spellEnd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, ENABLE);</w:t>
      </w:r>
    </w:p>
    <w:p w14:paraId="40DC7F80" w14:textId="23A5A557" w:rsidR="00BD4F5C" w:rsidRDefault="00BD4F5C">
      <w:pPr>
        <w:rPr>
          <w:rStyle w:val="a7"/>
          <w:rFonts w:ascii="楷体" w:eastAsia="楷体" w:hAnsi="楷体"/>
          <w:color w:val="4D4D4D"/>
          <w:shd w:val="clear" w:color="auto" w:fill="FFFFFF"/>
        </w:rPr>
      </w:pPr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其中：</w:t>
      </w:r>
    </w:p>
    <w:p w14:paraId="60A6D6D8" w14:textId="24C4C59C" w:rsidR="0039345C" w:rsidRDefault="00BD4F5C">
      <w:pPr>
        <w:rPr>
          <w:rStyle w:val="a7"/>
          <w:rFonts w:ascii="楷体" w:eastAsia="楷体" w:hAnsi="楷体"/>
          <w:color w:val="4D4D4D"/>
          <w:shd w:val="clear" w:color="auto" w:fill="FFFFFF"/>
        </w:rPr>
      </w:pPr>
      <w:proofErr w:type="spellStart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GPIO_Remap_SWJ_JTAGDisable</w:t>
      </w:r>
      <w:proofErr w:type="spellEnd"/>
      <w:r>
        <w:rPr>
          <w:rStyle w:val="a7"/>
          <w:rFonts w:ascii="Calibri" w:eastAsia="楷体" w:hAnsi="Calibri" w:cs="Calibri"/>
          <w:color w:val="4D4D4D"/>
          <w:shd w:val="clear" w:color="auto" w:fill="FFFFFF"/>
        </w:rPr>
        <w:t> </w:t>
      </w:r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 xml:space="preserve"> 改变管脚映射（失能JTAG功能）</w:t>
      </w:r>
    </w:p>
    <w:p w14:paraId="2BDDC4B2" w14:textId="2A919D3D" w:rsidR="00BD4F5C" w:rsidRDefault="00BD4F5C">
      <w:pPr>
        <w:rPr>
          <w:rStyle w:val="a7"/>
          <w:rFonts w:ascii="楷体" w:eastAsia="楷体" w:hAnsi="楷体"/>
          <w:color w:val="4D4D4D"/>
          <w:shd w:val="clear" w:color="auto" w:fill="FFFFFF"/>
        </w:rPr>
      </w:pPr>
      <w:proofErr w:type="spellStart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GPIO_Remap_SWJ_</w:t>
      </w:r>
      <w:proofErr w:type="gramStart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NoJTRST</w:t>
      </w:r>
      <w:proofErr w:type="spellEnd"/>
      <w:r>
        <w:rPr>
          <w:rStyle w:val="a7"/>
          <w:rFonts w:ascii="Calibri" w:eastAsia="楷体" w:hAnsi="Calibri" w:cs="Calibri"/>
          <w:color w:val="4D4D4D"/>
          <w:shd w:val="clear" w:color="auto" w:fill="FFFFFF"/>
        </w:rPr>
        <w:t> </w:t>
      </w:r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 xml:space="preserve"> :</w:t>
      </w:r>
      <w:proofErr w:type="gramEnd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 xml:space="preserve"> Full SWJ Enabled (JTAG-DP + SW-DP) but without JTRST</w:t>
      </w:r>
    </w:p>
    <w:p w14:paraId="2F49FA30" w14:textId="5F78F86F" w:rsidR="00BD4F5C" w:rsidRDefault="00BD4F5C">
      <w:pPr>
        <w:rPr>
          <w:rStyle w:val="a7"/>
          <w:rFonts w:ascii="楷体" w:eastAsia="楷体" w:hAnsi="楷体"/>
          <w:color w:val="4D4D4D"/>
          <w:shd w:val="clear" w:color="auto" w:fill="FFFFFF"/>
        </w:rPr>
      </w:pPr>
      <w:proofErr w:type="spellStart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GPIO_Remap_SWJ_Disable</w:t>
      </w:r>
      <w:proofErr w:type="spellEnd"/>
      <w:r>
        <w:rPr>
          <w:rStyle w:val="a7"/>
          <w:rFonts w:ascii="Calibri" w:eastAsia="楷体" w:hAnsi="Calibri" w:cs="Calibri"/>
          <w:color w:val="4D4D4D"/>
          <w:shd w:val="clear" w:color="auto" w:fill="FFFFFF"/>
        </w:rPr>
        <w:t> </w:t>
      </w:r>
      <w:proofErr w:type="gramStart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 xml:space="preserve"> </w:t>
      </w:r>
      <w:r>
        <w:rPr>
          <w:rStyle w:val="a7"/>
          <w:rFonts w:ascii="Calibri" w:eastAsia="楷体" w:hAnsi="Calibri" w:cs="Calibri"/>
          <w:color w:val="4D4D4D"/>
          <w:shd w:val="clear" w:color="auto" w:fill="FFFFFF"/>
        </w:rPr>
        <w:t> </w:t>
      </w:r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>:</w:t>
      </w:r>
      <w:proofErr w:type="gramEnd"/>
      <w:r>
        <w:rPr>
          <w:rStyle w:val="a7"/>
          <w:rFonts w:ascii="楷体" w:eastAsia="楷体" w:hAnsi="楷体" w:hint="eastAsia"/>
          <w:color w:val="4D4D4D"/>
          <w:shd w:val="clear" w:color="auto" w:fill="FFFFFF"/>
        </w:rPr>
        <w:t xml:space="preserve"> Full SWJ Disabled (JTAG-DP + SW-DP)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38"/>
        <w:gridCol w:w="2968"/>
        <w:gridCol w:w="1090"/>
      </w:tblGrid>
      <w:tr w:rsidR="00C11BB4" w14:paraId="6499C196" w14:textId="77777777" w:rsidTr="00007215">
        <w:tc>
          <w:tcPr>
            <w:tcW w:w="3391" w:type="dxa"/>
          </w:tcPr>
          <w:p w14:paraId="563428DB" w14:textId="2A142BCC" w:rsidR="00C11BB4" w:rsidRDefault="00C11BB4" w:rsidP="00C11B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2968" w:type="dxa"/>
          </w:tcPr>
          <w:p w14:paraId="2A103665" w14:textId="3FEE7BDA" w:rsidR="00C11BB4" w:rsidRDefault="00C11BB4" w:rsidP="00C11B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937" w:type="dxa"/>
          </w:tcPr>
          <w:p w14:paraId="4B039C8E" w14:textId="0F944AFD" w:rsidR="00C11BB4" w:rsidRDefault="00C11BB4" w:rsidP="00C11B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11BB4" w14:paraId="2869D342" w14:textId="77777777" w:rsidTr="00007215">
        <w:tc>
          <w:tcPr>
            <w:tcW w:w="3391" w:type="dxa"/>
          </w:tcPr>
          <w:p w14:paraId="79A474B3" w14:textId="514DB2C5" w:rsidR="00C11BB4" w:rsidRDefault="00C11BB4" w:rsidP="00C11BB4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RCC_APB2PeriphClockCmd</w:t>
            </w:r>
            <w:r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（X</w:t>
            </w:r>
            <w:r>
              <w:rPr>
                <w:rStyle w:val="a7"/>
                <w:rFonts w:ascii="楷体" w:eastAsia="楷体" w:hAnsi="楷体"/>
                <w:color w:val="4D4D4D"/>
                <w:shd w:val="clear" w:color="auto" w:fill="FFFFFF"/>
              </w:rPr>
              <w:t>XX,ENABLE</w:t>
            </w:r>
            <w:r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）</w:t>
            </w:r>
          </w:p>
        </w:tc>
        <w:tc>
          <w:tcPr>
            <w:tcW w:w="2968" w:type="dxa"/>
          </w:tcPr>
          <w:p w14:paraId="10C9938C" w14:textId="77777777" w:rsidR="00C11BB4" w:rsidRDefault="00C11BB4" w:rsidP="00C11BB4">
            <w:pPr>
              <w:jc w:val="center"/>
              <w:rPr>
                <w:rStyle w:val="a7"/>
                <w:rFonts w:ascii="楷体" w:eastAsia="楷体" w:hAnsi="楷体"/>
                <w:color w:val="4D4D4D"/>
                <w:shd w:val="clear" w:color="auto" w:fill="FFFFFF"/>
              </w:rPr>
            </w:pPr>
            <w:r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RCC_APB2Periph_AFIO</w:t>
            </w:r>
          </w:p>
          <w:p w14:paraId="351DF5BB" w14:textId="706CFC04" w:rsidR="00C11BB4" w:rsidRDefault="00C11BB4" w:rsidP="00C11BB4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开启A</w:t>
            </w:r>
            <w:r>
              <w:rPr>
                <w:rStyle w:val="a7"/>
                <w:rFonts w:ascii="楷体" w:eastAsia="楷体" w:hAnsi="楷体"/>
                <w:color w:val="4D4D4D"/>
                <w:shd w:val="clear" w:color="auto" w:fill="FFFFFF"/>
              </w:rPr>
              <w:t>FIO</w:t>
            </w:r>
            <w:r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时钟</w:t>
            </w:r>
          </w:p>
        </w:tc>
        <w:tc>
          <w:tcPr>
            <w:tcW w:w="1937" w:type="dxa"/>
          </w:tcPr>
          <w:p w14:paraId="5968E6C4" w14:textId="6AA49BD0" w:rsidR="00C11BB4" w:rsidRDefault="00C11BB4" w:rsidP="00C11B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开启A</w:t>
            </w:r>
            <w:r>
              <w:t>PB</w:t>
            </w:r>
            <w:r>
              <w:rPr>
                <w:rFonts w:hint="eastAsia"/>
              </w:rPr>
              <w:t>时钟</w:t>
            </w:r>
          </w:p>
        </w:tc>
      </w:tr>
      <w:tr w:rsidR="00C11BB4" w14:paraId="0307046D" w14:textId="77777777" w:rsidTr="00007215">
        <w:tc>
          <w:tcPr>
            <w:tcW w:w="3391" w:type="dxa"/>
          </w:tcPr>
          <w:p w14:paraId="3710C7FE" w14:textId="631C7DDD" w:rsidR="00C11BB4" w:rsidRDefault="00C11BB4" w:rsidP="00C11BB4">
            <w:pPr>
              <w:jc w:val="center"/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</w:pPr>
            <w:proofErr w:type="spellStart"/>
            <w:r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GPIO_</w:t>
            </w:r>
            <w:proofErr w:type="gramStart"/>
            <w:r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PinRemapConfig</w:t>
            </w:r>
            <w:proofErr w:type="spellEnd"/>
            <w:r>
              <w:rPr>
                <w:rStyle w:val="a7"/>
                <w:rFonts w:ascii="楷体" w:eastAsia="楷体" w:hAnsi="楷体"/>
                <w:color w:val="4D4D4D"/>
                <w:shd w:val="clear" w:color="auto" w:fill="FFFFFF"/>
              </w:rPr>
              <w:t>(</w:t>
            </w:r>
            <w:proofErr w:type="spellStart"/>
            <w:proofErr w:type="gramEnd"/>
            <w:r w:rsidR="00007215">
              <w:rPr>
                <w:rStyle w:val="a7"/>
                <w:rFonts w:ascii="楷体" w:eastAsia="楷体" w:hAnsi="楷体"/>
                <w:color w:val="4D4D4D"/>
                <w:shd w:val="clear" w:color="auto" w:fill="FFFFFF"/>
              </w:rPr>
              <w:t>GPIO_R</w:t>
            </w:r>
            <w:r w:rsidR="00007215"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emap</w:t>
            </w:r>
            <w:r>
              <w:rPr>
                <w:rStyle w:val="a7"/>
                <w:rFonts w:ascii="楷体" w:eastAsia="楷体" w:hAnsi="楷体"/>
                <w:color w:val="4D4D4D"/>
                <w:shd w:val="clear" w:color="auto" w:fill="FFFFFF"/>
              </w:rPr>
              <w:t>,ENABLE</w:t>
            </w:r>
            <w:proofErr w:type="spellEnd"/>
            <w:r>
              <w:rPr>
                <w:rStyle w:val="a7"/>
                <w:rFonts w:ascii="楷体" w:eastAsia="楷体" w:hAnsi="楷体"/>
                <w:color w:val="4D4D4D"/>
                <w:shd w:val="clear" w:color="auto" w:fill="FFFFFF"/>
              </w:rPr>
              <w:t>)</w:t>
            </w:r>
          </w:p>
        </w:tc>
        <w:tc>
          <w:tcPr>
            <w:tcW w:w="2968" w:type="dxa"/>
          </w:tcPr>
          <w:p w14:paraId="75E3E14F" w14:textId="77777777" w:rsidR="00C11BB4" w:rsidRDefault="00C11BB4" w:rsidP="00C11BB4">
            <w:pPr>
              <w:jc w:val="center"/>
              <w:rPr>
                <w:rStyle w:val="a7"/>
                <w:rFonts w:ascii="楷体" w:eastAsia="楷体" w:hAnsi="楷体"/>
                <w:color w:val="4D4D4D"/>
                <w:shd w:val="clear" w:color="auto" w:fill="FFFFFF"/>
              </w:rPr>
            </w:pPr>
            <w:proofErr w:type="spellStart"/>
            <w:r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GPIO_Remap_SWJ_JTAGDisable</w:t>
            </w:r>
            <w:proofErr w:type="spellEnd"/>
          </w:p>
          <w:p w14:paraId="36AEBB9E" w14:textId="77777777" w:rsidR="00C11BB4" w:rsidRDefault="00C11BB4" w:rsidP="00C11BB4">
            <w:pPr>
              <w:jc w:val="center"/>
              <w:rPr>
                <w:rStyle w:val="a7"/>
                <w:rFonts w:ascii="楷体" w:eastAsia="楷体" w:hAnsi="楷体"/>
                <w:color w:val="4D4D4D"/>
                <w:shd w:val="clear" w:color="auto" w:fill="FFFFFF"/>
              </w:rPr>
            </w:pPr>
            <w:proofErr w:type="spellStart"/>
            <w:r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GPIO_Remap_SWJ_NoJTRST</w:t>
            </w:r>
            <w:proofErr w:type="spellEnd"/>
          </w:p>
          <w:p w14:paraId="19D53078" w14:textId="49F841E4" w:rsidR="00C11BB4" w:rsidRDefault="00C11BB4" w:rsidP="00C11BB4">
            <w:pPr>
              <w:jc w:val="center"/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</w:pPr>
            <w:proofErr w:type="spellStart"/>
            <w:r>
              <w:rPr>
                <w:rStyle w:val="a7"/>
                <w:rFonts w:ascii="楷体" w:eastAsia="楷体" w:hAnsi="楷体" w:hint="eastAsia"/>
                <w:color w:val="4D4D4D"/>
                <w:shd w:val="clear" w:color="auto" w:fill="FFFFFF"/>
              </w:rPr>
              <w:t>GPIO_Remap_SWJ_Disable</w:t>
            </w:r>
            <w:proofErr w:type="spellEnd"/>
            <w:r>
              <w:rPr>
                <w:rStyle w:val="a7"/>
                <w:rFonts w:ascii="Calibri" w:eastAsia="楷体" w:hAnsi="Calibri" w:cs="Calibri"/>
                <w:color w:val="4D4D4D"/>
                <w:shd w:val="clear" w:color="auto" w:fill="FFFFFF"/>
              </w:rPr>
              <w:t> </w:t>
            </w:r>
          </w:p>
        </w:tc>
        <w:tc>
          <w:tcPr>
            <w:tcW w:w="1937" w:type="dxa"/>
          </w:tcPr>
          <w:p w14:paraId="22B1333A" w14:textId="7E53D29B" w:rsidR="00C11BB4" w:rsidRDefault="00C11BB4" w:rsidP="00C11B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重新配置管脚功能</w:t>
            </w:r>
          </w:p>
        </w:tc>
      </w:tr>
    </w:tbl>
    <w:p w14:paraId="3EDFB069" w14:textId="6A947B17" w:rsidR="00BD4F5C" w:rsidRPr="0039345C" w:rsidRDefault="00007215">
      <w:pPr>
        <w:rPr>
          <w:rFonts w:hint="eastAsia"/>
        </w:rPr>
      </w:pPr>
      <w:r>
        <w:rPr>
          <w:noProof/>
        </w:rPr>
        <w:drawing>
          <wp:inline distT="0" distB="0" distL="0" distR="0" wp14:anchorId="5D431438" wp14:editId="24CF33EC">
            <wp:extent cx="5274310" cy="3588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F5C" w:rsidRPr="00393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E8DDA" w14:textId="77777777" w:rsidR="00BF2816" w:rsidRDefault="00BF2816" w:rsidP="0039345C">
      <w:r>
        <w:separator/>
      </w:r>
    </w:p>
  </w:endnote>
  <w:endnote w:type="continuationSeparator" w:id="0">
    <w:p w14:paraId="7465DC01" w14:textId="77777777" w:rsidR="00BF2816" w:rsidRDefault="00BF2816" w:rsidP="0039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38C7B" w14:textId="77777777" w:rsidR="00BF2816" w:rsidRDefault="00BF2816" w:rsidP="0039345C">
      <w:r>
        <w:separator/>
      </w:r>
    </w:p>
  </w:footnote>
  <w:footnote w:type="continuationSeparator" w:id="0">
    <w:p w14:paraId="2C241A5F" w14:textId="77777777" w:rsidR="00BF2816" w:rsidRDefault="00BF2816" w:rsidP="003934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66"/>
    <w:rsid w:val="00007215"/>
    <w:rsid w:val="001B7794"/>
    <w:rsid w:val="0039345C"/>
    <w:rsid w:val="00B23D66"/>
    <w:rsid w:val="00BD4F5C"/>
    <w:rsid w:val="00BF2816"/>
    <w:rsid w:val="00C11BB4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1F39F"/>
  <w15:chartTrackingRefBased/>
  <w15:docId w15:val="{719E99D1-C905-445B-894B-EA1CA5CA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45C"/>
    <w:rPr>
      <w:sz w:val="18"/>
      <w:szCs w:val="18"/>
    </w:rPr>
  </w:style>
  <w:style w:type="character" w:styleId="a7">
    <w:name w:val="Strong"/>
    <w:basedOn w:val="a0"/>
    <w:uiPriority w:val="22"/>
    <w:qFormat/>
    <w:rsid w:val="00BD4F5C"/>
    <w:rPr>
      <w:b/>
      <w:bCs/>
    </w:rPr>
  </w:style>
  <w:style w:type="table" w:styleId="a8">
    <w:name w:val="Table Grid"/>
    <w:basedOn w:val="a1"/>
    <w:uiPriority w:val="39"/>
    <w:rsid w:val="00C11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B77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B7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2020-06-30T04:42:00Z</dcterms:created>
  <dcterms:modified xsi:type="dcterms:W3CDTF">2020-06-30T08:46:00Z</dcterms:modified>
</cp:coreProperties>
</file>