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6C2" w:rsidRPr="00B66240" w:rsidRDefault="005977B7">
      <w:pPr>
        <w:spacing w:before="156" w:after="156" w:line="360" w:lineRule="auto"/>
        <w:jc w:val="center"/>
        <w:rPr>
          <w:rStyle w:val="NormalCharacter"/>
          <w:rFonts w:ascii="黑体" w:eastAsia="黑体" w:hAnsi="黑体"/>
          <w:b/>
          <w:bCs/>
          <w:sz w:val="36"/>
          <w:szCs w:val="36"/>
        </w:rPr>
      </w:pPr>
      <w:r w:rsidRPr="00B66240">
        <w:rPr>
          <w:rStyle w:val="NormalCharacter"/>
          <w:rFonts w:ascii="黑体" w:eastAsia="黑体" w:hAnsi="黑体" w:hint="eastAsia"/>
          <w:b/>
          <w:bCs/>
          <w:sz w:val="36"/>
          <w:szCs w:val="36"/>
        </w:rPr>
        <w:t>靖安云溪逸境项目</w:t>
      </w:r>
      <w:r w:rsidR="00B66240" w:rsidRPr="00B66240">
        <w:rPr>
          <w:rStyle w:val="NormalCharacter"/>
          <w:rFonts w:ascii="黑体" w:eastAsia="黑体" w:hAnsi="黑体" w:hint="eastAsia"/>
          <w:b/>
          <w:bCs/>
          <w:sz w:val="36"/>
          <w:szCs w:val="36"/>
        </w:rPr>
        <w:t>南昌大学第一附属医院</w:t>
      </w:r>
      <w:r w:rsidRPr="00B66240">
        <w:rPr>
          <w:rStyle w:val="NormalCharacter"/>
          <w:rFonts w:ascii="黑体" w:eastAsia="黑体" w:hAnsi="黑体" w:hint="eastAsia"/>
          <w:b/>
          <w:bCs/>
          <w:sz w:val="36"/>
          <w:szCs w:val="36"/>
        </w:rPr>
        <w:t xml:space="preserve">团购方案 </w:t>
      </w:r>
    </w:p>
    <w:p w:rsidR="006316C2" w:rsidRPr="00FE35D2" w:rsidRDefault="005977B7" w:rsidP="00FE35D2">
      <w:pPr>
        <w:spacing w:before="156" w:after="156" w:line="360" w:lineRule="auto"/>
        <w:ind w:firstLineChars="200" w:firstLine="64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基于靖安县人民政府、南昌大学第一附属医院、北京城建长城置业有限公司（下称长城置业）三方所签订的《江西靖安—南昌大学第一附属医院康复基地项目合作协议书》，长城置业作为项目国有建设用地使用权人，依法、依规在建设用地上建设云溪逸境（暂定名）项目，为解决南昌大学第一附属医院（含高新医院）及南昌大学所属职工在当地的住房需求，现进行团购。</w:t>
      </w:r>
    </w:p>
    <w:p w:rsidR="006316C2" w:rsidRPr="00FE35D2" w:rsidRDefault="005977B7">
      <w:pPr>
        <w:spacing w:before="156" w:after="156" w:line="360" w:lineRule="auto"/>
        <w:rPr>
          <w:rStyle w:val="NormalCharacter"/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第一条、项目概况</w:t>
      </w:r>
    </w:p>
    <w:p w:rsidR="006316C2" w:rsidRPr="00FE35D2" w:rsidRDefault="005977B7">
      <w:pPr>
        <w:spacing w:before="156" w:after="156" w:line="360" w:lineRule="auto"/>
        <w:ind w:firstLine="42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1、靖安云溪逸境项目位于江西省靖安县环城北路，项目地块为商住用地。产权期限为70年。</w:t>
      </w:r>
    </w:p>
    <w:p w:rsidR="006316C2" w:rsidRPr="00FE35D2" w:rsidRDefault="005977B7">
      <w:pPr>
        <w:spacing w:before="156" w:after="156" w:line="360" w:lineRule="auto"/>
        <w:ind w:firstLine="42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2、团购房的户型、结构及楼栋布局</w:t>
      </w:r>
      <w:r w:rsidR="00D408CF">
        <w:rPr>
          <w:rStyle w:val="NormalCharacter"/>
          <w:rFonts w:ascii="仿宋" w:eastAsia="仿宋" w:hAnsi="仿宋" w:hint="eastAsia"/>
          <w:sz w:val="32"/>
          <w:szCs w:val="32"/>
        </w:rPr>
        <w:t>等</w:t>
      </w: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方案在规划报批前，需获得南昌大学第一附属医院认可，确保团购房规划、建设符合南昌大学第一附属医院的要求。</w:t>
      </w:r>
    </w:p>
    <w:p w:rsidR="006316C2" w:rsidRPr="00FE35D2" w:rsidRDefault="005977B7">
      <w:pPr>
        <w:spacing w:before="156" w:after="156" w:line="360" w:lineRule="auto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第二条、工期要求</w:t>
      </w:r>
    </w:p>
    <w:p w:rsidR="006316C2" w:rsidRPr="00FE35D2" w:rsidRDefault="005977B7">
      <w:pPr>
        <w:spacing w:before="156" w:after="156" w:line="360" w:lineRule="auto"/>
        <w:ind w:left="-360" w:firstLine="839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取得《建设工程规划许可证》之日起2个月内开工建设，24个月内完成团购房建设。</w:t>
      </w:r>
    </w:p>
    <w:p w:rsidR="006316C2" w:rsidRPr="00FE35D2" w:rsidRDefault="005977B7">
      <w:pPr>
        <w:spacing w:before="156" w:after="156" w:line="360" w:lineRule="auto"/>
        <w:rPr>
          <w:rStyle w:val="NormalCharacter"/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第三条、团购价格</w:t>
      </w:r>
    </w:p>
    <w:p w:rsidR="006316C2" w:rsidRPr="00FE35D2" w:rsidRDefault="005977B7" w:rsidP="00FE35D2">
      <w:pPr>
        <w:spacing w:before="156" w:after="156" w:line="360" w:lineRule="auto"/>
        <w:ind w:firstLineChars="200" w:firstLine="64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首期房源洋房</w:t>
      </w:r>
      <w:r w:rsidRPr="00FE35D2">
        <w:rPr>
          <w:rStyle w:val="NormalCharacter"/>
          <w:rFonts w:ascii="仿宋" w:eastAsia="仿宋" w:hAnsi="仿宋" w:hint="eastAsia"/>
          <w:color w:val="000000"/>
          <w:sz w:val="32"/>
          <w:szCs w:val="32"/>
        </w:rPr>
        <w:t>（不高于11层）住宅价格不高于3980元/平方米、合院（低层）</w:t>
      </w: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住宅价格不高于7960元/平方米。</w:t>
      </w:r>
    </w:p>
    <w:p w:rsidR="006316C2" w:rsidRPr="00FE35D2" w:rsidRDefault="005977B7">
      <w:pPr>
        <w:spacing w:before="156" w:after="156" w:line="360" w:lineRule="auto"/>
        <w:rPr>
          <w:rStyle w:val="NormalCharacter"/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第四条、付款方式及期限</w:t>
      </w:r>
    </w:p>
    <w:p w:rsidR="006316C2" w:rsidRPr="00FE35D2" w:rsidRDefault="005977B7" w:rsidP="00FE35D2">
      <w:pPr>
        <w:spacing w:before="156" w:after="156" w:line="360" w:lineRule="auto"/>
        <w:ind w:firstLineChars="200" w:firstLine="64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lastRenderedPageBreak/>
        <w:t>1、意向金：买受人应支付团购意向金，其中洋房壹万元/套，合院贰万元/套 ，长城置业出具相关收据。</w:t>
      </w:r>
    </w:p>
    <w:p w:rsidR="006316C2" w:rsidRPr="003C1070" w:rsidRDefault="005977B7" w:rsidP="003C1070">
      <w:pPr>
        <w:spacing w:line="360" w:lineRule="auto"/>
        <w:ind w:firstLineChars="200" w:firstLine="640"/>
        <w:jc w:val="lef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2、</w:t>
      </w:r>
      <w:r w:rsidRPr="00FE35D2">
        <w:rPr>
          <w:rStyle w:val="NormalCharacter"/>
          <w:rFonts w:ascii="仿宋" w:eastAsia="仿宋" w:hAnsi="仿宋" w:hint="eastAsia"/>
          <w:color w:val="000000"/>
          <w:sz w:val="32"/>
          <w:szCs w:val="32"/>
        </w:rPr>
        <w:t>定金：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项目取得建设工程规划许可证后，通知买受人进行选房。买受人接到通知后7个工作日内，至指定地点选择认购房屋具体楼栋、房号，选定后即签订《靖安云溪逸境</w:t>
      </w:r>
      <w:r w:rsidR="00BB7787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南昌大学第一附属医院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或南昌大学职工团购协议》，支付认购房屋定金，</w:t>
      </w:r>
      <w:r w:rsidRPr="00FE35D2">
        <w:rPr>
          <w:rStyle w:val="NormalCharacter"/>
          <w:rFonts w:ascii="仿宋" w:eastAsia="仿宋" w:hAnsi="仿宋" w:hint="eastAsia"/>
          <w:color w:val="000000"/>
          <w:sz w:val="32"/>
          <w:szCs w:val="32"/>
        </w:rPr>
        <w:t>意向金可直接抵扣认购定金。</w:t>
      </w:r>
    </w:p>
    <w:p w:rsidR="006316C2" w:rsidRPr="00FE35D2" w:rsidRDefault="005977B7">
      <w:pPr>
        <w:spacing w:line="360" w:lineRule="auto"/>
        <w:ind w:firstLine="420"/>
        <w:jc w:val="lef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具体定金如下：</w:t>
      </w:r>
    </w:p>
    <w:p w:rsidR="006316C2" w:rsidRPr="00FE35D2" w:rsidRDefault="005977B7">
      <w:pPr>
        <w:spacing w:line="360" w:lineRule="auto"/>
        <w:ind w:firstLine="420"/>
        <w:jc w:val="lef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洋房</w:t>
      </w:r>
      <w:r w:rsidRPr="00FE35D2">
        <w:rPr>
          <w:rStyle w:val="NormalCharacter"/>
          <w:rFonts w:ascii="仿宋" w:eastAsia="仿宋" w:hAnsi="仿宋" w:hint="eastAsia"/>
          <w:color w:val="000000"/>
          <w:sz w:val="32"/>
          <w:szCs w:val="32"/>
        </w:rPr>
        <w:t>（不高于11层）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：面积约40㎡户型支付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>4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万元，65㎡户型支付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>6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万元；面积约89㎡户型支付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>9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万元，105㎡户型支付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 xml:space="preserve"> 10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万元；</w:t>
      </w:r>
    </w:p>
    <w:p w:rsidR="002C77A3" w:rsidRDefault="005977B7" w:rsidP="002C77A3">
      <w:pPr>
        <w:spacing w:line="360" w:lineRule="auto"/>
        <w:ind w:firstLine="420"/>
        <w:jc w:val="lef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color w:val="000000"/>
          <w:sz w:val="32"/>
          <w:szCs w:val="32"/>
        </w:rPr>
        <w:t>合院（低层）：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面积约130㎡户型支付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>20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万元。面积约150㎡户型支付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  <w:u w:val="single"/>
        </w:rPr>
        <w:t>20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万元。</w:t>
      </w:r>
    </w:p>
    <w:p w:rsidR="006316C2" w:rsidRPr="002C77A3" w:rsidRDefault="002C77A3" w:rsidP="002C77A3">
      <w:pPr>
        <w:spacing w:line="360" w:lineRule="auto"/>
        <w:ind w:firstLine="420"/>
        <w:jc w:val="lef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>
        <w:rPr>
          <w:rStyle w:val="NormalCharacter"/>
          <w:rFonts w:ascii="仿宋" w:eastAsia="仿宋" w:hAnsi="仿宋" w:hint="eastAsia"/>
          <w:sz w:val="32"/>
          <w:szCs w:val="32"/>
        </w:rPr>
        <w:t>3、</w:t>
      </w:r>
      <w:r w:rsidR="005977B7" w:rsidRPr="00FE35D2">
        <w:rPr>
          <w:rStyle w:val="NormalCharacter"/>
          <w:rFonts w:ascii="仿宋" w:eastAsia="仿宋" w:hAnsi="仿宋" w:hint="eastAsia"/>
          <w:sz w:val="32"/>
          <w:szCs w:val="32"/>
        </w:rPr>
        <w:t>剩余房款： 项目在获得商品房预售许可证后，通知买受人在规</w:t>
      </w:r>
      <w:r w:rsidR="005977B7" w:rsidRPr="002C77A3">
        <w:rPr>
          <w:rStyle w:val="NormalCharacter"/>
          <w:rFonts w:ascii="仿宋" w:eastAsia="仿宋" w:hAnsi="仿宋" w:hint="eastAsia"/>
          <w:sz w:val="32"/>
          <w:szCs w:val="32"/>
        </w:rPr>
        <w:t>定的期限内签订《靖安县商品房买卖合同（预售）》，买受人可通过一次性或按揭付款两种方式支付房款，买受人须按时足额支付所选购房屋价款。</w:t>
      </w:r>
    </w:p>
    <w:p w:rsidR="006316C2" w:rsidRPr="00FE35D2" w:rsidRDefault="005977B7">
      <w:pPr>
        <w:spacing w:before="156" w:after="156" w:line="360" w:lineRule="auto"/>
        <w:rPr>
          <w:rStyle w:val="NormalCharacter"/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第五条、建设标准</w:t>
      </w:r>
    </w:p>
    <w:p w:rsidR="00FE35D2" w:rsidRPr="00FE35D2" w:rsidRDefault="005977B7">
      <w:pPr>
        <w:spacing w:before="156" w:after="156" w:line="360" w:lineRule="auto"/>
        <w:ind w:firstLine="420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按政府职能部门审定的规划方案为准。</w:t>
      </w:r>
    </w:p>
    <w:p w:rsidR="006316C2" w:rsidRPr="00FE35D2" w:rsidRDefault="005977B7">
      <w:pPr>
        <w:numPr>
          <w:ilvl w:val="0"/>
          <w:numId w:val="2"/>
        </w:numPr>
        <w:spacing w:before="156" w:after="156" w:line="360" w:lineRule="auto"/>
        <w:rPr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sz w:val="32"/>
          <w:szCs w:val="32"/>
        </w:rPr>
        <w:t>附件</w:t>
      </w:r>
    </w:p>
    <w:p w:rsidR="006316C2" w:rsidRPr="00863C8C" w:rsidRDefault="005977B7" w:rsidP="00863C8C">
      <w:pPr>
        <w:spacing w:line="360" w:lineRule="auto"/>
        <w:jc w:val="left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附件1：《</w:t>
      </w:r>
      <w:r w:rsidRPr="00FE35D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户型图》</w:t>
      </w:r>
    </w:p>
    <w:p w:rsidR="00FE35D2" w:rsidRDefault="005977B7" w:rsidP="00FE35D2">
      <w:pPr>
        <w:spacing w:before="156" w:after="156" w:line="360" w:lineRule="auto"/>
        <w:jc w:val="right"/>
        <w:rPr>
          <w:rStyle w:val="NormalCharacter"/>
          <w:rFonts w:ascii="仿宋" w:eastAsia="仿宋" w:hAnsi="仿宋"/>
          <w:sz w:val="32"/>
          <w:szCs w:val="32"/>
        </w:rPr>
      </w:pPr>
      <w:r w:rsidRPr="00FE35D2">
        <w:rPr>
          <w:rFonts w:ascii="仿宋" w:eastAsia="仿宋" w:hAnsi="仿宋" w:hint="eastAsia"/>
          <w:sz w:val="32"/>
          <w:szCs w:val="32"/>
        </w:rPr>
        <w:t>北京城建长城置业有限公司</w:t>
      </w:r>
    </w:p>
    <w:p w:rsidR="00FE35D2" w:rsidRPr="00863C8C" w:rsidRDefault="005977B7" w:rsidP="001B2629">
      <w:pPr>
        <w:spacing w:before="156" w:after="156" w:line="360" w:lineRule="auto"/>
        <w:ind w:right="640"/>
        <w:jc w:val="right"/>
        <w:rPr>
          <w:rFonts w:ascii="仿宋" w:eastAsia="仿宋" w:hAnsi="仿宋"/>
          <w:sz w:val="32"/>
          <w:szCs w:val="32"/>
        </w:rPr>
      </w:pPr>
      <w:r w:rsidRPr="00FE35D2">
        <w:rPr>
          <w:rFonts w:ascii="仿宋" w:eastAsia="仿宋" w:hAnsi="仿宋" w:hint="eastAsia"/>
          <w:sz w:val="32"/>
          <w:szCs w:val="32"/>
        </w:rPr>
        <w:t>202</w:t>
      </w:r>
      <w:r w:rsidR="008503CE">
        <w:rPr>
          <w:rFonts w:ascii="仿宋" w:eastAsia="仿宋" w:hAnsi="仿宋" w:hint="eastAsia"/>
          <w:sz w:val="32"/>
          <w:szCs w:val="32"/>
        </w:rPr>
        <w:t>1</w:t>
      </w:r>
      <w:r w:rsidRPr="00FE35D2">
        <w:rPr>
          <w:rFonts w:ascii="仿宋" w:eastAsia="仿宋" w:hAnsi="仿宋" w:hint="eastAsia"/>
          <w:sz w:val="32"/>
          <w:szCs w:val="32"/>
        </w:rPr>
        <w:t>年1月</w:t>
      </w:r>
      <w:r w:rsidR="008503CE">
        <w:rPr>
          <w:rFonts w:ascii="仿宋" w:eastAsia="仿宋" w:hAnsi="仿宋" w:hint="eastAsia"/>
          <w:sz w:val="32"/>
          <w:szCs w:val="32"/>
        </w:rPr>
        <w:t>6</w:t>
      </w:r>
      <w:r w:rsidRPr="00FE35D2">
        <w:rPr>
          <w:rFonts w:ascii="仿宋" w:eastAsia="仿宋" w:hAnsi="仿宋" w:hint="eastAsia"/>
          <w:sz w:val="32"/>
          <w:szCs w:val="32"/>
        </w:rPr>
        <w:t>日</w:t>
      </w:r>
    </w:p>
    <w:p w:rsidR="006316C2" w:rsidRPr="00FE35D2" w:rsidRDefault="005977B7">
      <w:pPr>
        <w:spacing w:before="156" w:after="156" w:line="360" w:lineRule="auto"/>
        <w:jc w:val="left"/>
        <w:rPr>
          <w:rFonts w:ascii="仿宋" w:eastAsia="仿宋" w:hAnsi="仿宋"/>
          <w:b/>
          <w:bCs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3397250</wp:posOffset>
            </wp:positionH>
            <wp:positionV relativeFrom="paragraph">
              <wp:posOffset>396240</wp:posOffset>
            </wp:positionV>
            <wp:extent cx="3071495" cy="2000885"/>
            <wp:effectExtent l="0" t="0" r="1905" b="5715"/>
            <wp:wrapNone/>
            <wp:docPr id="2" name="图片 2" descr="微信图片_2020122513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01225131611"/>
                    <pic:cNvPicPr>
                      <a:picLocks noChangeAspect="1"/>
                    </pic:cNvPicPr>
                  </pic:nvPicPr>
                  <pic:blipFill>
                    <a:blip r:embed="rId8"/>
                    <a:srcRect l="10201" t="11090" r="8913" b="15185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5D2">
        <w:rPr>
          <w:rFonts w:ascii="仿宋" w:eastAsia="仿宋" w:hAnsi="仿宋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-273050</wp:posOffset>
            </wp:positionH>
            <wp:positionV relativeFrom="paragraph">
              <wp:posOffset>388620</wp:posOffset>
            </wp:positionV>
            <wp:extent cx="3367405" cy="2089785"/>
            <wp:effectExtent l="0" t="0" r="10795" b="5715"/>
            <wp:wrapNone/>
            <wp:docPr id="1" name="图片 1" descr="微信图片_2020122513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0122513160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4360" t="5412" r="2409" b="13629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5D2">
        <w:rPr>
          <w:rFonts w:ascii="仿宋" w:eastAsia="仿宋" w:hAnsi="仿宋" w:hint="eastAsia"/>
          <w:b/>
          <w:bCs/>
          <w:sz w:val="32"/>
          <w:szCs w:val="32"/>
        </w:rPr>
        <w:t>附件1：《户型图》</w:t>
      </w:r>
    </w:p>
    <w:p w:rsidR="006316C2" w:rsidRDefault="006316C2">
      <w:pPr>
        <w:spacing w:before="156" w:after="156" w:line="360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5977B7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  <w:r>
        <w:rPr>
          <w:rStyle w:val="NormalCharacter"/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3247390</wp:posOffset>
            </wp:positionH>
            <wp:positionV relativeFrom="paragraph">
              <wp:posOffset>280035</wp:posOffset>
            </wp:positionV>
            <wp:extent cx="3376295" cy="2354580"/>
            <wp:effectExtent l="0" t="0" r="1905" b="7620"/>
            <wp:wrapNone/>
            <wp:docPr id="4" name="图片 4" descr="微信图片_2020122513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01225131557"/>
                    <pic:cNvPicPr>
                      <a:picLocks noChangeAspect="1"/>
                    </pic:cNvPicPr>
                  </pic:nvPicPr>
                  <pic:blipFill>
                    <a:blip r:embed="rId10"/>
                    <a:srcRect l="8038" t="10068" r="3902" b="20305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ormalCharacter"/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-516255</wp:posOffset>
            </wp:positionH>
            <wp:positionV relativeFrom="paragraph">
              <wp:posOffset>352425</wp:posOffset>
            </wp:positionV>
            <wp:extent cx="3529965" cy="2614295"/>
            <wp:effectExtent l="0" t="0" r="635" b="1905"/>
            <wp:wrapNone/>
            <wp:docPr id="3" name="图片 3" descr="微信图片_2020122513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01225131535"/>
                    <pic:cNvPicPr>
                      <a:picLocks noChangeAspect="1"/>
                    </pic:cNvPicPr>
                  </pic:nvPicPr>
                  <pic:blipFill>
                    <a:blip r:embed="rId11"/>
                    <a:srcRect l="4874" t="13752" r="5921" b="20901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5977B7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  <w:r>
        <w:rPr>
          <w:rStyle w:val="NormalCharacter"/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502285</wp:posOffset>
            </wp:positionH>
            <wp:positionV relativeFrom="paragraph">
              <wp:posOffset>329565</wp:posOffset>
            </wp:positionV>
            <wp:extent cx="5567045" cy="1956435"/>
            <wp:effectExtent l="0" t="0" r="8255" b="12065"/>
            <wp:wrapNone/>
            <wp:docPr id="5" name="图片 5" descr="微信图片_2020122513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01225131618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 l="6577" t="5881" r="3330" b="12134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C2" w:rsidRDefault="006316C2">
      <w:pPr>
        <w:spacing w:before="156" w:after="156" w:line="312" w:lineRule="auto"/>
        <w:ind w:left="420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5977B7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  <w:r>
        <w:rPr>
          <w:rStyle w:val="NormalCharacter"/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540385</wp:posOffset>
            </wp:positionH>
            <wp:positionV relativeFrom="paragraph">
              <wp:posOffset>149860</wp:posOffset>
            </wp:positionV>
            <wp:extent cx="5507990" cy="1838325"/>
            <wp:effectExtent l="0" t="0" r="3810" b="3175"/>
            <wp:wrapNone/>
            <wp:docPr id="6" name="图片 6" descr="微信图片_20201225131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01225131629"/>
                    <pic:cNvPicPr>
                      <a:picLocks noChangeAspect="1"/>
                    </pic:cNvPicPr>
                  </pic:nvPicPr>
                  <pic:blipFill>
                    <a:blip r:embed="rId13"/>
                    <a:srcRect l="8016" t="8143" r="2847" b="14822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Default="006316C2">
      <w:pPr>
        <w:spacing w:before="156" w:after="156" w:line="312" w:lineRule="auto"/>
        <w:rPr>
          <w:rStyle w:val="NormalCharacter"/>
          <w:b/>
          <w:bCs/>
          <w:sz w:val="24"/>
          <w:szCs w:val="24"/>
        </w:rPr>
      </w:pPr>
    </w:p>
    <w:p w:rsidR="006316C2" w:rsidRPr="00FE35D2" w:rsidRDefault="006316C2">
      <w:pPr>
        <w:jc w:val="left"/>
        <w:rPr>
          <w:rFonts w:ascii="仿宋" w:eastAsia="仿宋" w:hAnsi="仿宋"/>
          <w:b/>
          <w:bCs/>
          <w:sz w:val="32"/>
          <w:szCs w:val="32"/>
        </w:rPr>
      </w:pPr>
    </w:p>
    <w:sectPr w:rsidR="006316C2" w:rsidRPr="00FE35D2" w:rsidSect="00863C8C">
      <w:pgSz w:w="11906" w:h="16838"/>
      <w:pgMar w:top="1134" w:right="1077" w:bottom="1134" w:left="1077" w:header="851" w:footer="992" w:gutter="0"/>
      <w:cols w:space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D57" w:rsidRDefault="00751D57" w:rsidP="00FE35D2">
      <w:r>
        <w:separator/>
      </w:r>
    </w:p>
  </w:endnote>
  <w:endnote w:type="continuationSeparator" w:id="1">
    <w:p w:rsidR="00751D57" w:rsidRDefault="00751D57" w:rsidP="00FE35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D57" w:rsidRDefault="00751D57" w:rsidP="00FE35D2">
      <w:r>
        <w:separator/>
      </w:r>
    </w:p>
  </w:footnote>
  <w:footnote w:type="continuationSeparator" w:id="1">
    <w:p w:rsidR="00751D57" w:rsidRDefault="00751D57" w:rsidP="00FE35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76BEDBA"/>
    <w:multiLevelType w:val="singleLevel"/>
    <w:tmpl w:val="976BEDB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619E3820"/>
    <w:multiLevelType w:val="singleLevel"/>
    <w:tmpl w:val="619E3820"/>
    <w:lvl w:ilvl="0">
      <w:start w:val="6"/>
      <w:numFmt w:val="chineseCounting"/>
      <w:suff w:val="nothing"/>
      <w:lvlText w:val="第%1条、"/>
      <w:lvlJc w:val="left"/>
      <w:rPr>
        <w:rFonts w:hint="eastAsia"/>
      </w:rPr>
    </w:lvl>
  </w:abstractNum>
  <w:abstractNum w:abstractNumId="2">
    <w:nsid w:val="67B1AAD0"/>
    <w:multiLevelType w:val="singleLevel"/>
    <w:tmpl w:val="67B1AAD0"/>
    <w:lvl w:ilvl="0">
      <w:start w:val="3"/>
      <w:numFmt w:val="decimal"/>
      <w:suff w:val="nothing"/>
      <w:lvlText w:val="%1、"/>
      <w:lvlJc w:val="left"/>
    </w:lvl>
  </w:abstractNum>
  <w:abstractNum w:abstractNumId="3">
    <w:nsid w:val="7FE1901F"/>
    <w:multiLevelType w:val="singleLevel"/>
    <w:tmpl w:val="7FE1901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B074A0C"/>
    <w:rsid w:val="00034BD7"/>
    <w:rsid w:val="001173B6"/>
    <w:rsid w:val="00174CCD"/>
    <w:rsid w:val="001822D0"/>
    <w:rsid w:val="001B2629"/>
    <w:rsid w:val="001B7C26"/>
    <w:rsid w:val="0023245E"/>
    <w:rsid w:val="002C77A3"/>
    <w:rsid w:val="00394306"/>
    <w:rsid w:val="003C1070"/>
    <w:rsid w:val="003D57DB"/>
    <w:rsid w:val="004A532B"/>
    <w:rsid w:val="004E5730"/>
    <w:rsid w:val="005977B7"/>
    <w:rsid w:val="006316C2"/>
    <w:rsid w:val="00660AD2"/>
    <w:rsid w:val="00751D57"/>
    <w:rsid w:val="008503CE"/>
    <w:rsid w:val="00863C8C"/>
    <w:rsid w:val="00874917"/>
    <w:rsid w:val="008B3B08"/>
    <w:rsid w:val="008D2890"/>
    <w:rsid w:val="00962C31"/>
    <w:rsid w:val="009714C5"/>
    <w:rsid w:val="00AE5C4F"/>
    <w:rsid w:val="00B66240"/>
    <w:rsid w:val="00BB7787"/>
    <w:rsid w:val="00CD2B12"/>
    <w:rsid w:val="00D408CF"/>
    <w:rsid w:val="00D9623F"/>
    <w:rsid w:val="00EB7300"/>
    <w:rsid w:val="00F27FA3"/>
    <w:rsid w:val="00FE35D2"/>
    <w:rsid w:val="02AE2DA0"/>
    <w:rsid w:val="02D51F8F"/>
    <w:rsid w:val="091648D3"/>
    <w:rsid w:val="0B074A0C"/>
    <w:rsid w:val="144673DD"/>
    <w:rsid w:val="15F209CC"/>
    <w:rsid w:val="191A545A"/>
    <w:rsid w:val="1C160982"/>
    <w:rsid w:val="1F1059FD"/>
    <w:rsid w:val="23CF39BC"/>
    <w:rsid w:val="246A648E"/>
    <w:rsid w:val="26CE0CE0"/>
    <w:rsid w:val="271C21BA"/>
    <w:rsid w:val="285171A0"/>
    <w:rsid w:val="28FB0BE1"/>
    <w:rsid w:val="290D6093"/>
    <w:rsid w:val="2CA03F6F"/>
    <w:rsid w:val="2D031A7E"/>
    <w:rsid w:val="2DCA0A69"/>
    <w:rsid w:val="2DD30D19"/>
    <w:rsid w:val="2EE11E69"/>
    <w:rsid w:val="32122A28"/>
    <w:rsid w:val="323D061E"/>
    <w:rsid w:val="33DE763F"/>
    <w:rsid w:val="342B637C"/>
    <w:rsid w:val="34C55CE5"/>
    <w:rsid w:val="368C72DB"/>
    <w:rsid w:val="3A4C48EC"/>
    <w:rsid w:val="3EEC34AA"/>
    <w:rsid w:val="42310AED"/>
    <w:rsid w:val="450D688B"/>
    <w:rsid w:val="46993579"/>
    <w:rsid w:val="485A11E6"/>
    <w:rsid w:val="4F09705C"/>
    <w:rsid w:val="51BE31A4"/>
    <w:rsid w:val="584B6D5D"/>
    <w:rsid w:val="5BB13776"/>
    <w:rsid w:val="5F213928"/>
    <w:rsid w:val="60243DFE"/>
    <w:rsid w:val="632A5473"/>
    <w:rsid w:val="654C6F1F"/>
    <w:rsid w:val="6594191B"/>
    <w:rsid w:val="6CBB68B9"/>
    <w:rsid w:val="6DC42F25"/>
    <w:rsid w:val="6E517AAB"/>
    <w:rsid w:val="70420491"/>
    <w:rsid w:val="717169EE"/>
    <w:rsid w:val="733F66C9"/>
    <w:rsid w:val="77757147"/>
    <w:rsid w:val="78AA0BB7"/>
    <w:rsid w:val="7B430024"/>
    <w:rsid w:val="7F1A6D8D"/>
    <w:rsid w:val="7FB44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6C2"/>
    <w:pPr>
      <w:jc w:val="both"/>
      <w:textAlignment w:val="baseline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rsid w:val="0063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rsid w:val="00631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qFormat/>
    <w:rsid w:val="006316C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NormalCharacter">
    <w:name w:val="NormalCharacter"/>
    <w:qFormat/>
    <w:rsid w:val="006316C2"/>
    <w:rPr>
      <w:rFonts w:ascii="Calibri" w:eastAsia="宋体" w:hAnsi="Calibri"/>
    </w:rPr>
  </w:style>
  <w:style w:type="character" w:customStyle="1" w:styleId="Char0">
    <w:name w:val="页眉 Char"/>
    <w:basedOn w:val="a0"/>
    <w:link w:val="a4"/>
    <w:qFormat/>
    <w:rsid w:val="006316C2"/>
    <w:rPr>
      <w:rFonts w:cs="宋体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6316C2"/>
    <w:rPr>
      <w:rFonts w:cs="宋体"/>
      <w:kern w:val="2"/>
      <w:sz w:val="18"/>
      <w:szCs w:val="18"/>
    </w:rPr>
  </w:style>
  <w:style w:type="paragraph" w:customStyle="1" w:styleId="1">
    <w:name w:val="列出段落1"/>
    <w:basedOn w:val="a"/>
    <w:qFormat/>
    <w:rsid w:val="006316C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137</Words>
  <Characters>781</Characters>
  <Application>Microsoft Office Word</Application>
  <DocSecurity>0</DocSecurity>
  <Lines>6</Lines>
  <Paragraphs>1</Paragraphs>
  <ScaleCrop>false</ScaleCrop>
  <Company>xt256.com</Company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WPS_1559705354</dc:creator>
  <cp:lastModifiedBy>xt256.com</cp:lastModifiedBy>
  <cp:revision>18</cp:revision>
  <cp:lastPrinted>2021-01-05T07:52:00Z</cp:lastPrinted>
  <dcterms:created xsi:type="dcterms:W3CDTF">2021-01-05T08:00:00Z</dcterms:created>
  <dcterms:modified xsi:type="dcterms:W3CDTF">2021-02-26T06:31:00Z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