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打造VALUE生态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共建高视星临床数据战略联盟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演讲稿（15分钟）</w:t>
      </w:r>
    </w:p>
    <w:p>
      <w:pPr>
        <w:spacing w:after="48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2026年4月10日下午  |  主讲人：Clark Wang</w:t>
      </w:r>
    </w:p>
    <w:p>
      <w:pPr>
        <w:pStyle w:val="Heading1"/>
        <w:pBdr>
          <w:bottom w:val="single" w:color="1A527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演讲背景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本场为发布会压轴演讲。前置两位嘉宾：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咏柳科技（20分钟）— AI+数据平台的技术能力及皮肤科落地案例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首席科学家 / 国家Top10眼科专家（20分钟）— AI眼底相机的临床应用价值，为AI+数据驱动眼科的方向做学术背书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听众状态：已经听了40分钟技术+学术内容，信息较饱和。Clark的任务是把两位的势能收束为一个清晰的行动号召。</w:t>
      </w:r>
    </w:p>
    <w:p>
      <w:pPr>
        <w:spacing w:before="120"/>
      </w:pPr>
    </w:p>
    <w:p>
      <w:pPr>
        <w:pStyle w:val="Heading1"/>
        <w:pBdr>
          <w:bottom w:val="single" w:color="1A527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时间分配总览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3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核心要点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开场：承接势能，拉高视角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把前两位的势能收束为一句话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Vision：数据是生存问题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制造紧迫感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Alliance + Expert：CDSA是什么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三方角色、数据标准、学术背书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Location：加入得到什么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终端视角的具体收益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行动号召：5000例 + 钩子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拆解目标、前20名免费、现场行动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收束：VALUE回扣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终端视角串VALUE，金句收尾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1A527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开场：承接势能，拉高视角（2分钟）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演讲逻辑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前两位嘉宾分别证明了两件事：技术平台跑得通（咏柳），AI在眼科有真实临床价值（专家）。Clark的任务是用一句话把这两件事收束，然后转向“你该怎么办”。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参考话术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“刚才两位分别讲了两件事：咏柳科技证明了AI+数据平台在临床上跑得通，X教授证明了AI在眼科有真实的临床价值。”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“技术有了，方向认了。但我知道在座各位心里的问题是——这跟我有什么关系？我的诊室怎么用上这些？”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“这就是我今天要讲的事。”</w:t>
      </w:r>
    </w:p>
    <w:p>
      <w:pPr>
        <w:spacing w:before="120"/>
      </w:pPr>
    </w:p>
    <w:p>
      <w:pPr>
        <w:pStyle w:val="Heading1"/>
        <w:pBdr>
          <w:bottom w:val="single" w:color="1A527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Vision：数据是生存问题（2分钟）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演讲逻辑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不需要再论证“AI+数据有价值”，前两位已经做完了。这一段只讲一个判断：近视防控的竞争正在从“产品竞争”变成“数据竞争”。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参考话术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“今天近视防控的现状是什么？家长问你：“我孩子戴了你的镜片，效果到底怎么样？”你能拿出什么？”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“大多数机构的答案是——没有数据。有经验，但证明不了。这不是你的问题，这是整个行业的问题。”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“但问题就是机会。皮肤科已经走到了这一步，眼科再不动就晚了。”</w:t>
      </w:r>
    </w:p>
    <w:p>
      <w:pPr>
        <w:spacing w:before="120"/>
      </w:pPr>
    </w:p>
    <w:p>
      <w:pPr>
        <w:pStyle w:val="Heading1"/>
        <w:pBdr>
          <w:bottom w:val="single" w:color="1A527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Alliance + Expert：CDSA（Clinical Data Strategic Alliance，临床数据战略联盟）是什么（3分钟）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演讲逻辑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定义CDSA——临床数据战略联盟。不是松散的群，是有数据标准、有采集协议、有AI反哺的临床协作网络。三方角色分工明确。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三方角色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首席科学家团队：定义临床科学标准，确保数据采集的学术严谨性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咏柳科技：提供成熟的软件底座和AI能力（已在皮肤科大规模验证）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高视星：制定数据采集协议、做产品闭环、运营联盟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参考话术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“CDSA——Clinical Data Strategic Alliance，临床数据战略联盟。名字听起来很大，但做的事很具体：我们给你一套软件，你用它管理患者，数据沉淀下来，我们一起用AI把它变成每个人都能用的临床决策工具。”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“这不是高视星一家在做。X教授的团队定义临床标准，咏柳提供技术底座，高视星做产品和运营。三方各司其职。”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“而且这不是一个商业联盟，这是一个有国家级专家背书的临床协作网络。”</w:t>
      </w:r>
    </w:p>
    <w:p>
      <w:pPr>
        <w:spacing w:before="120"/>
      </w:pPr>
    </w:p>
    <w:p>
      <w:pPr>
        <w:pStyle w:val="Heading1"/>
        <w:pBdr>
          <w:bottom w:val="single" w:color="1A527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User + Location：加入得到什么（3分钟）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演讲逻辑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这是听众最关心的部分。要讲得具体、可感知，不能停留在概念层面。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三层收益</w:t>
      </w:r>
    </w:p>
    <w:p>
      <w:pPr>
        <w:spacing w:after="60" w:before="60" w:line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第一层：工具落地 — </w:t>
      </w:r>
      <w:r>
        <w:rPr>
          <w:rFonts w:ascii="Arial" w:cs="Arial" w:eastAsia="Arial" w:hAnsi="Arial"/>
          <w:sz w:val="22"/>
          <w:szCs w:val="22"/>
        </w:rPr>
        <w:t xml:space="preserve">CDSS直接进你的诊室</w:t>
      </w:r>
    </w:p>
    <w:p>
      <w:pPr>
        <w:pStyle w:val="ListParagraph"/>
        <w:numPr>
          <w:ilvl w:val="0"/>
          <w:numId w:val="4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患者建档、随访提醒、数据可视化、AI辅助决策</w:t>
      </w:r>
    </w:p>
    <w:p>
      <w:pPr>
        <w:pStyle w:val="ListParagraph"/>
        <w:numPr>
          <w:ilvl w:val="0"/>
          <w:numId w:val="4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直接提升复购率和患者留存</w:t>
      </w:r>
    </w:p>
    <w:p>
      <w:pPr>
        <w:spacing w:after="60" w:before="60" w:line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第二层：数据反哺 — </w:t>
      </w:r>
      <w:r>
        <w:rPr>
          <w:rFonts w:ascii="Arial" w:cs="Arial" w:eastAsia="Arial" w:hAnsi="Arial"/>
          <w:sz w:val="22"/>
          <w:szCs w:val="22"/>
        </w:rPr>
        <w:t xml:space="preserve">你贡献的数据，反过来服务你</w:t>
      </w:r>
    </w:p>
    <w:p>
      <w:pPr>
        <w:pStyle w:val="ListParagraph"/>
        <w:numPr>
          <w:ilvl w:val="0"/>
          <w:numId w:val="5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联盟成员优先使用AI模型训练成果</w:t>
      </w:r>
    </w:p>
    <w:p>
      <w:pPr>
        <w:pStyle w:val="ListParagraph"/>
        <w:numPr>
          <w:ilvl w:val="0"/>
          <w:numId w:val="5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数据越多，模型越准，每个成员都受益</w:t>
      </w:r>
    </w:p>
    <w:p>
      <w:pPr>
        <w:spacing w:after="60" w:before="60" w:line="3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第三层：品牌背书 — </w:t>
      </w:r>
      <w:r>
        <w:rPr>
          <w:rFonts w:ascii="Arial" w:cs="Arial" w:eastAsia="Arial" w:hAnsi="Arial"/>
          <w:sz w:val="22"/>
          <w:szCs w:val="22"/>
        </w:rPr>
        <w:t xml:space="preserve">“临床数据联盟成员”的身份价值</w:t>
      </w:r>
    </w:p>
    <w:p>
      <w:pPr>
        <w:pStyle w:val="ListParagraph"/>
        <w:numPr>
          <w:ilvl w:val="0"/>
          <w:numId w:val="6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对患者和家长：有国家级专家站台的联盟身份 = 专业信任状</w:t>
      </w:r>
    </w:p>
    <w:p>
      <w:pPr>
        <w:pStyle w:val="ListParagraph"/>
        <w:numPr>
          <w:ilvl w:val="0"/>
          <w:numId w:val="6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对同行：差异化竞争壁垒，不是每家都能加入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参考话术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“具体讲三件事。第一，我们给你一套病程管理软件，患者建档、随访提醒、AI辅助决策，直接装进你的诊室。”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“第二，你用软件管理患者产生的数据，沉淀下来训练AI模型。这个模型反过来帮你做更好的临床决策。数据越多，模型越准，每个人都受益。”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“第三，“高视星临床数据联盟成员”这个身份本身，就是你对患者和家长的专业信任状。”</w:t>
      </w:r>
    </w:p>
    <w:p>
      <w:pPr>
        <w:spacing w:before="120"/>
      </w:pPr>
    </w:p>
    <w:p>
      <w:pPr>
        <w:pStyle w:val="Heading1"/>
        <w:pBdr>
          <w:bottom w:val="single" w:color="1A527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行动号召：5000例目标 + 钩子（3分钟）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演讲逻辑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把大目标拆成小动作，让听众觉得“我能做到”。然后用限时激励推动现场行动。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目标拆解</w:t>
      </w:r>
    </w:p>
    <w:p>
      <w:pPr>
        <w:pStyle w:val="ListParagraph"/>
        <w:numPr>
          <w:ilvl w:val="0"/>
          <w:numId w:val="7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2026年目标：5000例临床数据</w:t>
      </w:r>
    </w:p>
    <w:p>
      <w:pPr>
        <w:pStyle w:val="ListParagraph"/>
        <w:numPr>
          <w:ilvl w:val="0"/>
          <w:numId w:val="7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拆解：20家终端 × 每家每月录入25例 × 10个月 = 5000例</w:t>
      </w:r>
    </w:p>
    <w:p>
      <w:pPr>
        <w:pStyle w:val="ListParagraph"/>
        <w:numPr>
          <w:ilvl w:val="0"/>
          <w:numId w:val="7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软件自动化完成大部分采集工作，不是额外负担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限时激励</w:t>
      </w:r>
    </w:p>
    <w:p>
      <w:pPr>
        <w:pStyle w:val="ListParagraph"/>
        <w:numPr>
          <w:ilvl w:val="0"/>
          <w:numId w:val="8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前20家加入CDSA的终端，免费使用高视星病程管理软件</w:t>
      </w:r>
    </w:p>
    <w:p>
      <w:pPr>
        <w:pStyle w:val="ListParagraph"/>
        <w:numPr>
          <w:ilvl w:val="0"/>
          <w:numId w:val="8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名额有限，先到先得</w:t>
      </w:r>
    </w:p>
    <w:p>
      <w:pPr>
        <w:pStyle w:val="ListParagraph"/>
        <w:numPr>
          <w:ilvl w:val="0"/>
          <w:numId w:val="8"/>
        </w:num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现场扫码填写意向表 / 签署框架协议</w:t>
      </w:r>
    </w:p>
    <w:p>
      <w:pPr>
        <w:spacing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参考话术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“5000例——这个数字听起来很大。但我给大家算一笔账：20家终端，每家每月录入25例，10个月，5000例。每家每月多做25个患者的建档和随访，软件自动完成大部分工作。”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“而且，前20家加入的终端，病程管理软件完全免费。名额有限，会后可以直接扫码报名。”</w:t>
      </w:r>
    </w:p>
    <w:p>
      <w:pPr>
        <w:spacing w:before="120"/>
      </w:pPr>
    </w:p>
    <w:p>
      <w:pPr>
        <w:pStyle w:val="Heading1"/>
        <w:pBdr>
          <w:bottom w:val="single" w:color="1A5276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收束：VALUE回扣（2分钟）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演讲逻辑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站在终端视角，用VALUE五个字母串起全场。语速放慢，每个字母停顿一下，制造记忆点。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关键词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终端视角含义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Vision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你不再是凭经验干活的门店，你是有数据的专业机构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Alliance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你不是一个人在战斗，背后是一个有标准、有技术、有专家的联盟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AI和软件直接进你的诊室，不是概念，是工具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你的患者感受到的是更专业的服务，更完整的随访，更有数据的结果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Expert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联盟背后是国家级专家 + 高视星临床团队 + 咏柳技术平台</w:t>
            </w:r>
          </w:p>
        </w:tc>
      </w:tr>
    </w:tbl>
    <w:p>
      <w:pPr>
        <w:spacing w:before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结束语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“Vision — 用数据说话。Alliance — 和你站在一起。Location — 扎进你的现场。User — 围着患者转。Expert — 国家级专家团队做你的后盾。”</w:t>
      </w:r>
    </w:p>
    <w:p>
      <w:pPr>
        <w:pBdr>
          <w:left w:val="single" w:color="BDC3C7" w:sz="6" w:space="8"/>
        </w:pBdr>
        <w:spacing w:after="80" w:before="80" w:line="360"/>
        <w:ind w:left="3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“5000例数据，不是高视星一家的目标。是我们所有人的起点。”</w:t>
      </w:r>
    </w:p>
    <w:p>
      <w:pPr>
        <w:spacing w:before="240"/>
      </w:pPr>
    </w:p>
    <w:p>
      <w:pPr>
        <w:pBdr>
          <w:top w:val="single" w:color="BDC3C7" w:sz="2" w:space="4"/>
        </w:pBdr>
        <w:spacing w:before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演讲节奏提示</w:t>
      </w:r>
    </w:p>
    <w:p>
      <w:pPr>
        <w:spacing w:after="60" w:before="60" w:line="360"/>
      </w:pPr>
      <w:r>
        <w:rPr>
          <w:rFonts w:ascii="Arial" w:cs="Arial" w:eastAsia="Arial" w:hAnsi="Arial"/>
          <w:sz w:val="22"/>
          <w:szCs w:val="22"/>
        </w:rPr>
        <w:t xml:space="preserve">本场为压轴演讲，听众已听40分钟内容，信息较饱和。建议：开场语速稍慢，给听众“换档”的时间。Vision段用反问制造互动感。Alliance和User段是信息密度最高的部分，语速适中。行动号召段加快节奏，制造紧迫感。VALUE收束段放慢，每个字母停顿一下。预留约1分钟弹性时间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机密文件 — 仅限内部使用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高视星 · 临床数据战略联盟发布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2026-03-26T07:59:28.587Z</dcterms:created>
  <dcterms:modified xsi:type="dcterms:W3CDTF">2026-03-26T07:59:28.588Z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