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财经数据平台管理系统 —— VSCode 插件操作手册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产品概述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1.1 </w:t>
      </w:r>
      <w:r>
        <w:rPr>
          <w:rFonts w:eastAsia="等线" w:ascii="Arial" w:cs="Arial" w:hAnsi="Arial"/>
          <w:b w:val="true"/>
          <w:sz w:val="30"/>
        </w:rPr>
        <w:t>产品定位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财经数据平台管理系统</w:t>
      </w:r>
      <w:r>
        <w:rPr>
          <w:rFonts w:eastAsia="等线" w:ascii="Arial" w:cs="Arial" w:hAnsi="Arial"/>
          <w:sz w:val="22"/>
        </w:rPr>
        <w:t xml:space="preserve"> 是一款面向量化投资的金融数据服务平台，对标聚源、Wind 等头部竞品，通过 VSCode 插件形态为数据生产人员提供一体化的数据录入、审核、质检、查询和管理工具。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平台围绕金融数据表的</w:t>
      </w:r>
      <w:r>
        <w:rPr>
          <w:rFonts w:eastAsia="等线" w:ascii="Arial" w:cs="Arial" w:hAnsi="Arial"/>
          <w:b w:val="true"/>
          <w:sz w:val="22"/>
        </w:rPr>
        <w:t>全生命周期管理</w:t>
      </w:r>
      <w:r>
        <w:rPr>
          <w:rFonts w:eastAsia="等线" w:ascii="Arial" w:cs="Arial" w:hAnsi="Arial"/>
          <w:sz w:val="22"/>
        </w:rPr>
        <w:t>，构建了多角色协作、权限可控、任务可调度的综合管理系统，支持数据通过自动抓取、人工录入及审核等方式高效整合，并配套清晰的表定义、用途说明及策略用法示例，帮助用户快速理解数据价值并应用于量化交易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1.2 </w:t>
      </w:r>
      <w:r>
        <w:rPr>
          <w:rFonts w:eastAsia="等线" w:ascii="Arial" w:cs="Arial" w:hAnsi="Arial"/>
          <w:b w:val="true"/>
          <w:sz w:val="30"/>
        </w:rPr>
        <w:t>核心目标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实现基于角色的细粒度权限管理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提供便捷的数据录入、审核、查询工具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Python 脚本和爬虫任务的统一管理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 Airflow 任务调度能力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 VS Code SQL Tool 插件进行二次开发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1.3 </w:t>
      </w:r>
      <w:r>
        <w:rPr>
          <w:rFonts w:eastAsia="等线" w:ascii="Arial" w:cs="Arial" w:hAnsi="Arial"/>
          <w:b w:val="true"/>
          <w:sz w:val="30"/>
        </w:rPr>
        <w:t xml:space="preserve"> 目标用户与角色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10"/>
        <w:gridCol w:w="3675"/>
        <w:gridCol w:w="2310"/>
      </w:tblGrid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职责范围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数据生产参与阶段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系统管理员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用户管理、系统配置、权限分配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全流程监督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数据管理员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表结构管理、权限分配、数据质量总监控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数据全流程监督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数据作业员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数据录入、修改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数据录入阶段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数据审核员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数据审核、质量把控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审核阶段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数据质检员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质检规则执行、异常数据复核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质检阶段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任务管理员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任务管理、Python 脚本执行管理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任务调度管理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运维人员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系统监控、性能维护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全流程监控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客服专员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客户反馈处理、数据问题收集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1.4 </w:t>
      </w:r>
      <w:r>
        <w:rPr>
          <w:rFonts w:eastAsia="等线" w:ascii="Arial" w:cs="Arial" w:hAnsi="Arial"/>
          <w:b w:val="true"/>
          <w:sz w:val="30"/>
        </w:rPr>
        <w:t>术语释义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465"/>
        <w:gridCol w:w="4815"/>
      </w:tblGrid>
      <w:tr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</w:tr>
      <w:tr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作业表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数据录入和审核过程中使用的中间处理表</w:t>
            </w:r>
          </w:p>
        </w:tc>
      </w:tr>
      <w:tr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预审核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数据入库前的自动规则检查（事前质检），仅支持单表查询（rule_type=0）</w:t>
            </w:r>
          </w:p>
        </w:tc>
      </w:tr>
      <w:tr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质检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数据入库后的系统性质量检查（事后质检），支持多表联查（rule_type=1）</w:t>
            </w:r>
          </w:p>
        </w:tc>
      </w:tr>
      <w:tr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UTS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数据从预发布库同步到生产库的定时同步机制</w:t>
            </w:r>
          </w:p>
        </w:tc>
      </w:tr>
      <w:tr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dq_rules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数据质量检查规则表，存储预审核与质检规则的 SQL、级别、状态等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安装与启动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2.1 </w:t>
      </w:r>
      <w:r>
        <w:rPr>
          <w:rFonts w:eastAsia="等线" w:ascii="Arial" w:cs="Arial" w:hAnsi="Arial"/>
          <w:b w:val="true"/>
          <w:sz w:val="30"/>
        </w:rPr>
        <w:t>环境要求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VSCode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1.80.0 及以上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Node.js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18.18.0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操作系统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Windows 10/11、macOS、Linux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后端服务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Spring Boot + PostgreSQL 已部署且可访问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网络环境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可访问后端 API（HTTPS）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2.2 </w:t>
      </w:r>
      <w:r>
        <w:rPr>
          <w:rFonts w:eastAsia="等线" w:ascii="Arial" w:cs="Arial" w:hAnsi="Arial"/>
          <w:b w:val="true"/>
          <w:sz w:val="30"/>
        </w:rPr>
        <w:t>安装插件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方式一：从 VSIX 文件安装</w:t>
      </w:r>
      <w:bookmarkEnd w:id="8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打开 VSCode，按 </w:t>
      </w:r>
      <w:r>
        <w:rPr>
          <w:rFonts w:eastAsia="Consolas" w:ascii="Consolas" w:cs="Consolas" w:hAnsi="Consolas"/>
          <w:sz w:val="22"/>
          <w:shd w:fill="EFF0F1"/>
        </w:rPr>
        <w:t>Ctrl+Shift+X</w:t>
      </w:r>
      <w:r>
        <w:rPr>
          <w:rFonts w:eastAsia="等线" w:ascii="Arial" w:cs="Arial" w:hAnsi="Arial"/>
          <w:sz w:val="22"/>
        </w:rPr>
        <w:t xml:space="preserve"> 打开扩展面板。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点击右上角 </w:t>
      </w:r>
      <w:r>
        <w:rPr>
          <w:rFonts w:eastAsia="等线" w:ascii="Arial" w:cs="Arial" w:hAnsi="Arial"/>
          <w:b w:val="true"/>
          <w:sz w:val="22"/>
        </w:rPr>
        <w:t>...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从 VSIX 安装...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选中 </w:t>
      </w:r>
      <w:r>
        <w:rPr>
          <w:rFonts w:eastAsia="Consolas" w:ascii="Consolas" w:cs="Consolas" w:hAnsi="Consolas"/>
          <w:sz w:val="22"/>
          <w:shd w:fill="EFF0F1"/>
        </w:rPr>
        <w:t>finance-0.x.x.vsix</w:t>
      </w:r>
      <w:r>
        <w:rPr>
          <w:rFonts w:eastAsia="等线" w:ascii="Arial" w:cs="Arial" w:hAnsi="Arial"/>
          <w:sz w:val="22"/>
        </w:rPr>
        <w:t xml:space="preserve"> 文件，等待安装完成。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方式二：从插件市场安装（暂不支持）</w:t>
      </w:r>
      <w:bookmarkEnd w:id="9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打开扩展面板（</w:t>
      </w:r>
      <w:r>
        <w:rPr>
          <w:rFonts w:eastAsia="Consolas" w:ascii="Consolas" w:cs="Consolas" w:hAnsi="Consolas"/>
          <w:sz w:val="22"/>
          <w:shd w:fill="EFF0F1"/>
        </w:rPr>
        <w:t>Ctrl+Shift+X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搜索 </w:t>
      </w:r>
      <w:r>
        <w:rPr>
          <w:rFonts w:eastAsia="等线" w:ascii="Arial" w:cs="Arial" w:hAnsi="Arial"/>
          <w:b w:val="true"/>
          <w:sz w:val="22"/>
        </w:rPr>
        <w:t>"财经数据管理"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b w:val="true"/>
          <w:sz w:val="22"/>
        </w:rPr>
        <w:t>"finance"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找到插件后点击 </w:t>
      </w:r>
      <w:r>
        <w:rPr>
          <w:rFonts w:eastAsia="等线" w:ascii="Arial" w:cs="Arial" w:hAnsi="Arial"/>
          <w:b w:val="true"/>
          <w:sz w:val="22"/>
        </w:rPr>
        <w:t>安装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2.3 </w:t>
      </w:r>
      <w:r>
        <w:rPr>
          <w:rFonts w:eastAsia="等线" w:ascii="Arial" w:cs="Arial" w:hAnsi="Arial"/>
          <w:b w:val="true"/>
          <w:sz w:val="30"/>
        </w:rPr>
        <w:t xml:space="preserve"> 启动插件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活动栏图标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点击左侧活动栏【财经数据管理】图标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打开侧边栏主页 Webview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2.4 </w:t>
      </w:r>
      <w:r>
        <w:rPr>
          <w:rFonts w:eastAsia="等线" w:ascii="Arial" w:cs="Arial" w:hAnsi="Arial"/>
          <w:b w:val="true"/>
          <w:sz w:val="30"/>
        </w:rPr>
        <w:t>首次登录</w:t>
      </w:r>
      <w:bookmarkEnd w:id="11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启动插件后，在 Webview 登录界面输入用户名和密码。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勾选 </w:t>
      </w:r>
      <w:r>
        <w:rPr>
          <w:rFonts w:eastAsia="等线" w:ascii="Arial" w:cs="Arial" w:hAnsi="Arial"/>
          <w:b w:val="true"/>
          <w:sz w:val="22"/>
        </w:rPr>
        <w:t>记住密码</w:t>
      </w:r>
      <w:r>
        <w:rPr>
          <w:rFonts w:eastAsia="等线" w:ascii="Arial" w:cs="Arial" w:hAnsi="Arial"/>
          <w:sz w:val="22"/>
        </w:rPr>
        <w:t>（可选）。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 </w:t>
      </w:r>
      <w:r>
        <w:rPr>
          <w:rFonts w:eastAsia="等线" w:ascii="Arial" w:cs="Arial" w:hAnsi="Arial"/>
          <w:b w:val="true"/>
          <w:sz w:val="22"/>
        </w:rPr>
        <w:t>登录</w:t>
      </w:r>
      <w:r>
        <w:rPr>
          <w:rFonts w:eastAsia="等线" w:ascii="Arial" w:cs="Arial" w:hAnsi="Arial"/>
          <w:sz w:val="22"/>
        </w:rPr>
        <w:t xml:space="preserve"> 进入系统。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登录异常提示说明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用户不存在 / 密码错误 / 用户被禁用  → 提示"用户名或密码错误"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系统错误 → 提示"系统异常，请稍后重试"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界面概览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3.1 </w:t>
      </w:r>
      <w:r>
        <w:rPr>
          <w:rFonts w:eastAsia="等线" w:ascii="Arial" w:cs="Arial" w:hAnsi="Arial"/>
          <w:b w:val="true"/>
          <w:sz w:val="30"/>
        </w:rPr>
        <w:t xml:space="preserve"> 插件面板布局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插件提供三种面板入口，适应不同操作场景：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10"/>
        <w:gridCol w:w="2610"/>
        <w:gridCol w:w="3075"/>
      </w:tblGrid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面板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侧边栏主页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左侧活动栏 Webview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基本查询、高级查询、数据管理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主面板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主编辑器区域 Webview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SQL编辑器/各业务模块的完整管理界面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底部面板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底部 Panel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 查询结果展示</w:t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3430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34302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数据查询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数据查询模块提供对</w:t>
      </w:r>
      <w:r>
        <w:rPr>
          <w:rFonts w:eastAsia="等线" w:ascii="Arial" w:cs="Arial" w:hAnsi="Arial"/>
          <w:b w:val="true"/>
          <w:sz w:val="22"/>
        </w:rPr>
        <w:t>作业库、预发布库、生产库</w:t>
      </w:r>
      <w:r>
        <w:rPr>
          <w:rFonts w:eastAsia="等线" w:ascii="Arial" w:cs="Arial" w:hAnsi="Arial"/>
          <w:sz w:val="22"/>
        </w:rPr>
        <w:t>三库数据的一体化查询能力，支持从简单条件查询到复杂多条件高级查询。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4.1 </w:t>
      </w:r>
      <w:r>
        <w:rPr>
          <w:rFonts w:eastAsia="等线" w:ascii="Arial" w:cs="Arial" w:hAnsi="Arial"/>
          <w:b w:val="true"/>
          <w:sz w:val="30"/>
        </w:rPr>
        <w:t>基本查询</w:t>
      </w:r>
      <w:bookmarkEnd w:id="15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选择数据表</w:t>
      </w:r>
      <w:r>
        <w:rPr>
          <w:rFonts w:eastAsia="等线" w:ascii="Arial" w:cs="Arial" w:hAnsi="Arial"/>
          <w:sz w:val="22"/>
        </w:rPr>
        <w:t>：左下侧树形菜单点击数据节点分类（如：股权分组库-&gt;指数信息），再点击目标表（如：国证指数基本信息(eggroup_index_cni_basics)）。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设置字段筛选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字段下拉框：选择待筛选字段（如：指数代码）。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搜索值输入框：输入筛选条件值（如：399001）。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精确/模糊查找：勾选"精确"则精确匹配，不勾选则模糊匹配（</w:t>
      </w:r>
      <w:r>
        <w:rPr>
          <w:rFonts w:eastAsia="Consolas" w:ascii="Consolas" w:cs="Consolas" w:hAnsi="Consolas"/>
          <w:sz w:val="22"/>
          <w:shd w:fill="EFF0F1"/>
        </w:rPr>
        <w:t>LIKE '%value%'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修改人筛选</w:t>
      </w:r>
      <w:r>
        <w:rPr>
          <w:rFonts w:eastAsia="等线" w:ascii="Arial" w:cs="Arial" w:hAnsi="Arial"/>
          <w:sz w:val="22"/>
        </w:rPr>
        <w:t>：下拉框选择"所有人"或"我修改的"。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时间范围筛选</w:t>
      </w:r>
      <w:r>
        <w:rPr>
          <w:rFonts w:eastAsia="等线" w:ascii="Arial" w:cs="Arial" w:hAnsi="Arial"/>
          <w:sz w:val="22"/>
        </w:rPr>
        <w:t>：下拉框选择"所有时间/今日/最近2天/最近3天/最近4天/自定义范围"；选择"自定义范围"时“时间范围”可用，点击弹出日历选择器。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执行查询</w:t>
      </w:r>
      <w:r>
        <w:rPr>
          <w:rFonts w:eastAsia="等线" w:ascii="Arial" w:cs="Arial" w:hAnsi="Arial"/>
          <w:sz w:val="22"/>
        </w:rPr>
        <w:t>：点击蓝色</w:t>
      </w:r>
      <w:r>
        <w:rPr>
          <w:rFonts w:eastAsia="等线" w:ascii="Arial" w:cs="Arial" w:hAnsi="Arial"/>
          <w:b w:val="true"/>
          <w:sz w:val="22"/>
        </w:rPr>
        <w:t>查询按钮</w:t>
      </w:r>
      <w:r>
        <w:rPr>
          <w:rFonts w:eastAsia="等线" w:ascii="Arial" w:cs="Arial" w:hAnsi="Arial"/>
          <w:sz w:val="22"/>
        </w:rPr>
        <w:t xml:space="preserve">，系统根据条件自动生成并执行 </w:t>
      </w:r>
      <w:r>
        <w:rPr>
          <w:rFonts w:eastAsia="Consolas" w:ascii="Consolas" w:cs="Consolas" w:hAnsi="Consolas"/>
          <w:sz w:val="22"/>
          <w:shd w:fill="EFF0F1"/>
        </w:rPr>
        <w:t>SELECT * FROM {table} WHERE {conditions}</w:t>
      </w:r>
      <w:r>
        <w:rPr>
          <w:rFonts w:eastAsia="等线" w:ascii="Arial" w:cs="Arial" w:hAnsi="Arial"/>
          <w:sz w:val="22"/>
        </w:rPr>
        <w:t>，支持分页返回。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自动 SQL 生成逻辑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精确匹配：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field = 'value'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模糊匹配：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field LIKE '%value%'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修改人：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modified_by = {userId}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时间范围：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modified_at BETWEEN {start} AND {end}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4.2 </w:t>
      </w:r>
      <w:r>
        <w:rPr>
          <w:rFonts w:eastAsia="等线" w:ascii="Arial" w:cs="Arial" w:hAnsi="Arial"/>
          <w:b w:val="true"/>
          <w:sz w:val="30"/>
        </w:rPr>
        <w:t>高级查询</w:t>
      </w:r>
      <w:bookmarkEnd w:id="16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切换到</w:t>
      </w:r>
      <w:r>
        <w:rPr>
          <w:rFonts w:eastAsia="等线" w:ascii="Arial" w:cs="Arial" w:hAnsi="Arial"/>
          <w:b w:val="true"/>
          <w:sz w:val="22"/>
        </w:rPr>
        <w:t>高级查询</w:t>
      </w:r>
      <w:r>
        <w:rPr>
          <w:rFonts w:eastAsia="等线" w:ascii="Arial" w:cs="Arial" w:hAnsi="Arial"/>
          <w:sz w:val="22"/>
        </w:rPr>
        <w:t>标签页。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条件设置：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字段下拉框：选择待筛选字段。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运算符下拉框：精确查找 / 模糊查找 / 大于 / 大于等于 / 小于 / 小于等于 /包含/不包含/开始以/开始不是以/结束以/结束不是以/为空/不为空/在列表中/不在列表中/介于/不介于。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值输入框：输入对应字段的值；若选择"介于/不介于"，显示两个输入框。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</w:t>
      </w:r>
      <w:r>
        <w:rPr>
          <w:rFonts w:eastAsia="等线" w:ascii="Arial" w:cs="Arial" w:hAnsi="Arial"/>
          <w:b w:val="true"/>
          <w:sz w:val="22"/>
        </w:rPr>
        <w:t>增加组</w:t>
      </w:r>
      <w:r>
        <w:rPr>
          <w:rFonts w:eastAsia="等线" w:ascii="Arial" w:cs="Arial" w:hAnsi="Arial"/>
          <w:sz w:val="22"/>
        </w:rPr>
        <w:t>按钮，新建条件设置组，各组之间的关系为AND。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排序：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排序方式下拉框：</w:t>
      </w:r>
      <w:r>
        <w:rPr>
          <w:rFonts w:eastAsia="等线" w:ascii="Arial" w:cs="Arial" w:hAnsi="Arial"/>
          <w:sz w:val="22"/>
        </w:rPr>
        <w:t>顺序（ASC）/ 倒序（DESC）</w:t>
      </w:r>
      <w:r>
        <w:rPr>
          <w:rFonts w:eastAsia="等线" w:ascii="Arial" w:cs="Arial" w:hAnsi="Arial"/>
          <w:b w:val="true"/>
          <w:sz w:val="22"/>
        </w:rPr>
        <w:t>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排序列下拉框</w:t>
      </w:r>
      <w:r>
        <w:rPr>
          <w:rFonts w:eastAsia="等线" w:ascii="Arial" w:cs="Arial" w:hAnsi="Arial"/>
          <w:sz w:val="22"/>
        </w:rPr>
        <w:t>：选择排序字段。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点击查询时自动在 SQL 中添加 </w:t>
      </w:r>
      <w:r>
        <w:rPr>
          <w:rFonts w:eastAsia="Consolas" w:ascii="Consolas" w:cs="Consolas" w:hAnsi="Consolas"/>
          <w:sz w:val="22"/>
          <w:shd w:fill="EFF0F1"/>
        </w:rPr>
        <w:t>ORDER BY {field} ASC/DESC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</w:t>
      </w:r>
      <w:r>
        <w:rPr>
          <w:rFonts w:eastAsia="等线" w:ascii="Arial" w:cs="Arial" w:hAnsi="Arial"/>
          <w:b w:val="true"/>
          <w:sz w:val="22"/>
        </w:rPr>
        <w:t>删除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修改</w:t>
      </w:r>
      <w:r>
        <w:rPr>
          <w:rFonts w:eastAsia="等线" w:ascii="Arial" w:cs="Arial" w:hAnsi="Arial"/>
          <w:sz w:val="22"/>
        </w:rPr>
        <w:t>条件。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</w:t>
      </w:r>
      <w:r>
        <w:rPr>
          <w:rFonts w:eastAsia="等线" w:ascii="Arial" w:cs="Arial" w:hAnsi="Arial"/>
          <w:b w:val="true"/>
          <w:sz w:val="22"/>
        </w:rPr>
        <w:t>执行查询</w:t>
      </w:r>
      <w:r>
        <w:rPr>
          <w:rFonts w:eastAsia="等线" w:ascii="Arial" w:cs="Arial" w:hAnsi="Arial"/>
          <w:sz w:val="22"/>
        </w:rPr>
        <w:t>执行高级查询。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SQL 生成规则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多个条件之间默认以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AND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关系组合。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精确查找：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field = 'value'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模糊查找：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field LIKE '%value%'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大于/小于等：使用对应运算符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介于：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field BETWEEN value1 AND value2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4.3 </w:t>
      </w:r>
      <w:r>
        <w:rPr>
          <w:rFonts w:eastAsia="等线" w:ascii="Arial" w:cs="Arial" w:hAnsi="Arial"/>
          <w:b w:val="true"/>
          <w:sz w:val="30"/>
        </w:rPr>
        <w:t>表树操作</w:t>
      </w:r>
      <w:bookmarkEnd w:id="17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查找表</w:t>
      </w:r>
      <w:r>
        <w:rPr>
          <w:rFonts w:eastAsia="等线" w:ascii="Arial" w:cs="Arial" w:hAnsi="Arial"/>
          <w:sz w:val="22"/>
        </w:rPr>
        <w:t>：输入关键字模糊查询表名，筛选出所有匹配结果。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收起/展开表</w:t>
      </w:r>
      <w:r>
        <w:rPr>
          <w:rFonts w:eastAsia="等线" w:ascii="Arial" w:cs="Arial" w:hAnsi="Arial"/>
          <w:sz w:val="22"/>
        </w:rPr>
        <w:t>：一键折叠/展开所有展开的表树节点。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筛选表</w:t>
      </w:r>
      <w:r>
        <w:rPr>
          <w:rFonts w:eastAsia="等线" w:ascii="Arial" w:cs="Arial" w:hAnsi="Arial"/>
          <w:sz w:val="22"/>
        </w:rPr>
        <w:t>：单选"全部"或"我的收藏"，"我的收藏"仅展示收藏表。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右键菜单</w:t>
      </w:r>
      <w:r>
        <w:rPr>
          <w:rFonts w:eastAsia="等线" w:ascii="Arial" w:cs="Arial" w:hAnsi="Arial"/>
          <w:sz w:val="22"/>
        </w:rPr>
        <w:t>（选中表后）：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收藏表 / 取消收藏</w:t>
      </w:r>
      <w:r>
        <w:rPr>
          <w:rFonts w:eastAsia="等线" w:ascii="Arial" w:cs="Arial" w:hAnsi="Arial"/>
          <w:sz w:val="22"/>
        </w:rPr>
        <w:t>：将常用表加入"我的收藏"便于快速访问。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查看字段</w:t>
      </w:r>
      <w:r>
        <w:rPr>
          <w:rFonts w:eastAsia="等线" w:ascii="Arial" w:cs="Arial" w:hAnsi="Arial"/>
          <w:sz w:val="22"/>
        </w:rPr>
        <w:t>：弹出表结构详情弹窗，展示表名称、表编码、所属环境、所属数据库、以及所有字段的详细信息。弹窗内支持</w:t>
      </w:r>
      <w:r>
        <w:rPr>
          <w:rFonts w:eastAsia="等线" w:ascii="Arial" w:cs="Arial" w:hAnsi="Arial"/>
          <w:b w:val="true"/>
          <w:sz w:val="22"/>
        </w:rPr>
        <w:t>导出EXCEL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关闭菜单Esc：</w:t>
      </w:r>
      <w:r>
        <w:rPr>
          <w:rFonts w:eastAsia="等线" w:ascii="Arial" w:cs="Arial" w:hAnsi="Arial"/>
          <w:sz w:val="22"/>
        </w:rPr>
        <w:t>退出此菜单。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4.4 </w:t>
      </w:r>
      <w:r>
        <w:rPr>
          <w:rFonts w:eastAsia="等线" w:ascii="Arial" w:cs="Arial" w:hAnsi="Arial"/>
          <w:b w:val="true"/>
          <w:sz w:val="30"/>
        </w:rPr>
        <w:t>SQL编辑器</w:t>
      </w:r>
      <w:bookmarkEnd w:id="18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 SQL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在编辑区输入 SQL 语句。（在左侧基本查询和高级查询处设置条件可直接sql编辑器生成对应sql语句）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多条 SQL 必须以</w:t>
      </w:r>
      <w:r>
        <w:rPr>
          <w:rFonts w:eastAsia="等线" w:ascii="Arial" w:cs="Arial" w:hAnsi="Arial"/>
          <w:b w:val="true"/>
          <w:sz w:val="22"/>
        </w:rPr>
        <w:t xml:space="preserve">英文分号 </w:t>
      </w:r>
      <w:r>
        <w:rPr>
          <w:rFonts w:eastAsia="Consolas" w:ascii="Consolas" w:cs="Consolas" w:hAnsi="Consolas"/>
          <w:b w:val="true"/>
          <w:sz w:val="22"/>
          <w:shd w:fill="EFF0F1"/>
        </w:rPr>
        <w:t>;</w:t>
      </w:r>
      <w:r>
        <w:rPr>
          <w:rFonts w:eastAsia="等线" w:ascii="Arial" w:cs="Arial" w:hAnsi="Arial"/>
          <w:sz w:val="22"/>
        </w:rPr>
        <w:t xml:space="preserve"> 结尾分隔。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工具栏按钮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45"/>
        <w:gridCol w:w="5685"/>
        <w:gridCol w:w="1050"/>
      </w:tblGrid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按钮</w:t>
            </w:r>
          </w:p>
        </w:tc>
        <w:tc>
          <w:tcPr>
            <w:tcW w:w="5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快捷键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展开</w:t>
            </w:r>
          </w:p>
        </w:tc>
        <w:tc>
          <w:tcPr>
            <w:tcW w:w="5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把当前写的sql语句保存成文件，在新页面展开，可利用ai工具（如Claude Code）生成/修改SQL语句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执行选中 SQL</w:t>
            </w:r>
          </w:p>
        </w:tc>
        <w:tc>
          <w:tcPr>
            <w:tcW w:w="5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仅执行当前选中的 SQL 语句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F8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执行整个 SQL</w:t>
            </w:r>
          </w:p>
        </w:tc>
        <w:tc>
          <w:tcPr>
            <w:tcW w:w="5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按顺序逐条执行所有语句，前一条失败则后续终止，结果依次展示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F9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格式化</w:t>
            </w:r>
          </w:p>
        </w:tc>
        <w:tc>
          <w:tcPr>
            <w:tcW w:w="5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自动格式化 SQL 代码（关键字大写、调整缩进）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F7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SQL 分隔规则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：多条执行时，每条语句必须以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;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结尾，否则解析报错。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权限说明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：仅限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SELECT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查询，禁止执行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DELETE/UPDATE/DROP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等变更操作。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格式化效果示例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格式化前：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SELECT * FROM eqgroup.eqgroup_index_cni_basics;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格式化后：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SELECT *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FROM eqgroup.eqgroup_index_cni_basics;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4.5 </w:t>
      </w:r>
      <w:r>
        <w:rPr>
          <w:rFonts w:eastAsia="等线" w:ascii="Arial" w:cs="Arial" w:hAnsi="Arial"/>
          <w:b w:val="true"/>
          <w:sz w:val="30"/>
        </w:rPr>
        <w:t>查询结果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查询结果以表格形式展示，支持：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表头排序</w:t>
      </w:r>
      <w:r>
        <w:rPr>
          <w:rFonts w:eastAsia="等线" w:ascii="Arial" w:cs="Arial" w:hAnsi="Arial"/>
          <w:sz w:val="22"/>
        </w:rPr>
        <w:t>：点击字段名切换顺序/倒序；上箭头升序，下箭头降序。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表头字段选择</w:t>
      </w:r>
      <w:r>
        <w:rPr>
          <w:rFonts w:eastAsia="等线" w:ascii="Arial" w:cs="Arial" w:hAnsi="Arial"/>
          <w:sz w:val="22"/>
        </w:rPr>
        <w:t>：点击列设置，勾选需要展示的列，默认全选。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分页</w:t>
      </w:r>
      <w:r>
        <w:rPr>
          <w:rFonts w:eastAsia="等线" w:ascii="Arial" w:cs="Arial" w:hAnsi="Arial"/>
          <w:sz w:val="22"/>
        </w:rPr>
        <w:t>：&lt;：上一页，&gt;：下一页，数字页码跳转，可选每页分页条数，默认10条，左侧显示总条数。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表释义与字段释义</w:t>
      </w:r>
      <w:r>
        <w:rPr>
          <w:rFonts w:eastAsia="等线" w:ascii="Arial" w:cs="Arial" w:hAnsi="Arial"/>
          <w:sz w:val="22"/>
        </w:rPr>
        <w:t>：查询字段名同步展示释义。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数据导出</w:t>
      </w:r>
      <w:r>
        <w:rPr>
          <w:rFonts w:eastAsia="等线" w:ascii="Arial" w:cs="Arial" w:hAnsi="Arial"/>
          <w:sz w:val="22"/>
        </w:rPr>
        <w:t>：点击"导出当前页"按钮导出当前查询结果。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数据管理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5.1 </w:t>
      </w:r>
      <w:r>
        <w:rPr>
          <w:rFonts w:eastAsia="等线" w:ascii="Arial" w:cs="Arial" w:hAnsi="Arial"/>
          <w:b w:val="true"/>
          <w:sz w:val="30"/>
        </w:rPr>
        <w:t xml:space="preserve"> 菜单结构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插件左侧（或顶部标签页）菜单按角色权限动态渲染，主要菜单如下：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首页：</w:t>
      </w:r>
      <w:r>
        <w:rPr>
          <w:rFonts w:eastAsia="等线" w:ascii="Arial" w:cs="Arial" w:hAnsi="Arial"/>
          <w:sz w:val="22"/>
        </w:rPr>
        <w:t>任务统计信息展示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任务管理</w:t>
      </w:r>
      <w:r>
        <w:rPr>
          <w:rFonts w:eastAsia="等线" w:ascii="Arial" w:cs="Arial" w:hAnsi="Arial"/>
          <w:sz w:val="22"/>
        </w:rPr>
        <w:t>：录入任务/修改任务的发布与管理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数据任务池：</w:t>
      </w:r>
      <w:r>
        <w:rPr>
          <w:rFonts w:eastAsia="等线" w:ascii="Arial" w:cs="Arial" w:hAnsi="Arial"/>
          <w:sz w:val="22"/>
        </w:rPr>
        <w:t>作业员领取并执行录入/修改任务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预审核</w:t>
      </w:r>
      <w:r>
        <w:rPr>
          <w:rFonts w:eastAsia="等线" w:ascii="Arial" w:cs="Arial" w:hAnsi="Arial"/>
          <w:sz w:val="22"/>
        </w:rPr>
        <w:t>：事前质检规则管理与结果查看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数据审核</w:t>
      </w:r>
      <w:r>
        <w:rPr>
          <w:rFonts w:eastAsia="等线" w:ascii="Arial" w:cs="Arial" w:hAnsi="Arial"/>
          <w:sz w:val="22"/>
        </w:rPr>
        <w:t>：人工复核可疑或抽检数据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数据质检</w:t>
      </w:r>
      <w:r>
        <w:rPr>
          <w:rFonts w:eastAsia="等线" w:ascii="Arial" w:cs="Arial" w:hAnsi="Arial"/>
          <w:sz w:val="22"/>
        </w:rPr>
        <w:t>：事后质检规则管理与异常复核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生产库管理</w:t>
      </w:r>
      <w:r>
        <w:rPr>
          <w:rFonts w:eastAsia="等线" w:ascii="Arial" w:cs="Arial" w:hAnsi="Arial"/>
          <w:sz w:val="22"/>
        </w:rPr>
        <w:t>：数据库/业务模块/数据表/字段/常量管理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系统管理</w:t>
      </w:r>
      <w:r>
        <w:rPr>
          <w:rFonts w:eastAsia="等线" w:ascii="Arial" w:cs="Arial" w:hAnsi="Arial"/>
          <w:sz w:val="22"/>
        </w:rPr>
        <w:t>：用户权限、角色权限、字典管理、操作日志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通知中心</w:t>
      </w:r>
      <w:r>
        <w:rPr>
          <w:rFonts w:eastAsia="等线" w:ascii="Arial" w:cs="Arial" w:hAnsi="Arial"/>
          <w:sz w:val="22"/>
        </w:rPr>
        <w:t>：系统通知、任务通知、警告通知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数据统计</w:t>
      </w:r>
      <w:r>
        <w:rPr>
          <w:rFonts w:eastAsia="等线" w:ascii="Arial" w:cs="Arial" w:hAnsi="Arial"/>
          <w:sz w:val="22"/>
        </w:rPr>
        <w:t>：各角色工作量与质量指标统计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343025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343025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菜单结构设置在个人名称悬浮弹窗下的布局设置里设置。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343025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343025"/>
                  <wp:docPr id="12" name="Drawing 1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5.2 </w:t>
      </w:r>
      <w:r>
        <w:rPr>
          <w:rFonts w:eastAsia="等线" w:ascii="Arial" w:cs="Arial" w:hAnsi="Arial"/>
          <w:b w:val="true"/>
          <w:sz w:val="30"/>
        </w:rPr>
        <w:t>首页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首页以</w:t>
      </w:r>
      <w:r>
        <w:rPr>
          <w:rFonts w:eastAsia="等线" w:ascii="Arial" w:cs="Arial" w:hAnsi="Arial"/>
          <w:b w:val="true"/>
          <w:sz w:val="22"/>
        </w:rPr>
        <w:t>系统信息展示页</w:t>
      </w:r>
      <w:r>
        <w:rPr>
          <w:rFonts w:eastAsia="等线" w:ascii="Arial" w:cs="Arial" w:hAnsi="Arial"/>
          <w:sz w:val="22"/>
        </w:rPr>
        <w:t>形式呈现，包含以下信息模块：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统计卡片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任务总数及环比增长率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任务驳回数及环比增长率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数据表个数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今日活跃用户数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今日各阶段任务量：作业任务量、预审核任务量、审核任务量、质检任务量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图表展示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今日任务状态</w:t>
      </w:r>
      <w:r>
        <w:rPr>
          <w:rFonts w:eastAsia="等线" w:ascii="Arial" w:cs="Arial" w:hAnsi="Arial"/>
          <w:sz w:val="22"/>
        </w:rPr>
        <w:t>：环形饼图，显示"全通过/存疑/已驳回"三种状态占比，鼠标悬停显示具体数值和百分比。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每日任务量</w:t>
      </w:r>
      <w:r>
        <w:rPr>
          <w:rFonts w:eastAsia="等线" w:ascii="Arial" w:cs="Arial" w:hAnsi="Arial"/>
          <w:sz w:val="22"/>
        </w:rPr>
        <w:t>：折线图，X 轴为日期，Y 轴为数量。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数据质量趋势</w:t>
      </w:r>
      <w:r>
        <w:rPr>
          <w:rFonts w:eastAsia="等线" w:ascii="Arial" w:cs="Arial" w:hAnsi="Arial"/>
          <w:sz w:val="22"/>
        </w:rPr>
        <w:t>：折线图，绿色（通过）/橙色（存疑）/红色（驳回）三线展示每日不同状态个数。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004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5.3 </w:t>
      </w:r>
      <w:r>
        <w:rPr>
          <w:rFonts w:eastAsia="等线" w:ascii="Arial" w:cs="Arial" w:hAnsi="Arial"/>
          <w:b w:val="true"/>
          <w:sz w:val="30"/>
        </w:rPr>
        <w:t>任务定义与状态流转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任务（Task）</w:t>
      </w:r>
      <w:r>
        <w:rPr>
          <w:rFonts w:eastAsia="等线" w:ascii="Arial" w:cs="Arial" w:hAnsi="Arial"/>
          <w:sz w:val="22"/>
        </w:rPr>
        <w:t xml:space="preserve"> 是一个完整的数据处理单元，生命周期为：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创建 → 录入 → 预审核 → 审核 → 同步 → 发布 → 质检 → 完成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中间任何阶段被</w:t>
      </w:r>
      <w:r>
        <w:rPr>
          <w:rFonts w:eastAsia="等线" w:ascii="Arial" w:cs="Arial" w:hAnsi="Arial"/>
          <w:b w:val="true"/>
          <w:sz w:val="22"/>
        </w:rPr>
        <w:t>驳回</w:t>
      </w:r>
      <w:r>
        <w:rPr>
          <w:rFonts w:eastAsia="等线" w:ascii="Arial" w:cs="Arial" w:hAnsi="Arial"/>
          <w:sz w:val="22"/>
        </w:rPr>
        <w:t xml:space="preserve"> → 生成驳回任务 → 回到录入环节重新提交。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唯一性约束</w:t>
      </w:r>
      <w:r>
        <w:rPr>
          <w:rFonts w:eastAsia="等线" w:ascii="Arial" w:cs="Arial" w:hAnsi="Arial"/>
          <w:sz w:val="22"/>
        </w:rPr>
        <w:t>：同一张原表在同一时间只能存在一个作业任务。若已有任务运行，系统提示数据作业员："当前此表作业任务已有，请等待作业完毕后重新创建"。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任务状态清单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735"/>
        <w:gridCol w:w="4545"/>
      </w:tblGrid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待领取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任务已创建，等待作业员领取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作业中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作业员已领取，正在录入/修改数据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预审核中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已录入的作业正在预审核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待审核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作业员提交后，等待审核员审核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审核中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审核员已锁定任务，正在审核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质检中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质检员正在质检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已驳回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预审核/审核驳回，需修改后重新提交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质检驳回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质检驳回，需修改后重新提交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已通过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审核/质检流程通过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color w:val="3370ff"/>
          <w:sz w:val="30"/>
        </w:rPr>
        <w:t xml:space="preserve">5.4 </w:t>
      </w:r>
      <w:r>
        <w:rPr>
          <w:rFonts w:eastAsia="等线" w:ascii="Arial" w:cs="Arial" w:hAnsi="Arial"/>
          <w:b w:val="true"/>
          <w:sz w:val="30"/>
        </w:rPr>
        <w:t>任务创建（任务管理页）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手工/文件录入任务由</w:t>
      </w:r>
      <w:r>
        <w:rPr>
          <w:rFonts w:eastAsia="等线" w:ascii="Arial" w:cs="Arial" w:hAnsi="Arial"/>
          <w:b w:val="true"/>
          <w:sz w:val="22"/>
        </w:rPr>
        <w:t>数据管理员/任务管理员</w:t>
      </w:r>
      <w:r>
        <w:rPr>
          <w:rFonts w:eastAsia="等线" w:ascii="Arial" w:cs="Arial" w:hAnsi="Arial"/>
          <w:sz w:val="22"/>
        </w:rPr>
        <w:t>在"任务列表"模块创建，脚本录入任务由</w:t>
      </w:r>
      <w:r>
        <w:rPr>
          <w:rFonts w:eastAsia="等线" w:ascii="Arial" w:cs="Arial" w:hAnsi="Arial"/>
          <w:b w:val="true"/>
          <w:sz w:val="22"/>
        </w:rPr>
        <w:t>数据管理员/任务管理员</w:t>
      </w:r>
      <w:r>
        <w:rPr>
          <w:rFonts w:eastAsia="等线" w:ascii="Arial" w:cs="Arial" w:hAnsi="Arial"/>
          <w:sz w:val="22"/>
        </w:rPr>
        <w:t>在"任务列表"模块创建。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color w:val="3370ff"/>
          <w:sz w:val="28"/>
        </w:rPr>
        <w:t xml:space="preserve">5.4.1 </w:t>
      </w:r>
      <w:r>
        <w:rPr>
          <w:rFonts w:eastAsia="等线" w:ascii="Arial" w:cs="Arial" w:hAnsi="Arial"/>
          <w:b w:val="true"/>
          <w:sz w:val="28"/>
        </w:rPr>
        <w:t>新建任务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</w:t>
      </w:r>
      <w:r>
        <w:rPr>
          <w:rFonts w:eastAsia="等线" w:ascii="Arial" w:cs="Arial" w:hAnsi="Arial"/>
          <w:b w:val="true"/>
          <w:sz w:val="22"/>
        </w:rPr>
        <w:t>新建任务</w:t>
      </w:r>
      <w:r>
        <w:rPr>
          <w:rFonts w:eastAsia="等线" w:ascii="Arial" w:cs="Arial" w:hAnsi="Arial"/>
          <w:sz w:val="22"/>
        </w:rPr>
        <w:t>按钮，填写以下信息：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任务名称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文本输入，必填，最多 256 字符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录入任务 / 修改任务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任务方式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手工录入 / 文件录入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下拉框选择作业数据表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任务描述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详细描述此次任务内容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color w:val="3370ff"/>
          <w:sz w:val="28"/>
        </w:rPr>
        <w:t xml:space="preserve">5.4.2 </w:t>
      </w:r>
      <w:r>
        <w:rPr>
          <w:rFonts w:eastAsia="等线" w:ascii="Arial" w:cs="Arial" w:hAnsi="Arial"/>
          <w:b w:val="true"/>
          <w:sz w:val="28"/>
        </w:rPr>
        <w:t>任务列表操作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任务列表支持：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搜索任务名称（点击“搜索”按钮或回车搜索）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作业表筛选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任务类型筛选：录入任务/修改任务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状态筛选：全部状态/待领取/作业中/预审核中/待审核/审核中/质检中/已驳回/质检驳回/已通过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创建人筛选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操作按钮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详情</w:t>
      </w:r>
      <w:r>
        <w:rPr>
          <w:rFonts w:eastAsia="等线" w:ascii="Arial" w:cs="Arial" w:hAnsi="Arial"/>
          <w:sz w:val="22"/>
        </w:rPr>
        <w:t>（蓝色）：查看任务的详情。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编辑</w:t>
      </w:r>
      <w:r>
        <w:rPr>
          <w:rFonts w:eastAsia="等线" w:ascii="Arial" w:cs="Arial" w:hAnsi="Arial"/>
          <w:sz w:val="22"/>
        </w:rPr>
        <w:t>（蓝色）：编辑任务，只有待领取的作业有编辑按钮。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</w:t>
      </w:r>
      <w:r>
        <w:rPr>
          <w:rFonts w:eastAsia="等线" w:ascii="Arial" w:cs="Arial" w:hAnsi="Arial"/>
          <w:sz w:val="22"/>
        </w:rPr>
        <w:t>（红色）：弹出二次确认。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color w:val="3370ff"/>
          <w:sz w:val="28"/>
        </w:rPr>
        <w:t xml:space="preserve">5.4.3 </w:t>
      </w:r>
      <w:r>
        <w:rPr>
          <w:rFonts w:eastAsia="等线" w:ascii="Arial" w:cs="Arial" w:hAnsi="Arial"/>
          <w:b w:val="true"/>
          <w:sz w:val="28"/>
        </w:rPr>
        <w:t>任务计划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 ETL 上传场景：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数据管理员/任务管理员在任务计划里配置定时创建信息：执行周期、数据源、作业员等。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系统判断目标表是否有作业正在执行：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 → 跳过本次任务创建，30 分钟后重试。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 → 从 ETL 库拉取未创建任务的数据。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将拉取的数据与生产库数据对比：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存在主键冲突 → 生成</w:t>
      </w:r>
      <w:r>
        <w:rPr>
          <w:rFonts w:eastAsia="等线" w:ascii="Arial" w:cs="Arial" w:hAnsi="Arial"/>
          <w:b w:val="true"/>
          <w:sz w:val="22"/>
        </w:rPr>
        <w:t>可疑记录</w:t>
      </w:r>
      <w:r>
        <w:rPr>
          <w:rFonts w:eastAsia="等线" w:ascii="Arial" w:cs="Arial" w:hAnsi="Arial"/>
          <w:sz w:val="22"/>
        </w:rPr>
        <w:t>，再生成任务表。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无冲突 → 直接生成任务表。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color w:val="3370ff"/>
          <w:sz w:val="30"/>
        </w:rPr>
        <w:t xml:space="preserve">5.5 </w:t>
      </w:r>
      <w:r>
        <w:rPr>
          <w:rFonts w:eastAsia="等线" w:ascii="Arial" w:cs="Arial" w:hAnsi="Arial"/>
          <w:b w:val="true"/>
          <w:sz w:val="30"/>
        </w:rPr>
        <w:t>数据录入（数据任务池页 作业员操作）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color w:val="3370ff"/>
          <w:sz w:val="28"/>
        </w:rPr>
        <w:t xml:space="preserve">5.5.1 </w:t>
      </w:r>
      <w:r>
        <w:rPr>
          <w:rFonts w:eastAsia="等线" w:ascii="Arial" w:cs="Arial" w:hAnsi="Arial"/>
          <w:b w:val="true"/>
          <w:sz w:val="28"/>
        </w:rPr>
        <w:t>任务领取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作业员在"数据任务池"页面查看任务列表，支持以下筛选：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搜索任务 ID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搜索任务名称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作业表筛选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状态筛选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创建人筛选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作业类型筛选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领取原则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先到先得</w:t>
      </w:r>
      <w:r>
        <w:rPr>
          <w:rFonts w:eastAsia="等线" w:ascii="Arial" w:cs="Arial" w:hAnsi="Arial"/>
          <w:sz w:val="22"/>
        </w:rPr>
        <w:t>：作业员可自己领取录入任务。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驳回任务固定分配</w:t>
      </w:r>
      <w:r>
        <w:rPr>
          <w:rFonts w:eastAsia="等线" w:ascii="Arial" w:cs="Arial" w:hAnsi="Arial"/>
          <w:sz w:val="22"/>
        </w:rPr>
        <w:t>：被驳回修改的任务一定分配给之前的作业员。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</w:t>
      </w:r>
      <w:r>
        <w:rPr>
          <w:rFonts w:eastAsia="等线" w:ascii="Arial" w:cs="Arial" w:hAnsi="Arial"/>
          <w:b w:val="true"/>
          <w:sz w:val="22"/>
        </w:rPr>
        <w:t>详情</w:t>
      </w:r>
      <w:r>
        <w:rPr>
          <w:rFonts w:eastAsia="等线" w:ascii="Arial" w:cs="Arial" w:hAnsi="Arial"/>
          <w:sz w:val="22"/>
        </w:rPr>
        <w:t>打开作业表详情弹窗，展示任务详情。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343025"/>
                  <wp:docPr id="16" name="Drawing 1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343025"/>
                  <wp:docPr id="17" name="Drawing 1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color w:val="3370ff"/>
          <w:sz w:val="28"/>
        </w:rPr>
        <w:t xml:space="preserve">5.5.2 </w:t>
      </w:r>
      <w:r>
        <w:rPr>
          <w:rFonts w:eastAsia="等线" w:ascii="Arial" w:cs="Arial" w:hAnsi="Arial"/>
          <w:b w:val="true"/>
          <w:sz w:val="28"/>
        </w:rPr>
        <w:t>录入方式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手工录入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根据绑定任务 ID，字段类型自动显示不同输入组件：文本框、数字框、下拉框（时间选择、枚举值）等。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添加行</w:t>
      </w:r>
      <w:r>
        <w:rPr>
          <w:rFonts w:eastAsia="等线" w:ascii="Arial" w:cs="Arial" w:hAnsi="Arial"/>
          <w:sz w:val="22"/>
        </w:rPr>
        <w:t>：添加多行空数据。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单元格提交</w:t>
      </w:r>
      <w:r>
        <w:rPr>
          <w:rFonts w:eastAsia="等线" w:ascii="Arial" w:cs="Arial" w:hAnsi="Arial"/>
          <w:sz w:val="22"/>
        </w:rPr>
        <w:t>：每个单元格独立提交。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</w:t>
      </w:r>
      <w:r>
        <w:rPr>
          <w:rFonts w:eastAsia="等线" w:ascii="Arial" w:cs="Arial" w:hAnsi="Arial"/>
          <w:sz w:val="22"/>
        </w:rPr>
        <w:t>：首次点击置灰标记，再次点击恢复正常。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重置</w:t>
      </w:r>
      <w:r>
        <w:rPr>
          <w:rFonts w:eastAsia="等线" w:ascii="Arial" w:cs="Arial" w:hAnsi="Arial"/>
          <w:sz w:val="22"/>
        </w:rPr>
        <w:t>：恢复表格至初始状态。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保存</w:t>
      </w:r>
      <w:r>
        <w:rPr>
          <w:rFonts w:eastAsia="等线" w:ascii="Arial" w:cs="Arial" w:hAnsi="Arial"/>
          <w:sz w:val="22"/>
        </w:rPr>
        <w:t>：临时保存数据。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提交任务</w:t>
      </w:r>
      <w:r>
        <w:rPr>
          <w:rFonts w:eastAsia="等线" w:ascii="Arial" w:cs="Arial" w:hAnsi="Arial"/>
          <w:sz w:val="22"/>
        </w:rPr>
        <w:t>：整包提交所有录入数据。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文件导入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虚线框上传区域，支持点击或拖拽上传 </w:t>
      </w:r>
      <w:r>
        <w:rPr>
          <w:rFonts w:eastAsia="等线" w:ascii="Arial" w:cs="Arial" w:hAnsi="Arial"/>
          <w:b w:val="true"/>
          <w:sz w:val="22"/>
        </w:rPr>
        <w:t>Excel 和 CSV 格式</w:t>
      </w:r>
      <w:r>
        <w:rPr>
          <w:rFonts w:eastAsia="等线" w:ascii="Arial" w:cs="Arial" w:hAnsi="Arial"/>
          <w:sz w:val="22"/>
        </w:rPr>
        <w:t>文件。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文件上传后解析为表格展示。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提交任务</w:t>
      </w:r>
      <w:r>
        <w:rPr>
          <w:rFonts w:eastAsia="等线" w:ascii="Arial" w:cs="Arial" w:hAnsi="Arial"/>
          <w:sz w:val="22"/>
        </w:rPr>
        <w:t>：上传文件并提交审核。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取消</w:t>
      </w:r>
      <w:r>
        <w:rPr>
          <w:rFonts w:eastAsia="等线" w:ascii="Arial" w:cs="Arial" w:hAnsi="Arial"/>
          <w:sz w:val="22"/>
        </w:rPr>
        <w:t>：取消文件导入操作。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color w:val="3370ff"/>
          <w:sz w:val="28"/>
        </w:rPr>
        <w:t xml:space="preserve">5.5.3 </w:t>
      </w:r>
      <w:r>
        <w:rPr>
          <w:rFonts w:eastAsia="等线" w:ascii="Arial" w:cs="Arial" w:hAnsi="Arial"/>
          <w:b w:val="true"/>
          <w:sz w:val="28"/>
        </w:rPr>
        <w:t>冲突处理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作业员提交数据时，系统自动与生产库对比：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有冲突</w:t>
      </w:r>
      <w:r>
        <w:rPr>
          <w:rFonts w:eastAsia="等线" w:ascii="Arial" w:cs="Arial" w:hAnsi="Arial"/>
          <w:sz w:val="22"/>
        </w:rPr>
        <w:t xml:space="preserve"> → 手工录入：禁止提交；文件录入：生成可疑记录，需作业员处理后插入作业库。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无冲突</w:t>
      </w:r>
      <w:r>
        <w:rPr>
          <w:rFonts w:eastAsia="等线" w:ascii="Arial" w:cs="Arial" w:hAnsi="Arial"/>
          <w:sz w:val="22"/>
        </w:rPr>
        <w:t xml:space="preserve"> → 数据直接插入作业库。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ETL 任务生成的可疑记录以</w:t>
      </w:r>
      <w:r>
        <w:rPr>
          <w:rFonts w:eastAsia="等线" w:ascii="Arial" w:cs="Arial" w:hAnsi="Arial"/>
          <w:b w:val="true"/>
          <w:sz w:val="22"/>
        </w:rPr>
        <w:t>橙色框</w:t>
      </w:r>
      <w:r>
        <w:rPr>
          <w:rFonts w:eastAsia="等线" w:ascii="Arial" w:cs="Arial" w:hAnsi="Arial"/>
          <w:sz w:val="22"/>
        </w:rPr>
        <w:t>标识，作业员需逐条处理后提交。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color w:val="3370ff"/>
          <w:sz w:val="28"/>
        </w:rPr>
        <w:t xml:space="preserve">5.5.4 </w:t>
      </w:r>
      <w:r>
        <w:rPr>
          <w:rFonts w:eastAsia="等线" w:ascii="Arial" w:cs="Arial" w:hAnsi="Arial"/>
          <w:b w:val="true"/>
          <w:sz w:val="28"/>
        </w:rPr>
        <w:t>重新提交（驳回后）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任务被审核驳回或质检驳回后，作业员可</w:t>
      </w:r>
      <w:r>
        <w:rPr>
          <w:rFonts w:eastAsia="等线" w:ascii="Arial" w:cs="Arial" w:hAnsi="Arial"/>
          <w:b w:val="true"/>
          <w:sz w:val="22"/>
        </w:rPr>
        <w:t>重新提交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查看详情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展示错误原因：取自 </w:t>
      </w:r>
      <w:r>
        <w:rPr>
          <w:rFonts w:eastAsia="Consolas" w:ascii="Consolas" w:cs="Consolas" w:hAnsi="Consolas"/>
          <w:sz w:val="22"/>
          <w:shd w:fill="EFF0F1"/>
        </w:rPr>
        <w:t>dq_rules</w:t>
      </w:r>
      <w:r>
        <w:rPr>
          <w:rFonts w:eastAsia="等线" w:ascii="Arial" w:cs="Arial" w:hAnsi="Arial"/>
          <w:sz w:val="22"/>
        </w:rPr>
        <w:t xml:space="preserve"> 表的 </w:t>
      </w:r>
      <w:r>
        <w:rPr>
          <w:rFonts w:eastAsia="Consolas" w:ascii="Consolas" w:cs="Consolas" w:hAnsi="Consolas"/>
          <w:sz w:val="22"/>
          <w:shd w:fill="EFF0F1"/>
        </w:rPr>
        <w:t>rule_name</w:t>
      </w:r>
      <w:r>
        <w:rPr>
          <w:rFonts w:eastAsia="等线" w:ascii="Arial" w:cs="Arial" w:hAnsi="Arial"/>
          <w:sz w:val="22"/>
        </w:rPr>
        <w:t xml:space="preserve"> 字段。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错误字段高亮：以</w:t>
      </w:r>
      <w:r>
        <w:rPr>
          <w:rFonts w:eastAsia="等线" w:ascii="Arial" w:cs="Arial" w:hAnsi="Arial"/>
          <w:b w:val="true"/>
          <w:sz w:val="22"/>
        </w:rPr>
        <w:t>红色</w:t>
      </w:r>
      <w:r>
        <w:rPr>
          <w:rFonts w:eastAsia="等线" w:ascii="Arial" w:cs="Arial" w:hAnsi="Arial"/>
          <w:sz w:val="22"/>
        </w:rPr>
        <w:t>突出显示。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编辑与提交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点击【重新提交】后，可直接在表格中编辑。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内容修改后，对应单元格变为</w:t>
      </w:r>
      <w:r>
        <w:rPr>
          <w:rFonts w:eastAsia="等线" w:ascii="Arial" w:cs="Arial" w:hAnsi="Arial"/>
          <w:b w:val="true"/>
          <w:sz w:val="22"/>
        </w:rPr>
        <w:t>绿色</w:t>
      </w:r>
      <w:r>
        <w:rPr>
          <w:rFonts w:eastAsia="等线" w:ascii="Arial" w:cs="Arial" w:hAnsi="Arial"/>
          <w:sz w:val="22"/>
        </w:rPr>
        <w:t>（无论原框为红色或白色）。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color w:val="3370ff"/>
          <w:sz w:val="30"/>
        </w:rPr>
        <w:t xml:space="preserve">5.6 </w:t>
      </w:r>
      <w:r>
        <w:rPr>
          <w:rFonts w:eastAsia="等线" w:ascii="Arial" w:cs="Arial" w:hAnsi="Arial"/>
          <w:b w:val="true"/>
          <w:sz w:val="30"/>
        </w:rPr>
        <w:t>预审核</w:t>
      </w:r>
      <w:bookmarkEnd w:id="3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color w:val="3370ff"/>
          <w:sz w:val="28"/>
        </w:rPr>
        <w:t xml:space="preserve">5.6.1 </w:t>
      </w:r>
      <w:r>
        <w:rPr>
          <w:rFonts w:eastAsia="等线" w:ascii="Arial" w:cs="Arial" w:hAnsi="Arial"/>
          <w:b w:val="true"/>
          <w:sz w:val="28"/>
        </w:rPr>
        <w:t>触发机制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预审核在</w:t>
      </w:r>
      <w:r>
        <w:rPr>
          <w:rFonts w:eastAsia="等线" w:ascii="Arial" w:cs="Arial" w:hAnsi="Arial"/>
          <w:b w:val="true"/>
          <w:sz w:val="22"/>
        </w:rPr>
        <w:t>作业员提交任务后系统自动执行</w:t>
      </w:r>
      <w:r>
        <w:rPr>
          <w:rFonts w:eastAsia="等线" w:ascii="Arial" w:cs="Arial" w:hAnsi="Arial"/>
          <w:sz w:val="22"/>
        </w:rPr>
        <w:t>，无需人工触发。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执行流程：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判断是否配置预审核规则：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No</w:t>
      </w:r>
      <w:r>
        <w:rPr>
          <w:rFonts w:eastAsia="等线" w:ascii="Arial" w:cs="Arial" w:hAnsi="Arial"/>
          <w:sz w:val="22"/>
        </w:rPr>
        <w:t xml:space="preserve"> → 把全部数据提交给审核员审核。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Yes</w:t>
      </w:r>
      <w:r>
        <w:rPr>
          <w:rFonts w:eastAsia="等线" w:ascii="Arial" w:cs="Arial" w:hAnsi="Arial"/>
          <w:sz w:val="22"/>
        </w:rPr>
        <w:t xml:space="preserve"> → 执行预审核规则，把原表每条记录打标状态（通过 / 可疑 / 驳回）。通过原表的 </w:t>
      </w:r>
      <w:r>
        <w:rPr>
          <w:rFonts w:eastAsia="Consolas" w:ascii="Consolas" w:cs="Consolas" w:hAnsi="Consolas"/>
          <w:sz w:val="22"/>
          <w:shd w:fill="EFF0F1"/>
        </w:rPr>
        <w:t>rec_id</w:t>
      </w:r>
      <w:r>
        <w:rPr>
          <w:rFonts w:eastAsia="等线" w:ascii="Arial" w:cs="Arial" w:hAnsi="Arial"/>
          <w:sz w:val="22"/>
        </w:rPr>
        <w:t>，加上状态、错误原因、备注保存在结果表。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根据每条记录的结果标记任务结果：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已驳回</w:t>
      </w:r>
      <w:r>
        <w:rPr>
          <w:rFonts w:eastAsia="等线" w:ascii="Arial" w:cs="Arial" w:hAnsi="Arial"/>
          <w:sz w:val="22"/>
        </w:rPr>
        <w:t>：结果表记录中存在驳回记录 → 任务状态变成"已驳回"，生成修改任务。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存疑</w:t>
      </w:r>
      <w:r>
        <w:rPr>
          <w:rFonts w:eastAsia="等线" w:ascii="Arial" w:cs="Arial" w:hAnsi="Arial"/>
          <w:sz w:val="22"/>
        </w:rPr>
        <w:t>：结果表记录中无驳回但有可疑记录 → 任务状态变成"待审核"，提交审核（数据审核员处理）。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全通过</w:t>
      </w:r>
      <w:r>
        <w:rPr>
          <w:rFonts w:eastAsia="等线" w:ascii="Arial" w:cs="Arial" w:hAnsi="Arial"/>
          <w:sz w:val="22"/>
        </w:rPr>
        <w:t>：结果表记录中全部记录通过 → 抽检一定比例 → 任务状态变成"待审核"，提交审核。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color w:val="3370ff"/>
          <w:sz w:val="28"/>
        </w:rPr>
        <w:t xml:space="preserve">5.6.2 </w:t>
      </w:r>
      <w:r>
        <w:rPr>
          <w:rFonts w:eastAsia="等线" w:ascii="Arial" w:cs="Arial" w:hAnsi="Arial"/>
          <w:b w:val="true"/>
          <w:sz w:val="28"/>
        </w:rPr>
        <w:t>预审核规则管理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数据管理员在"预审核规则"页面维护规则，支持：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搜索：规则编号、规则名称模糊搜索。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筛选：表、错误类型、规则状态、优先级。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导出规则列表为 Excel。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新增规则：打开新增规则弹窗，新增预审核规则。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预审核与事后质检的区别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预审核阶段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事后质检阶段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执行时机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数据入库前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数据入库后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 复杂度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单表查询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支持多表联查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字段格式、基础规则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跨表一致性、业务逻辑、衍生计算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执行频率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定时/事件触发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color w:val="3370ff"/>
          <w:sz w:val="30"/>
        </w:rPr>
        <w:t xml:space="preserve">5.7 </w:t>
      </w:r>
      <w:r>
        <w:rPr>
          <w:rFonts w:eastAsia="等线" w:ascii="Arial" w:cs="Arial" w:hAnsi="Arial"/>
          <w:b w:val="true"/>
          <w:sz w:val="30"/>
        </w:rPr>
        <w:t>审核</w:t>
      </w:r>
      <w:bookmarkEnd w:id="3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color w:val="3370ff"/>
          <w:sz w:val="28"/>
        </w:rPr>
        <w:t xml:space="preserve">5.7.1 </w:t>
      </w:r>
      <w:r>
        <w:rPr>
          <w:rFonts w:eastAsia="等线" w:ascii="Arial" w:cs="Arial" w:hAnsi="Arial"/>
          <w:b w:val="true"/>
          <w:sz w:val="28"/>
        </w:rPr>
        <w:t>审核任务列表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审核员在"数据审核"页面查看任务，支持多维筛选：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搜索任务 ID、任务名称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数据表筛选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审核状态筛选：预审核中/待审核/审核中/已通过/已驳回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提交人筛选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时间范围筛选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color w:val="3370ff"/>
          <w:sz w:val="28"/>
        </w:rPr>
        <w:t xml:space="preserve">5.7.2 </w:t>
      </w:r>
      <w:r>
        <w:rPr>
          <w:rFonts w:eastAsia="等线" w:ascii="Arial" w:cs="Arial" w:hAnsi="Arial"/>
          <w:b w:val="true"/>
          <w:sz w:val="28"/>
        </w:rPr>
        <w:t>审核操作</w:t>
      </w:r>
      <w:bookmarkEnd w:id="38"/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详情</w:t>
      </w:r>
      <w:r>
        <w:rPr>
          <w:rFonts w:eastAsia="等线" w:ascii="Arial" w:cs="Arial" w:hAnsi="Arial"/>
          <w:sz w:val="22"/>
        </w:rPr>
        <w:t>：打开任务详情弹窗，展示基本信息、数据预览表格（状态和错误原因可选可编辑）。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开始审核</w:t>
      </w:r>
      <w:r>
        <w:rPr>
          <w:rFonts w:eastAsia="等线" w:ascii="Arial" w:cs="Arial" w:hAnsi="Arial"/>
          <w:sz w:val="22"/>
        </w:rPr>
        <w:t>（进入详情后显示，仅待审核状态显示）：点击后状态变为"审核中"，按钮变为"审核通过/审核驳回"。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先到先得原则，第一个开始审核的人锁定任务。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发现错误时，可点击对应错误字段单元格变为红色，在错误原因处可以选择错误原因也可以直接写入。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866775"/>
                  <wp:docPr id="23" name="Drawing 2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866775"/>
                  <wp:docPr id="24" name="Drawing 2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866775"/>
                  <wp:docPr id="25" name="Drawing 2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审核通过</w:t>
      </w:r>
      <w:r>
        <w:rPr>
          <w:rFonts w:eastAsia="等线" w:ascii="Arial" w:cs="Arial" w:hAnsi="Arial"/>
          <w:sz w:val="22"/>
        </w:rPr>
        <w:t>（绿色）：任务状态变为"已完成"，数据自动同步至预发布库。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审核驳回</w:t>
      </w:r>
      <w:r>
        <w:rPr>
          <w:rFonts w:eastAsia="等线" w:ascii="Arial" w:cs="Arial" w:hAnsi="Arial"/>
          <w:sz w:val="22"/>
        </w:rPr>
        <w:t>（红色）：任务状态变为"已驳回"，生成驳回任务并通知提交人。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color w:val="3370ff"/>
          <w:sz w:val="28"/>
        </w:rPr>
        <w:t xml:space="preserve">5.7.3 </w:t>
      </w:r>
      <w:r>
        <w:rPr>
          <w:rFonts w:eastAsia="等线" w:ascii="Arial" w:cs="Arial" w:hAnsi="Arial"/>
          <w:b w:val="true"/>
          <w:sz w:val="28"/>
        </w:rPr>
        <w:t xml:space="preserve"> 审核权限与分配策略</w:t>
      </w:r>
      <w:bookmarkEnd w:id="39"/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审核权限根</w:t>
      </w:r>
      <w:r>
        <w:rPr>
          <w:rFonts w:eastAsia="等线" w:ascii="Arial" w:cs="Arial" w:hAnsi="Arial"/>
          <w:b w:val="true"/>
          <w:sz w:val="22"/>
        </w:rPr>
        <w:t>系统管理-用户管理-表权限</w:t>
      </w:r>
      <w:r>
        <w:rPr>
          <w:rFonts w:eastAsia="等线" w:ascii="Arial" w:cs="Arial" w:hAnsi="Arial"/>
          <w:sz w:val="22"/>
        </w:rPr>
        <w:t>数据判断，用户只能审核已分配给自己的数据表任务（超级管理员/数据管理员可审核所有）。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支持一个审核人分配多个表，也支持一个表分配多个审核人。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任务自动分配给所有有权限的审核人。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通知机制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审核任务创建时通知审核人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审核通过时通知提交人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审核驳回时通知提交人并附驳回原因</w:t>
      </w:r>
    </w:p>
    <w:p>
      <w:pPr>
        <w:numPr>
          <w:numId w:val="1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支持飞书邮件通知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color w:val="3370ff"/>
          <w:sz w:val="30"/>
        </w:rPr>
        <w:t xml:space="preserve">5.8 </w:t>
      </w:r>
      <w:r>
        <w:rPr>
          <w:rFonts w:eastAsia="等线" w:ascii="Arial" w:cs="Arial" w:hAnsi="Arial"/>
          <w:b w:val="true"/>
          <w:sz w:val="30"/>
        </w:rPr>
        <w:t>质检</w:t>
      </w:r>
      <w:bookmarkEnd w:id="4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color w:val="3370ff"/>
          <w:sz w:val="28"/>
        </w:rPr>
        <w:t xml:space="preserve">5.8.1 </w:t>
      </w:r>
      <w:r>
        <w:rPr>
          <w:rFonts w:eastAsia="等线" w:ascii="Arial" w:cs="Arial" w:hAnsi="Arial"/>
          <w:b w:val="true"/>
          <w:sz w:val="28"/>
        </w:rPr>
        <w:t>系统质检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审核通过后，系统自动执行事后质检：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执行联表检测、复杂规则比对，把每条记录打标状态（通过 / 可疑 / 驳回）。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系统质检结果判定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已驳回</w:t>
      </w:r>
      <w:r>
        <w:rPr>
          <w:rFonts w:eastAsia="等线" w:ascii="Arial" w:cs="Arial" w:hAnsi="Arial"/>
          <w:sz w:val="22"/>
        </w:rPr>
        <w:t>：结果表存在驳回记录 → 任务状态"已驳回"，生成修改任务。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存疑</w:t>
      </w:r>
      <w:r>
        <w:rPr>
          <w:rFonts w:eastAsia="等线" w:ascii="Arial" w:cs="Arial" w:hAnsi="Arial"/>
          <w:sz w:val="22"/>
        </w:rPr>
        <w:t>：结果表无驳回但有可疑记录 → 提交给作业员审核修改，标记最终状态。</w:t>
      </w:r>
    </w:p>
    <w:p>
      <w:pPr>
        <w:numPr>
          <w:numId w:val="1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全通过</w:t>
      </w:r>
      <w:r>
        <w:rPr>
          <w:rFonts w:eastAsia="等线" w:ascii="Arial" w:cs="Arial" w:hAnsi="Arial"/>
          <w:sz w:val="22"/>
        </w:rPr>
        <w:t>：结果表全部通过。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color w:val="3370ff"/>
          <w:sz w:val="28"/>
        </w:rPr>
        <w:t xml:space="preserve">5.8.2 </w:t>
      </w:r>
      <w:r>
        <w:rPr>
          <w:rFonts w:eastAsia="等线" w:ascii="Arial" w:cs="Arial" w:hAnsi="Arial"/>
          <w:b w:val="true"/>
          <w:sz w:val="28"/>
        </w:rPr>
        <w:t>质检触发时机与方式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触发时机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日志监控触发</w:t>
      </w:r>
      <w:r>
        <w:rPr>
          <w:rFonts w:eastAsia="等线" w:ascii="Arial" w:cs="Arial" w:hAnsi="Arial"/>
          <w:sz w:val="22"/>
        </w:rPr>
        <w:t>：特定表完成数据入库后自动触发。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定时触发</w:t>
      </w:r>
      <w:r>
        <w:rPr>
          <w:rFonts w:eastAsia="等线" w:ascii="Arial" w:cs="Arial" w:hAnsi="Arial"/>
          <w:sz w:val="22"/>
        </w:rPr>
        <w:t>：按预设 Cron 表达式定时执行。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触发方式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自动触发（系统质检）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条件：数据入库完成 + </w:t>
      </w:r>
      <w:r>
        <w:rPr>
          <w:rFonts w:eastAsia="Consolas" w:ascii="Consolas" w:cs="Consolas" w:hAnsi="Consolas"/>
          <w:sz w:val="22"/>
          <w:shd w:fill="EFF0F1"/>
        </w:rPr>
        <w:t>run_status = 1</w:t>
      </w:r>
      <w:r>
        <w:rPr>
          <w:rFonts w:eastAsia="等线" w:ascii="Arial" w:cs="Arial" w:hAnsi="Arial"/>
          <w:sz w:val="22"/>
        </w:rPr>
        <w:t xml:space="preserve">（开启）+ </w:t>
      </w:r>
      <w:r>
        <w:rPr>
          <w:rFonts w:eastAsia="Consolas" w:ascii="Consolas" w:cs="Consolas" w:hAnsi="Consolas"/>
          <w:sz w:val="22"/>
          <w:shd w:fill="EFF0F1"/>
        </w:rPr>
        <w:t>rule_type = 1</w:t>
      </w:r>
      <w:r>
        <w:rPr>
          <w:rFonts w:eastAsia="等线" w:ascii="Arial" w:cs="Arial" w:hAnsi="Arial"/>
          <w:sz w:val="22"/>
        </w:rPr>
        <w:t xml:space="preserve">（质检规则）+ </w:t>
      </w:r>
      <w:r>
        <w:rPr>
          <w:rFonts w:eastAsia="Consolas" w:ascii="Consolas" w:cs="Consolas" w:hAnsi="Consolas"/>
          <w:sz w:val="22"/>
          <w:shd w:fill="EFF0F1"/>
        </w:rPr>
        <w:t>is_del = 0</w:t>
      </w:r>
    </w:p>
    <w:p>
      <w:pPr>
        <w:numPr>
          <w:numId w:val="1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流程：触发器生成质检任务 → 质检引擎执行 </w:t>
      </w:r>
      <w:r>
        <w:rPr>
          <w:rFonts w:eastAsia="Consolas" w:ascii="Consolas" w:cs="Consolas" w:hAnsi="Consolas"/>
          <w:sz w:val="22"/>
          <w:shd w:fill="EFF0F1"/>
        </w:rPr>
        <w:t>rule_sql</w:t>
      </w:r>
      <w:r>
        <w:rPr>
          <w:rFonts w:eastAsia="等线" w:ascii="Arial" w:cs="Arial" w:hAnsi="Arial"/>
          <w:sz w:val="22"/>
        </w:rPr>
        <w:t xml:space="preserve"> → 根据结果打标记录状态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手动触发（人工复检）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场景：二次复核、外部反馈问题专项核查、新规则历史数据回溯</w:t>
      </w:r>
    </w:p>
    <w:p>
      <w:pPr>
        <w:numPr>
          <w:numId w:val="1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流程：质检员选择规则和日期范围 → 系统执行 </w:t>
      </w:r>
      <w:r>
        <w:rPr>
          <w:rFonts w:eastAsia="Consolas" w:ascii="Consolas" w:cs="Consolas" w:hAnsi="Consolas"/>
          <w:sz w:val="22"/>
          <w:shd w:fill="EFF0F1"/>
        </w:rPr>
        <w:t>rule_sql</w:t>
      </w:r>
      <w:r>
        <w:rPr>
          <w:rFonts w:eastAsia="等线" w:ascii="Arial" w:cs="Arial" w:hAnsi="Arial"/>
          <w:sz w:val="22"/>
        </w:rPr>
        <w:t xml:space="preserve"> → 返回结果供人工判定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color w:val="3370ff"/>
          <w:sz w:val="28"/>
        </w:rPr>
        <w:t xml:space="preserve">5.8.3 </w:t>
      </w:r>
      <w:r>
        <w:rPr>
          <w:rFonts w:eastAsia="等线" w:ascii="Arial" w:cs="Arial" w:hAnsi="Arial"/>
          <w:b w:val="true"/>
          <w:sz w:val="28"/>
        </w:rPr>
        <w:t>触发优先级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根据 </w:t>
      </w:r>
      <w:r>
        <w:rPr>
          <w:rFonts w:eastAsia="Consolas" w:ascii="Consolas" w:cs="Consolas" w:hAnsi="Consolas"/>
          <w:sz w:val="22"/>
          <w:shd w:fill="EFF0F1"/>
        </w:rPr>
        <w:t>import_level</w:t>
      </w:r>
      <w:r>
        <w:rPr>
          <w:rFonts w:eastAsia="等线" w:ascii="Arial" w:cs="Arial" w:hAnsi="Arial"/>
          <w:sz w:val="22"/>
        </w:rPr>
        <w:t xml:space="preserve"> 字段设置执行优先级：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95"/>
        <w:gridCol w:w="1995"/>
        <w:gridCol w:w="1995"/>
        <w:gridCol w:w="2295"/>
      </w:tblGrid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级别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触发策略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影响核心业务计算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立即触发，短信/邮件告警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可能导致数据错误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优先执行，5 分钟内完成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重要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需要关注的数据问题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常规队列，30 分钟内完成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一般性检查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低优先级，资源空闲时执行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color w:val="3370ff"/>
          <w:sz w:val="30"/>
        </w:rPr>
        <w:t xml:space="preserve">5.9 </w:t>
      </w:r>
      <w:r>
        <w:rPr>
          <w:rFonts w:eastAsia="等线" w:ascii="Arial" w:cs="Arial" w:hAnsi="Arial"/>
          <w:b w:val="true"/>
          <w:sz w:val="30"/>
        </w:rPr>
        <w:t>数据同步与发布</w:t>
      </w:r>
      <w:bookmarkEnd w:id="44"/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同步</w:t>
      </w:r>
      <w:r>
        <w:rPr>
          <w:rFonts w:eastAsia="等线" w:ascii="Arial" w:cs="Arial" w:hAnsi="Arial"/>
          <w:sz w:val="22"/>
        </w:rPr>
        <w:t>：审核完成后，系统自动将作业库数据同步至预发布库。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</w:t>
      </w:r>
      <w:r>
        <w:rPr>
          <w:rFonts w:eastAsia="等线" w:ascii="Arial" w:cs="Arial" w:hAnsi="Arial"/>
          <w:sz w:val="22"/>
        </w:rPr>
        <w:t xml:space="preserve">：预发布库数据通过 </w:t>
      </w:r>
      <w:r>
        <w:rPr>
          <w:rFonts w:eastAsia="等线" w:ascii="Arial" w:cs="Arial" w:hAnsi="Arial"/>
          <w:b w:val="true"/>
          <w:sz w:val="22"/>
        </w:rPr>
        <w:t>UTS 定时同步机制</w:t>
      </w:r>
      <w:r>
        <w:rPr>
          <w:rFonts w:eastAsia="等线" w:ascii="Arial" w:cs="Arial" w:hAnsi="Arial"/>
          <w:sz w:val="22"/>
        </w:rPr>
        <w:t xml:space="preserve"> 同步至生产库。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同步表需包含以下附加字段：</w:t>
      </w:r>
    </w:p>
    <w:p>
      <w:pPr>
        <w:numPr>
          <w:numId w:val="17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rec_id</w:t>
      </w:r>
      <w:r>
        <w:rPr>
          <w:rFonts w:eastAsia="等线" w:ascii="Arial" w:cs="Arial" w:hAnsi="Arial"/>
          <w:sz w:val="22"/>
        </w:rPr>
        <w:t>：记录 ID（主键）</w:t>
      </w:r>
    </w:p>
    <w:p>
      <w:pPr>
        <w:numPr>
          <w:numId w:val="17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last_modified</w:t>
      </w:r>
      <w:r>
        <w:rPr>
          <w:rFonts w:eastAsia="等线" w:ascii="Arial" w:cs="Arial" w:hAnsi="Arial"/>
          <w:sz w:val="22"/>
        </w:rPr>
        <w:t>：最后修改时间</w:t>
      </w:r>
    </w:p>
    <w:p>
      <w:pPr>
        <w:numPr>
          <w:numId w:val="17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del_flag</w:t>
      </w:r>
      <w:r>
        <w:rPr>
          <w:rFonts w:eastAsia="等线" w:ascii="Arial" w:cs="Arial" w:hAnsi="Arial"/>
          <w:sz w:val="22"/>
        </w:rPr>
        <w:t>：删除标记（0=正常，1=删除）</w:t>
      </w:r>
    </w:p>
    <w:p>
      <w:pPr>
        <w:numPr>
          <w:numId w:val="17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src_info</w:t>
      </w:r>
      <w:r>
        <w:rPr>
          <w:rFonts w:eastAsia="等线" w:ascii="Arial" w:cs="Arial" w:hAnsi="Arial"/>
          <w:sz w:val="22"/>
        </w:rPr>
        <w:t>：来源信息</w:t>
      </w:r>
    </w:p>
    <w:p>
      <w:pPr>
        <w:numPr>
          <w:numId w:val="17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src_obj_id</w:t>
      </w:r>
      <w:r>
        <w:rPr>
          <w:rFonts w:eastAsia="等线" w:ascii="Arial" w:cs="Arial" w:hAnsi="Arial"/>
          <w:sz w:val="22"/>
        </w:rPr>
        <w:t>：来源同步 ID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color w:val="3370ff"/>
          <w:sz w:val="30"/>
        </w:rPr>
        <w:t xml:space="preserve">5.10 </w:t>
      </w:r>
      <w:r>
        <w:rPr>
          <w:rFonts w:eastAsia="等线" w:ascii="Arial" w:cs="Arial" w:hAnsi="Arial"/>
          <w:b w:val="true"/>
          <w:sz w:val="30"/>
        </w:rPr>
        <w:t>修改任务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任何阶段（预审核/审核/质检）被驳回后：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系统自动生成修改任务，分配给原作业员。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作业员根据错误信息在作业表修改对应数据。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修改后重新提交，进入预审核/审核/质检流程。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color w:val="3370ff"/>
          <w:sz w:val="30"/>
        </w:rPr>
        <w:t xml:space="preserve">5.11 </w:t>
      </w:r>
      <w:r>
        <w:rPr>
          <w:rFonts w:eastAsia="等线" w:ascii="Arial" w:cs="Arial" w:hAnsi="Arial"/>
          <w:b w:val="true"/>
          <w:sz w:val="30"/>
        </w:rPr>
        <w:t>数据库管理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数据库管理模块提供对整个数据库架构的可视化管理，采用树形结构展示</w:t>
      </w:r>
      <w:r>
        <w:rPr>
          <w:rFonts w:eastAsia="等线" w:ascii="Arial" w:cs="Arial" w:hAnsi="Arial"/>
          <w:b w:val="true"/>
          <w:sz w:val="22"/>
        </w:rPr>
        <w:t>数据库 → 业务模块 → 数据表</w:t>
      </w:r>
      <w:r>
        <w:rPr>
          <w:rFonts w:eastAsia="等线" w:ascii="Arial" w:cs="Arial" w:hAnsi="Arial"/>
          <w:sz w:val="22"/>
        </w:rPr>
        <w:t>的三级层级关系。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color w:val="3370ff"/>
          <w:sz w:val="28"/>
        </w:rPr>
        <w:t xml:space="preserve">5.11.1 </w:t>
      </w:r>
      <w:r>
        <w:rPr>
          <w:rFonts w:eastAsia="等线" w:ascii="Arial" w:cs="Arial" w:hAnsi="Arial"/>
          <w:b w:val="true"/>
          <w:sz w:val="28"/>
        </w:rPr>
        <w:t xml:space="preserve"> 层级结构</w:t>
      </w:r>
      <w:bookmarkEnd w:id="47"/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第一层 - 数据库（Database）</w:t>
      </w:r>
      <w:r>
        <w:rPr>
          <w:rFonts w:eastAsia="等线" w:ascii="Arial" w:cs="Arial" w:hAnsi="Arial"/>
          <w:sz w:val="22"/>
        </w:rPr>
        <w:t>：如中国A股库（cneqa）、股权分组库（eqgroup）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第二层 - 业务模块（Business）</w:t>
      </w:r>
      <w:r>
        <w:rPr>
          <w:rFonts w:eastAsia="等线" w:ascii="Arial" w:cs="Arial" w:hAnsi="Arial"/>
          <w:sz w:val="22"/>
        </w:rPr>
        <w:t>：如基础信息（cneqa_basic）、事件信息（cneqa_events）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第三层 - 数据表（Table）</w:t>
      </w:r>
      <w:r>
        <w:rPr>
          <w:rFonts w:eastAsia="等线" w:ascii="Arial" w:cs="Arial" w:hAnsi="Arial"/>
          <w:sz w:val="22"/>
        </w:rPr>
        <w:t>：具体的数据表，如基本信息表（cneqa_basic_info）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color w:val="3370ff"/>
          <w:sz w:val="28"/>
        </w:rPr>
        <w:t xml:space="preserve">5.11.2 </w:t>
      </w:r>
      <w:r>
        <w:rPr>
          <w:rFonts w:eastAsia="等线" w:ascii="Arial" w:cs="Arial" w:hAnsi="Arial"/>
          <w:b w:val="true"/>
          <w:sz w:val="28"/>
        </w:rPr>
        <w:t>核心功能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树形展示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可折叠/展开的树形结构，默认展开所有节点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图标区分不同节点类型（数据库、业务、表）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显示子节点数量统计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中英文名称同时显示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折叠控制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点击箭头图标：折叠/展开单个节点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支持一键折叠/展开全部节点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统计信息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数据库总数统计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业务模块数统计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数据表总数统计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搜索功能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支持按数据库名、业务名、表名搜索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支持中英文搜索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智能过滤展示匹配结果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新建数据库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输入数据库标识（英文ID）：只能包含小写字母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输入数据库名称（中文显示名）：必填项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填写描述信息（可选）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系统自动初始化空的子节点列表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输入验证在输入过程中实时进行，错误时显示红色提示文字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新建业务模块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选择目标数据库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输入业务标识（只能包含小写字母，只需填写业务名称部分，不需要数据库前缀）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输入业务名称（中文显示名）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填写描述信息（可选）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业务模块自动关联到指定数据库下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输入验证实时进行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示例</w:t>
      </w:r>
      <w:r>
        <w:rPr>
          <w:rFonts w:eastAsia="等线" w:ascii="Arial" w:cs="Arial" w:hAnsi="Arial"/>
          <w:i w:val="true"/>
          <w:color w:val="646a73"/>
          <w:sz w:val="22"/>
        </w:rPr>
        <w:t>：创建"中国A股基础信息（cneqa_basic）"业务时，业务标识只需填写"basic"，系统会自动拼接为完整标识。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color w:val="3370ff"/>
          <w:sz w:val="30"/>
        </w:rPr>
        <w:t xml:space="preserve">5.12 </w:t>
      </w:r>
      <w:r>
        <w:rPr>
          <w:rFonts w:eastAsia="等线" w:ascii="Arial" w:cs="Arial" w:hAnsi="Arial"/>
          <w:b w:val="true"/>
          <w:sz w:val="30"/>
        </w:rPr>
        <w:t>表管理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数据来源：</w:t>
      </w:r>
      <w:r>
        <w:rPr>
          <w:rFonts w:eastAsia="Consolas" w:ascii="Consolas" w:cs="Consolas" w:hAnsi="Consolas"/>
          <w:sz w:val="22"/>
          <w:shd w:fill="EFF0F1"/>
        </w:rPr>
        <w:t>main_dbinfo_tables</w:t>
      </w:r>
      <w:r>
        <w:rPr>
          <w:rFonts w:eastAsia="等线" w:ascii="Arial" w:cs="Arial" w:hAnsi="Arial"/>
          <w:sz w:val="22"/>
        </w:rPr>
        <w:t>，展示 33 个字段的完整信息。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color w:val="3370ff"/>
          <w:sz w:val="28"/>
        </w:rPr>
        <w:t xml:space="preserve">5.12.1 </w:t>
      </w:r>
      <w:r>
        <w:rPr>
          <w:rFonts w:eastAsia="等线" w:ascii="Arial" w:cs="Arial" w:hAnsi="Arial"/>
          <w:b w:val="true"/>
          <w:sz w:val="28"/>
        </w:rPr>
        <w:t xml:space="preserve"> 表信息展示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信息类别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包含字段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基础信息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表ID、表名、表中文名、数据库类型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结构信息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物理表名、分表数量、分表策略、存储引擎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业务信息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业务类型、数据特征、访问频率、数据规模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管理信息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状态、优先级、修改人、修改时间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color w:val="3370ff"/>
          <w:sz w:val="28"/>
        </w:rPr>
        <w:t xml:space="preserve">5.12.2 </w:t>
      </w:r>
      <w:r>
        <w:rPr>
          <w:rFonts w:eastAsia="等线" w:ascii="Arial" w:cs="Arial" w:hAnsi="Arial"/>
          <w:b w:val="true"/>
          <w:sz w:val="28"/>
        </w:rPr>
        <w:t xml:space="preserve"> 搜索与筛选</w:t>
      </w:r>
      <w:bookmarkEnd w:id="51"/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支持按表名或说明进行模糊搜索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多维筛选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按父表名称筛选（默认选中第一个选项）</w:t>
      </w:r>
    </w:p>
    <w:p>
      <w:pPr>
        <w:numPr>
          <w:numId w:val="2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按数据库ID筛选</w:t>
      </w:r>
    </w:p>
    <w:p>
      <w:pPr>
        <w:numPr>
          <w:numId w:val="2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按数据库名称筛选</w:t>
      </w:r>
    </w:p>
    <w:p>
      <w:pPr>
        <w:numPr>
          <w:numId w:val="2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按数据来源筛选</w:t>
      </w:r>
    </w:p>
    <w:p>
      <w:pPr>
        <w:numPr>
          <w:numId w:val="2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按修改人筛选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支持清空所有筛选条件，快速恢复全部数据展示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color w:val="3370ff"/>
          <w:sz w:val="28"/>
        </w:rPr>
        <w:t xml:space="preserve">5.12.3 </w:t>
      </w:r>
      <w:r>
        <w:rPr>
          <w:rFonts w:eastAsia="等线" w:ascii="Arial" w:cs="Arial" w:hAnsi="Arial"/>
          <w:b w:val="true"/>
          <w:sz w:val="28"/>
        </w:rPr>
        <w:t>新建表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通过对话框表单创建新表记录，采用</w:t>
      </w:r>
      <w:r>
        <w:rPr>
          <w:rFonts w:eastAsia="等线" w:ascii="Arial" w:cs="Arial" w:hAnsi="Arial"/>
          <w:b w:val="true"/>
          <w:sz w:val="22"/>
        </w:rPr>
        <w:t>自动表名生成机制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分别输入：库名、业务、意义名1、意义名2、意义名3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系统自动拼接为：</w:t>
      </w:r>
      <w:r>
        <w:rPr>
          <w:rFonts w:eastAsia="Consolas" w:ascii="Consolas" w:cs="Consolas" w:hAnsi="Consolas"/>
          <w:sz w:val="22"/>
          <w:shd w:fill="EFF0F1"/>
        </w:rPr>
        <w:t>库名_业务_意义名1_意义名2_意义名3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所有输入自动转为小写字母；空白的意义名自动忽略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示例</w:t>
      </w:r>
      <w:r>
        <w:rPr>
          <w:rFonts w:eastAsia="等线" w:ascii="Arial" w:cs="Arial" w:hAnsi="Arial"/>
          <w:i w:val="true"/>
          <w:color w:val="646a73"/>
          <w:sz w:val="22"/>
        </w:rPr>
        <w:t>：库名=main、业务=dbinfo、意义名1=tables → 生成表名：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main_dbinfo_tables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库名和业务选择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库名下拉框：只展示英文部分（如：main、cneqa）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业务下拉框：只展示英文部分（如：dbinfo、basic）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选择库名后，业务下拉框自动加载该库下的所有业务模块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输入验证规则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意义名1/2/3：只能包含小写字母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主键信息：只能包含小写字母、下划线和英文逗号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业务键信息：只能包含小写字母、下划线和英文逗号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字段自动填充机制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自动填充值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记录ID（rec_id）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自动递增，数据库主键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表ID（table_id）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与生成的表名相同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数据库ID（db_id）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自动填充为库名的值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父表名称（father_tablename）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自动填充为业务名的值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字段数量（col_count）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表数量（table_count）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修改时间（mod_time）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当前系统时间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创建时间（creat_time）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当前系统时间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首次修改时间（first_mod_time）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当前系统时间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修改人（mod_user）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admin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下拉字段默认值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数据来源（source）："交易所"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更新频率（freq）："每天"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是否可编辑（is_edit）："是"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color w:val="3370ff"/>
          <w:sz w:val="28"/>
        </w:rPr>
        <w:t xml:space="preserve">5.12.4 </w:t>
      </w:r>
      <w:r>
        <w:rPr>
          <w:rFonts w:eastAsia="等线" w:ascii="Arial" w:cs="Arial" w:hAnsi="Arial"/>
          <w:b w:val="true"/>
          <w:sz w:val="28"/>
        </w:rPr>
        <w:t>编辑与删除表</w:t>
      </w:r>
      <w:bookmarkEnd w:id="53"/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编辑表</w:t>
      </w:r>
      <w:r>
        <w:rPr>
          <w:rFonts w:eastAsia="等线" w:ascii="Arial" w:cs="Arial" w:hAnsi="Arial"/>
          <w:sz w:val="22"/>
        </w:rPr>
        <w:t>：支持修改已有表除表代码和表名称之外的所有字段信息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删除表</w:t>
      </w:r>
      <w:r>
        <w:rPr>
          <w:rFonts w:eastAsia="等线" w:ascii="Arial" w:cs="Arial" w:hAnsi="Arial"/>
          <w:sz w:val="22"/>
        </w:rPr>
        <w:t>：支持删除数据为空的表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color w:val="3370ff"/>
          <w:sz w:val="30"/>
        </w:rPr>
        <w:t xml:space="preserve">5.13 </w:t>
      </w:r>
      <w:r>
        <w:rPr>
          <w:rFonts w:eastAsia="等线" w:ascii="Arial" w:cs="Arial" w:hAnsi="Arial"/>
          <w:b w:val="true"/>
          <w:sz w:val="30"/>
        </w:rPr>
        <w:t xml:space="preserve"> 字段管理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数据来源：</w:t>
      </w:r>
      <w:r>
        <w:rPr>
          <w:rFonts w:eastAsia="Consolas" w:ascii="Consolas" w:cs="Consolas" w:hAnsi="Consolas"/>
          <w:sz w:val="22"/>
          <w:shd w:fill="EFF0F1"/>
        </w:rPr>
        <w:t>main_dbinfo_fields</w:t>
      </w:r>
      <w:r>
        <w:rPr>
          <w:rFonts w:eastAsia="等线" w:ascii="Arial" w:cs="Arial" w:hAnsi="Arial"/>
          <w:sz w:val="22"/>
        </w:rPr>
        <w:t>，展示 26 个字段的完整信息。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color w:val="3370ff"/>
          <w:sz w:val="28"/>
        </w:rPr>
        <w:t xml:space="preserve">5.13.1 </w:t>
      </w:r>
      <w:r>
        <w:rPr>
          <w:rFonts w:eastAsia="等线" w:ascii="Arial" w:cs="Arial" w:hAnsi="Arial"/>
          <w:b w:val="true"/>
          <w:sz w:val="28"/>
        </w:rPr>
        <w:t>搜索与筛选</w:t>
      </w:r>
      <w:bookmarkEnd w:id="55"/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支持按字段中文名模糊搜索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按表名筛选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color w:val="3370ff"/>
          <w:sz w:val="28"/>
        </w:rPr>
        <w:t xml:space="preserve">5.13.2 </w:t>
      </w:r>
      <w:r>
        <w:rPr>
          <w:rFonts w:eastAsia="等线" w:ascii="Arial" w:cs="Arial" w:hAnsi="Arial"/>
          <w:b w:val="true"/>
          <w:sz w:val="28"/>
        </w:rPr>
        <w:t>新建字段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点击新增按钮，可新增多条字段；点击保存按钮，保存新增的字段信息；点击取消按钮，取消新增字段。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输入验证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字段ID（field_id）：只能包含小写字母和下划线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字段默认值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字段类型（field_type）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是否显示（is_show）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是否可编辑（is_edit）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"是"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是否枚举（is_enum）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"否"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是否导出（is_export）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是否主键（is_primarykey）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"否"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是否业务键（is_businesskey）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"否"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修改人（mod_user）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删除标记（del_flag）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color w:val="3370ff"/>
          <w:sz w:val="28"/>
        </w:rPr>
        <w:t xml:space="preserve">5.13.3 </w:t>
      </w:r>
      <w:r>
        <w:rPr>
          <w:rFonts w:eastAsia="等线" w:ascii="Arial" w:cs="Arial" w:hAnsi="Arial"/>
          <w:b w:val="true"/>
          <w:sz w:val="28"/>
        </w:rPr>
        <w:t>编辑与删除字段</w:t>
      </w:r>
      <w:bookmarkEnd w:id="57"/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编辑字段</w:t>
      </w:r>
      <w:r>
        <w:rPr>
          <w:rFonts w:eastAsia="等线" w:ascii="Arial" w:cs="Arial" w:hAnsi="Arial"/>
          <w:sz w:val="22"/>
        </w:rPr>
        <w:t>：只有无数据/无正在运行任务的表才可以编辑。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删除字段</w:t>
      </w:r>
      <w:r>
        <w:rPr>
          <w:rFonts w:eastAsia="等线" w:ascii="Arial" w:cs="Arial" w:hAnsi="Arial"/>
          <w:sz w:val="22"/>
        </w:rPr>
        <w:t>：只有无数据/无正在运行任务的表才可以修改。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color w:val="3370ff"/>
          <w:sz w:val="28"/>
        </w:rPr>
        <w:t xml:space="preserve">5.13.4 </w:t>
      </w:r>
      <w:r>
        <w:rPr>
          <w:rFonts w:eastAsia="等线" w:ascii="Arial" w:cs="Arial" w:hAnsi="Arial"/>
          <w:b w:val="true"/>
          <w:sz w:val="28"/>
        </w:rPr>
        <w:t>字段排序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可通过调整排序数字或是操作的上移、下移、置顶、置底来调整字段顺序。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color w:val="3370ff"/>
          <w:sz w:val="30"/>
        </w:rPr>
        <w:t xml:space="preserve">5.14 </w:t>
      </w:r>
      <w:r>
        <w:rPr>
          <w:rFonts w:eastAsia="等线" w:ascii="Arial" w:cs="Arial" w:hAnsi="Arial"/>
          <w:b w:val="true"/>
          <w:sz w:val="30"/>
        </w:rPr>
        <w:t xml:space="preserve"> 常量管理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数据来源：</w:t>
      </w:r>
      <w:r>
        <w:rPr>
          <w:rFonts w:eastAsia="Consolas" w:ascii="Consolas" w:cs="Consolas" w:hAnsi="Consolas"/>
          <w:sz w:val="22"/>
          <w:shd w:fill="EFF0F1"/>
        </w:rPr>
        <w:t>main_dbinfo_constant</w:t>
      </w:r>
      <w:r>
        <w:rPr>
          <w:rFonts w:eastAsia="等线" w:ascii="Arial" w:cs="Arial" w:hAnsi="Arial"/>
          <w:sz w:val="22"/>
        </w:rPr>
        <w:t>，采用</w:t>
      </w:r>
      <w:r>
        <w:rPr>
          <w:rFonts w:eastAsia="等线" w:ascii="Arial" w:cs="Arial" w:hAnsi="Arial"/>
          <w:b w:val="true"/>
          <w:sz w:val="22"/>
        </w:rPr>
        <w:t>两级展示界面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color w:val="3370ff"/>
          <w:sz w:val="28"/>
        </w:rPr>
        <w:t xml:space="preserve">5.14.1 </w:t>
      </w:r>
      <w:r>
        <w:rPr>
          <w:rFonts w:eastAsia="等线" w:ascii="Arial" w:cs="Arial" w:hAnsi="Arial"/>
          <w:b w:val="true"/>
          <w:sz w:val="28"/>
        </w:rPr>
        <w:t>两级展示</w:t>
      </w:r>
      <w:bookmarkEnd w:id="60"/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第一级</w:t>
      </w:r>
      <w:r>
        <w:rPr>
          <w:rFonts w:eastAsia="等线" w:ascii="Arial" w:cs="Arial" w:hAnsi="Arial"/>
          <w:sz w:val="22"/>
        </w:rPr>
        <w:t>：常量编码汇总表格，显示编码、名称、类目数量、来源表等汇总信息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第二级</w:t>
      </w:r>
      <w:r>
        <w:rPr>
          <w:rFonts w:eastAsia="等线" w:ascii="Arial" w:cs="Arial" w:hAnsi="Arial"/>
          <w:sz w:val="22"/>
        </w:rPr>
        <w:t>：详细类目表格，展示选中常量编码下的所有类目详情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返回按钮</w:t>
      </w:r>
      <w:r>
        <w:rPr>
          <w:rFonts w:eastAsia="等线" w:ascii="Arial" w:cs="Arial" w:hAnsi="Arial"/>
          <w:sz w:val="22"/>
        </w:rPr>
        <w:t>：从第二级界面返回第一级列表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搜索框：支持按类目编码、类目名称、类目简称模糊搜索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重置：一键清空所有筛选条件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color w:val="3370ff"/>
          <w:sz w:val="28"/>
        </w:rPr>
        <w:t xml:space="preserve">5.14.2 </w:t>
      </w:r>
      <w:r>
        <w:rPr>
          <w:rFonts w:eastAsia="等线" w:ascii="Arial" w:cs="Arial" w:hAnsi="Arial"/>
          <w:b w:val="true"/>
          <w:sz w:val="28"/>
        </w:rPr>
        <w:t>新增常量</w:t>
      </w:r>
      <w:bookmarkEnd w:id="61"/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点击新增常量按钮，新增类目。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再点击类目编码，进入子项。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点击新增子项按钮，新增类目下的详细常量。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343025"/>
                  <wp:docPr id="34" name="Drawing 3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343025"/>
                  <wp:docPr id="35" name="Drawing 3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子项新建完成后，常量新建完成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输入验证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常量编码（constant）：只能填数字（0-9）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类目编码（category_code）：只能填数字（0-9）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实时验证，红色错误提示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color w:val="3370ff"/>
          <w:sz w:val="28"/>
        </w:rPr>
        <w:t xml:space="preserve">5.14.3 </w:t>
      </w:r>
      <w:r>
        <w:rPr>
          <w:rFonts w:eastAsia="等线" w:ascii="Arial" w:cs="Arial" w:hAnsi="Arial"/>
          <w:b w:val="true"/>
          <w:sz w:val="28"/>
        </w:rPr>
        <w:t xml:space="preserve"> 编辑常量</w:t>
      </w:r>
      <w:bookmarkEnd w:id="62"/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编辑常量</w:t>
      </w:r>
      <w:r>
        <w:rPr>
          <w:rFonts w:eastAsia="等线" w:ascii="Arial" w:cs="Arial" w:hAnsi="Arial"/>
          <w:sz w:val="22"/>
        </w:rPr>
        <w:t>：常量编码字段为只读状态，可编辑类目名称、类目简称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color w:val="3370ff"/>
          <w:sz w:val="30"/>
        </w:rPr>
        <w:t xml:space="preserve">5.15 </w:t>
      </w:r>
      <w:r>
        <w:rPr>
          <w:rFonts w:eastAsia="等线" w:ascii="Arial" w:cs="Arial" w:hAnsi="Arial"/>
          <w:b w:val="true"/>
          <w:sz w:val="30"/>
        </w:rPr>
        <w:t>系统管理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系统管理模块仅限</w:t>
      </w:r>
      <w:r>
        <w:rPr>
          <w:rFonts w:eastAsia="等线" w:ascii="Arial" w:cs="Arial" w:hAnsi="Arial"/>
          <w:b w:val="true"/>
          <w:sz w:val="22"/>
        </w:rPr>
        <w:t>系统管理员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数据管理员</w:t>
      </w:r>
      <w:r>
        <w:rPr>
          <w:rFonts w:eastAsia="等线" w:ascii="Arial" w:cs="Arial" w:hAnsi="Arial"/>
          <w:sz w:val="22"/>
        </w:rPr>
        <w:t>访问，包含用户权限、角色权限、字典管理和操作日志四大子模块。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color w:val="3370ff"/>
          <w:sz w:val="28"/>
        </w:rPr>
        <w:t xml:space="preserve">5.15.1 </w:t>
      </w:r>
      <w:r>
        <w:rPr>
          <w:rFonts w:eastAsia="等线" w:ascii="Arial" w:cs="Arial" w:hAnsi="Arial"/>
          <w:b w:val="true"/>
          <w:sz w:val="28"/>
        </w:rPr>
        <w:t xml:space="preserve"> 用户管理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用户搜索与筛选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用户名</w:t>
      </w:r>
      <w:r>
        <w:rPr>
          <w:rFonts w:eastAsia="等线" w:ascii="Arial" w:cs="Arial" w:hAnsi="Arial"/>
          <w:sz w:val="22"/>
        </w:rPr>
        <w:t>：支持实时模糊搜索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用户状态筛选</w:t>
      </w:r>
      <w:r>
        <w:rPr>
          <w:rFonts w:eastAsia="等线" w:ascii="Arial" w:cs="Arial" w:hAnsi="Arial"/>
          <w:sz w:val="22"/>
        </w:rPr>
        <w:t>：启用/禁用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用户角色筛选</w:t>
      </w:r>
      <w:r>
        <w:rPr>
          <w:rFonts w:eastAsia="等线" w:ascii="Arial" w:cs="Arial" w:hAnsi="Arial"/>
          <w:sz w:val="22"/>
        </w:rPr>
        <w:t>：动态加载角色列表（全部角色/系统管理员/数据管理员等）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用户编辑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点击"修改"按钮，弹出模态框：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用户名（只读）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密码修改选项（留空则不修改）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昵称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手机号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表权限设置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点击"表权限"按钮，打开双栏布局模态框：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左侧</w:t>
      </w:r>
      <w:r>
        <w:rPr>
          <w:rFonts w:eastAsia="等线" w:ascii="Arial" w:cs="Arial" w:hAnsi="Arial"/>
          <w:sz w:val="22"/>
        </w:rPr>
        <w:t>：用户列表（显示ID、用户名、真实姓名、角色）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右侧</w:t>
      </w:r>
      <w:r>
        <w:rPr>
          <w:rFonts w:eastAsia="等线" w:ascii="Arial" w:cs="Arial" w:hAnsi="Arial"/>
          <w:sz w:val="22"/>
        </w:rPr>
        <w:t>：权限配置表格（表ID、表名、录入/质检/审核复选框）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操作流程：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左侧选择要配置的用户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勾选/取消复选框修改权限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点击"保存配置"按钮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点击"刷新统计"按钮更新权限统计信息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用户删除与状态切换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</w:t>
      </w:r>
      <w:r>
        <w:rPr>
          <w:rFonts w:eastAsia="等线" w:ascii="Arial" w:cs="Arial" w:hAnsi="Arial"/>
          <w:sz w:val="22"/>
        </w:rPr>
        <w:t>：弹出确认对话框确认即可删除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启用/禁用</w:t>
      </w:r>
      <w:r>
        <w:rPr>
          <w:rFonts w:eastAsia="等线" w:ascii="Arial" w:cs="Arial" w:hAnsi="Arial"/>
          <w:sz w:val="22"/>
        </w:rPr>
        <w:t>：状态列显示开关按钮，点击直接切换，无需确认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用户添加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点击"新增"按钮，填写表单创建新用户。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批量导入用户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点击“导入模板”按钮，根据下载的模板信息填写用户数据。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点击"导入"按钮，弹出上传模态框，支持拖拽或选择文件（Excel/CSV），确认后导入。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导出用户数据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点击"导出"按钮，把用户数据导出成Excel文件。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color w:val="3370ff"/>
          <w:sz w:val="28"/>
        </w:rPr>
        <w:t xml:space="preserve">5.15.2 </w:t>
      </w:r>
      <w:r>
        <w:rPr>
          <w:rFonts w:eastAsia="等线" w:ascii="Arial" w:cs="Arial" w:hAnsi="Arial"/>
          <w:b w:val="true"/>
          <w:sz w:val="28"/>
        </w:rPr>
        <w:t>角色管理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预设角色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1515"/>
        <w:gridCol w:w="1515"/>
        <w:gridCol w:w="1515"/>
        <w:gridCol w:w="2235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职责范围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权限范围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数据生产参与阶段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考核指标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超级管理员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用户管理、系统配置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全部管理权限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全流程监督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系统安全性、可用性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数据管理员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表结构管理、权限分配、数据质量总监控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数据相关全局配置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数据全流程监督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发布质量、零事故率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数据作业员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数据录入、修改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指定表的写入、修改权限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数据录入阶段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录入准确率、录入效率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数据审核员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数据审核、质量把控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指定表的审核权限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审核阶段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审核准确率、漏检率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数据质检员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质检规则执行、异常数据复核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指定表的质检权限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质检阶段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质检覆盖率、问题发现率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任务管理员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Airflow任务管理、Python脚本执行管理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任务调度管理权限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任务出错率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新增角色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添加角色名称、权限字符、角色顺序、状态、菜单权限和备注。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修改角色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可修改角色名称、权限字符、角色顺序、状态、菜单权限和备注。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导出角色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把角色导出成Excel。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color w:val="3370ff"/>
          <w:sz w:val="28"/>
        </w:rPr>
        <w:t xml:space="preserve">5.15.3 </w:t>
      </w:r>
      <w:r>
        <w:rPr>
          <w:rFonts w:eastAsia="等线" w:ascii="Arial" w:cs="Arial" w:hAnsi="Arial"/>
          <w:b w:val="true"/>
          <w:sz w:val="28"/>
        </w:rPr>
        <w:t>菜单管理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管理左侧菜单的按钮、说明、展示顺序等。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color w:val="3370ff"/>
          <w:sz w:val="28"/>
        </w:rPr>
        <w:t xml:space="preserve">5.15.4 </w:t>
      </w:r>
      <w:r>
        <w:rPr>
          <w:rFonts w:eastAsia="等线" w:ascii="Arial" w:cs="Arial" w:hAnsi="Arial"/>
          <w:b w:val="true"/>
          <w:sz w:val="28"/>
        </w:rPr>
        <w:t>日志管理</w:t>
      </w:r>
      <w:bookmarkEnd w:id="6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8" w:id="68"/>
      <w:r>
        <w:rPr>
          <w:rFonts w:eastAsia="等线" w:ascii="Arial" w:cs="Arial" w:hAnsi="Arial"/>
          <w:color w:val="3370ff"/>
          <w:sz w:val="24"/>
        </w:rPr>
        <w:t xml:space="preserve">5.15.4.1 </w:t>
      </w:r>
      <w:r>
        <w:rPr>
          <w:rFonts w:eastAsia="等线" w:ascii="Arial" w:cs="Arial" w:hAnsi="Arial"/>
          <w:b w:val="true"/>
          <w:sz w:val="24"/>
        </w:rPr>
        <w:t>操作日志</w:t>
      </w:r>
      <w:bookmarkEnd w:id="68"/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支持多维度搜索筛选：</w:t>
      </w:r>
    </w:p>
    <w:p>
      <w:pPr>
        <w:numPr>
          <w:numId w:val="2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模糊搜索：操作地址、系统模块、操作人员</w:t>
      </w:r>
    </w:p>
    <w:p>
      <w:pPr>
        <w:numPr>
          <w:numId w:val="2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筛选：类型、状态、操作时间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支持导出日志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支持查看日志详情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支持选中日志删除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支持清空日志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9" w:id="69"/>
      <w:r>
        <w:rPr>
          <w:rFonts w:eastAsia="等线" w:ascii="Arial" w:cs="Arial" w:hAnsi="Arial"/>
          <w:color w:val="3370ff"/>
          <w:sz w:val="24"/>
        </w:rPr>
        <w:t xml:space="preserve">5.15.4.2 </w:t>
      </w:r>
      <w:r>
        <w:rPr>
          <w:rFonts w:eastAsia="等线" w:ascii="Arial" w:cs="Arial" w:hAnsi="Arial"/>
          <w:b w:val="true"/>
          <w:sz w:val="24"/>
        </w:rPr>
        <w:t>登录日志</w:t>
      </w:r>
      <w:bookmarkEnd w:id="6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bookmarkEnd w:id="7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color w:val="3370ff"/>
          <w:sz w:val="30"/>
        </w:rPr>
        <w:t xml:space="preserve">5.16 </w:t>
      </w:r>
      <w:r>
        <w:rPr>
          <w:rFonts w:eastAsia="等线" w:ascii="Arial" w:cs="Arial" w:hAnsi="Arial"/>
          <w:b w:val="true"/>
          <w:sz w:val="30"/>
        </w:rPr>
        <w:t>通知管理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通知管理模块是统一的消息通知中心，支持多类型通知的收发与管理。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color w:val="3370ff"/>
          <w:sz w:val="28"/>
        </w:rPr>
        <w:t xml:space="preserve">5.16.1 </w:t>
      </w:r>
      <w:r>
        <w:rPr>
          <w:rFonts w:eastAsia="等线" w:ascii="Arial" w:cs="Arial" w:hAnsi="Arial"/>
          <w:b w:val="true"/>
          <w:sz w:val="28"/>
        </w:rPr>
        <w:t>消息列表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飞书通知</w:t>
      </w:r>
      <w:r>
        <w:rPr>
          <w:rFonts w:eastAsia="等线" w:ascii="Arial" w:cs="Arial" w:hAnsi="Arial"/>
          <w:sz w:val="22"/>
        </w:rPr>
        <w:t>：通过飞书机器人发送通知消息。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审批类通知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数据审核通过/驳回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表结构变更审批结果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脚本审核结果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任务类通知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任务执行失败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任务执行超时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爬虫网页结构变化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系统类通知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系统维护通知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权限变更通知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color w:val="3370ff"/>
          <w:sz w:val="28"/>
        </w:rPr>
        <w:t xml:space="preserve">5.16.2 </w:t>
      </w:r>
      <w:r>
        <w:rPr>
          <w:rFonts w:eastAsia="等线" w:ascii="Arial" w:cs="Arial" w:hAnsi="Arial"/>
          <w:b w:val="true"/>
          <w:sz w:val="28"/>
        </w:rPr>
        <w:t>发送记录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超级管理员可在这里手动发送通知。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48" name="Drawing 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color w:val="3370ff"/>
          <w:sz w:val="30"/>
        </w:rPr>
        <w:t xml:space="preserve">5.17 </w:t>
      </w:r>
      <w:r>
        <w:rPr>
          <w:rFonts w:eastAsia="等线" w:ascii="Arial" w:cs="Arial" w:hAnsi="Arial"/>
          <w:b w:val="true"/>
          <w:sz w:val="30"/>
        </w:rPr>
        <w:t>数据统计（试运行完善）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数据统计模块为各角色提供工作量与质量指标的量化统计。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" w:id="75"/>
      <w:r>
        <w:rPr>
          <w:rFonts w:eastAsia="等线" w:ascii="Arial" w:cs="Arial" w:hAnsi="Arial"/>
          <w:color w:val="3370ff"/>
          <w:sz w:val="28"/>
        </w:rPr>
        <w:t xml:space="preserve">5.17.1 </w:t>
      </w:r>
      <w:r>
        <w:rPr>
          <w:rFonts w:eastAsia="等线" w:ascii="Arial" w:cs="Arial" w:hAnsi="Arial"/>
          <w:b w:val="true"/>
          <w:sz w:val="28"/>
        </w:rPr>
        <w:t>数据作业员指标</w:t>
      </w:r>
      <w:bookmarkEnd w:id="7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指标解释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计算公式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当月更新量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本月内完成作业任务并提交的数据记录总数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求和（每次任务提交的记录数）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当月错误量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本月内被驳回的错误记录总数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求和（各任务被驳回的错误记录数）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当月错误率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错误记录占更新量的比例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(当月错误量 / 当月更新量) x 100%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一次通过率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第一次提交即通过的任务占总任务的比例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(一次通过任务数 / 提交任务总数) x 100%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重复驳回率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被驳回大于等于2次的任务占所有被驳回任务的比例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(重复驳回任务数 / 被驳回任务总数) x 100%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变动比例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修改类任务占总任务的比例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(修改任务数 / 总任务数) x 100%</w:t>
            </w:r>
          </w:p>
        </w:tc>
      </w:tr>
    </w:tbl>
    <w:sectPr>
      <w:footerReference w:type="default" r:id="rId3"/>
      <w:headerReference w:type="default" r:id="rId5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0312">
    <w:lvl>
      <w:numFmt w:val="bullet"/>
      <w:suff w:val="tab"/>
      <w:lvlText w:val="•"/>
      <w:rPr>
        <w:color w:val="3370ff"/>
      </w:rPr>
    </w:lvl>
  </w:abstractNum>
  <w:abstractNum w:abstractNumId="170313">
    <w:lvl>
      <w:numFmt w:val="bullet"/>
      <w:suff w:val="tab"/>
      <w:lvlText w:val="•"/>
      <w:rPr>
        <w:color w:val="3370ff"/>
      </w:rPr>
    </w:lvl>
  </w:abstractNum>
  <w:abstractNum w:abstractNumId="170314">
    <w:lvl>
      <w:numFmt w:val="bullet"/>
      <w:suff w:val="tab"/>
      <w:lvlText w:val="•"/>
      <w:rPr>
        <w:color w:val="3370ff"/>
      </w:rPr>
    </w:lvl>
  </w:abstractNum>
  <w:abstractNum w:abstractNumId="170315">
    <w:lvl>
      <w:numFmt w:val="bullet"/>
      <w:suff w:val="tab"/>
      <w:lvlText w:val="•"/>
      <w:rPr>
        <w:color w:val="3370ff"/>
      </w:rPr>
    </w:lvl>
  </w:abstractNum>
  <w:abstractNum w:abstractNumId="170316">
    <w:lvl>
      <w:numFmt w:val="bullet"/>
      <w:suff w:val="tab"/>
      <w:lvlText w:val="•"/>
      <w:rPr>
        <w:color w:val="3370ff"/>
      </w:rPr>
    </w:lvl>
  </w:abstractNum>
  <w:abstractNum w:abstractNumId="170317">
    <w:lvl>
      <w:start w:val="1"/>
      <w:numFmt w:val="decimal"/>
      <w:suff w:val="tab"/>
      <w:lvlText w:val="%1."/>
      <w:rPr>
        <w:color w:val="3370ff"/>
      </w:rPr>
    </w:lvl>
  </w:abstractNum>
  <w:abstractNum w:abstractNumId="170318">
    <w:lvl>
      <w:start w:val="2"/>
      <w:numFmt w:val="decimal"/>
      <w:suff w:val="tab"/>
      <w:lvlText w:val="%1."/>
      <w:rPr>
        <w:color w:val="3370ff"/>
      </w:rPr>
    </w:lvl>
  </w:abstractNum>
  <w:abstractNum w:abstractNumId="170319">
    <w:lvl>
      <w:start w:val="3"/>
      <w:numFmt w:val="decimal"/>
      <w:suff w:val="tab"/>
      <w:lvlText w:val="%1."/>
      <w:rPr>
        <w:color w:val="3370ff"/>
      </w:rPr>
    </w:lvl>
  </w:abstractNum>
  <w:abstractNum w:abstractNumId="170320">
    <w:lvl>
      <w:start w:val="1"/>
      <w:numFmt w:val="decimal"/>
      <w:suff w:val="tab"/>
      <w:lvlText w:val="%1."/>
      <w:rPr>
        <w:color w:val="3370ff"/>
      </w:rPr>
    </w:lvl>
  </w:abstractNum>
  <w:abstractNum w:abstractNumId="170321">
    <w:lvl>
      <w:start w:val="2"/>
      <w:numFmt w:val="decimal"/>
      <w:suff w:val="tab"/>
      <w:lvlText w:val="%1."/>
      <w:rPr>
        <w:color w:val="3370ff"/>
      </w:rPr>
    </w:lvl>
  </w:abstractNum>
  <w:abstractNum w:abstractNumId="170322">
    <w:lvl>
      <w:start w:val="3"/>
      <w:numFmt w:val="decimal"/>
      <w:suff w:val="tab"/>
      <w:lvlText w:val="%1."/>
      <w:rPr>
        <w:color w:val="3370ff"/>
      </w:rPr>
    </w:lvl>
  </w:abstractNum>
  <w:abstractNum w:abstractNumId="170323">
    <w:lvl>
      <w:start w:val="1"/>
      <w:numFmt w:val="decimal"/>
      <w:suff w:val="tab"/>
      <w:lvlText w:val="%1."/>
      <w:rPr>
        <w:color w:val="3370ff"/>
      </w:rPr>
    </w:lvl>
  </w:abstractNum>
  <w:abstractNum w:abstractNumId="170324">
    <w:lvl>
      <w:start w:val="2"/>
      <w:numFmt w:val="decimal"/>
      <w:suff w:val="tab"/>
      <w:lvlText w:val="%1."/>
      <w:rPr>
        <w:color w:val="3370ff"/>
      </w:rPr>
    </w:lvl>
  </w:abstractNum>
  <w:abstractNum w:abstractNumId="170325">
    <w:lvl>
      <w:start w:val="4"/>
      <w:numFmt w:val="decimal"/>
      <w:suff w:val="tab"/>
      <w:lvlText w:val="%1."/>
      <w:rPr>
        <w:color w:val="3370ff"/>
      </w:rPr>
    </w:lvl>
  </w:abstractNum>
  <w:abstractNum w:abstractNumId="170326">
    <w:lvl>
      <w:numFmt w:val="bullet"/>
      <w:suff w:val="tab"/>
      <w:lvlText w:val="•"/>
      <w:rPr>
        <w:color w:val="3370ff"/>
      </w:rPr>
    </w:lvl>
  </w:abstractNum>
  <w:abstractNum w:abstractNumId="170327">
    <w:lvl>
      <w:numFmt w:val="bullet"/>
      <w:suff w:val="tab"/>
      <w:lvlText w:val="•"/>
      <w:rPr>
        <w:color w:val="3370ff"/>
      </w:rPr>
    </w:lvl>
  </w:abstractNum>
  <w:abstractNum w:abstractNumId="170328">
    <w:lvl>
      <w:start w:val="1"/>
      <w:numFmt w:val="decimal"/>
      <w:suff w:val="tab"/>
      <w:lvlText w:val="%1."/>
      <w:rPr>
        <w:color w:val="3370ff"/>
      </w:rPr>
    </w:lvl>
  </w:abstractNum>
  <w:abstractNum w:abstractNumId="170329">
    <w:lvl>
      <w:start w:val="2"/>
      <w:numFmt w:val="decimal"/>
      <w:suff w:val="tab"/>
      <w:lvlText w:val="%1."/>
      <w:rPr>
        <w:color w:val="3370ff"/>
      </w:rPr>
    </w:lvl>
  </w:abstractNum>
  <w:abstractNum w:abstractNumId="170330">
    <w:lvl>
      <w:numFmt w:val="bullet"/>
      <w:suff w:val="tab"/>
      <w:lvlText w:val="￮"/>
      <w:rPr>
        <w:color w:val="3370ff"/>
      </w:rPr>
    </w:lvl>
  </w:abstractNum>
  <w:abstractNum w:abstractNumId="170331">
    <w:lvl>
      <w:numFmt w:val="bullet"/>
      <w:suff w:val="tab"/>
      <w:lvlText w:val="￮"/>
      <w:rPr>
        <w:color w:val="3370ff"/>
      </w:rPr>
    </w:lvl>
  </w:abstractNum>
  <w:abstractNum w:abstractNumId="170332">
    <w:lvl>
      <w:numFmt w:val="bullet"/>
      <w:suff w:val="tab"/>
      <w:lvlText w:val="￮"/>
      <w:rPr>
        <w:color w:val="3370ff"/>
      </w:rPr>
    </w:lvl>
  </w:abstractNum>
  <w:abstractNum w:abstractNumId="170333">
    <w:lvl>
      <w:start w:val="3"/>
      <w:numFmt w:val="decimal"/>
      <w:suff w:val="tab"/>
      <w:lvlText w:val="%1."/>
      <w:rPr>
        <w:color w:val="3370ff"/>
      </w:rPr>
    </w:lvl>
  </w:abstractNum>
  <w:abstractNum w:abstractNumId="170334">
    <w:lvl>
      <w:start w:val="4"/>
      <w:numFmt w:val="decimal"/>
      <w:suff w:val="tab"/>
      <w:lvlText w:val="%1."/>
      <w:rPr>
        <w:color w:val="3370ff"/>
      </w:rPr>
    </w:lvl>
  </w:abstractNum>
  <w:abstractNum w:abstractNumId="170335">
    <w:lvl>
      <w:start w:val="5"/>
      <w:numFmt w:val="decimal"/>
      <w:suff w:val="tab"/>
      <w:lvlText w:val="%1."/>
      <w:rPr>
        <w:color w:val="3370ff"/>
      </w:rPr>
    </w:lvl>
  </w:abstractNum>
  <w:abstractNum w:abstractNumId="170336">
    <w:lvl>
      <w:numFmt w:val="bullet"/>
      <w:suff w:val="tab"/>
      <w:lvlText w:val="•"/>
      <w:rPr>
        <w:color w:val="3370ff"/>
      </w:rPr>
    </w:lvl>
  </w:abstractNum>
  <w:abstractNum w:abstractNumId="170337">
    <w:lvl>
      <w:numFmt w:val="bullet"/>
      <w:suff w:val="tab"/>
      <w:lvlText w:val="•"/>
      <w:rPr>
        <w:color w:val="3370ff"/>
      </w:rPr>
    </w:lvl>
  </w:abstractNum>
  <w:abstractNum w:abstractNumId="170338">
    <w:lvl>
      <w:numFmt w:val="bullet"/>
      <w:suff w:val="tab"/>
      <w:lvlText w:val="•"/>
      <w:rPr>
        <w:color w:val="3370ff"/>
      </w:rPr>
    </w:lvl>
  </w:abstractNum>
  <w:abstractNum w:abstractNumId="170339">
    <w:lvl>
      <w:numFmt w:val="bullet"/>
      <w:suff w:val="tab"/>
      <w:lvlText w:val="•"/>
      <w:rPr>
        <w:color w:val="3370ff"/>
      </w:rPr>
    </w:lvl>
  </w:abstractNum>
  <w:abstractNum w:abstractNumId="170340">
    <w:lvl>
      <w:start w:val="1"/>
      <w:numFmt w:val="decimal"/>
      <w:suff w:val="tab"/>
      <w:lvlText w:val="%1."/>
      <w:rPr>
        <w:color w:val="3370ff"/>
      </w:rPr>
    </w:lvl>
  </w:abstractNum>
  <w:abstractNum w:abstractNumId="170341">
    <w:lvl>
      <w:start w:val="2"/>
      <w:numFmt w:val="decimal"/>
      <w:suff w:val="tab"/>
      <w:lvlText w:val="%1."/>
      <w:rPr>
        <w:color w:val="3370ff"/>
      </w:rPr>
    </w:lvl>
  </w:abstractNum>
  <w:abstractNum w:abstractNumId="170342">
    <w:lvl>
      <w:numFmt w:val="bullet"/>
      <w:suff w:val="tab"/>
      <w:lvlText w:val="￮"/>
      <w:rPr>
        <w:color w:val="3370ff"/>
      </w:rPr>
    </w:lvl>
  </w:abstractNum>
  <w:abstractNum w:abstractNumId="170343">
    <w:lvl>
      <w:numFmt w:val="bullet"/>
      <w:suff w:val="tab"/>
      <w:lvlText w:val="￮"/>
      <w:rPr>
        <w:color w:val="3370ff"/>
      </w:rPr>
    </w:lvl>
  </w:abstractNum>
  <w:abstractNum w:abstractNumId="170344">
    <w:lvl>
      <w:numFmt w:val="bullet"/>
      <w:suff w:val="tab"/>
      <w:lvlText w:val="￮"/>
      <w:rPr>
        <w:color w:val="3370ff"/>
      </w:rPr>
    </w:lvl>
  </w:abstractNum>
  <w:abstractNum w:abstractNumId="170345">
    <w:lvl>
      <w:start w:val="3"/>
      <w:numFmt w:val="decimal"/>
      <w:suff w:val="tab"/>
      <w:lvlText w:val="%1."/>
      <w:rPr>
        <w:color w:val="3370ff"/>
      </w:rPr>
    </w:lvl>
  </w:abstractNum>
  <w:abstractNum w:abstractNumId="170346">
    <w:lvl>
      <w:start w:val="4"/>
      <w:numFmt w:val="decimal"/>
      <w:suff w:val="tab"/>
      <w:lvlText w:val="%1."/>
      <w:rPr>
        <w:color w:val="3370ff"/>
      </w:rPr>
    </w:lvl>
  </w:abstractNum>
  <w:abstractNum w:abstractNumId="170347">
    <w:lvl>
      <w:numFmt w:val="bullet"/>
      <w:suff w:val="tab"/>
      <w:lvlText w:val="￮"/>
      <w:rPr>
        <w:color w:val="3370ff"/>
      </w:rPr>
    </w:lvl>
  </w:abstractNum>
  <w:abstractNum w:abstractNumId="170348">
    <w:lvl>
      <w:numFmt w:val="bullet"/>
      <w:suff w:val="tab"/>
      <w:lvlText w:val="￮"/>
      <w:rPr>
        <w:color w:val="3370ff"/>
      </w:rPr>
    </w:lvl>
  </w:abstractNum>
  <w:abstractNum w:abstractNumId="170349">
    <w:lvl>
      <w:numFmt w:val="bullet"/>
      <w:suff w:val="tab"/>
      <w:lvlText w:val="￮"/>
      <w:rPr>
        <w:color w:val="3370ff"/>
      </w:rPr>
    </w:lvl>
  </w:abstractNum>
  <w:abstractNum w:abstractNumId="170350">
    <w:lvl>
      <w:start w:val="5"/>
      <w:numFmt w:val="decimal"/>
      <w:suff w:val="tab"/>
      <w:lvlText w:val="%1."/>
      <w:rPr>
        <w:color w:val="3370ff"/>
      </w:rPr>
    </w:lvl>
  </w:abstractNum>
  <w:abstractNum w:abstractNumId="170351">
    <w:lvl>
      <w:start w:val="6"/>
      <w:numFmt w:val="decimal"/>
      <w:suff w:val="tab"/>
      <w:lvlText w:val="%1."/>
      <w:rPr>
        <w:color w:val="3370ff"/>
      </w:rPr>
    </w:lvl>
  </w:abstractNum>
  <w:abstractNum w:abstractNumId="170352">
    <w:lvl>
      <w:numFmt w:val="bullet"/>
      <w:suff w:val="tab"/>
      <w:lvlText w:val="•"/>
      <w:rPr>
        <w:color w:val="3370ff"/>
      </w:rPr>
    </w:lvl>
  </w:abstractNum>
  <w:abstractNum w:abstractNumId="170353">
    <w:lvl>
      <w:numFmt w:val="bullet"/>
      <w:suff w:val="tab"/>
      <w:lvlText w:val="•"/>
      <w:rPr>
        <w:color w:val="3370ff"/>
      </w:rPr>
    </w:lvl>
  </w:abstractNum>
  <w:abstractNum w:abstractNumId="170354">
    <w:lvl>
      <w:numFmt w:val="bullet"/>
      <w:suff w:val="tab"/>
      <w:lvlText w:val="•"/>
      <w:rPr>
        <w:color w:val="3370ff"/>
      </w:rPr>
    </w:lvl>
  </w:abstractNum>
  <w:abstractNum w:abstractNumId="170355">
    <w:lvl>
      <w:numFmt w:val="bullet"/>
      <w:suff w:val="tab"/>
      <w:lvlText w:val="•"/>
      <w:rPr>
        <w:color w:val="3370ff"/>
      </w:rPr>
    </w:lvl>
  </w:abstractNum>
  <w:abstractNum w:abstractNumId="170356">
    <w:lvl>
      <w:numFmt w:val="bullet"/>
      <w:suff w:val="tab"/>
      <w:lvlText w:val="•"/>
      <w:rPr>
        <w:color w:val="3370ff"/>
      </w:rPr>
    </w:lvl>
  </w:abstractNum>
  <w:abstractNum w:abstractNumId="170357">
    <w:lvl>
      <w:numFmt w:val="bullet"/>
      <w:suff w:val="tab"/>
      <w:lvlText w:val="•"/>
      <w:rPr>
        <w:color w:val="3370ff"/>
      </w:rPr>
    </w:lvl>
  </w:abstractNum>
  <w:abstractNum w:abstractNumId="170358">
    <w:lvl>
      <w:numFmt w:val="bullet"/>
      <w:suff w:val="tab"/>
      <w:lvlText w:val="•"/>
      <w:rPr>
        <w:color w:val="3370ff"/>
      </w:rPr>
    </w:lvl>
  </w:abstractNum>
  <w:abstractNum w:abstractNumId="170359">
    <w:lvl>
      <w:numFmt w:val="bullet"/>
      <w:suff w:val="tab"/>
      <w:lvlText w:val="•"/>
      <w:rPr>
        <w:color w:val="3370ff"/>
      </w:rPr>
    </w:lvl>
  </w:abstractNum>
  <w:abstractNum w:abstractNumId="170360">
    <w:lvl>
      <w:numFmt w:val="bullet"/>
      <w:suff w:val="tab"/>
      <w:lvlText w:val="•"/>
      <w:rPr>
        <w:color w:val="3370ff"/>
      </w:rPr>
    </w:lvl>
  </w:abstractNum>
  <w:abstractNum w:abstractNumId="170361">
    <w:lvl>
      <w:numFmt w:val="bullet"/>
      <w:suff w:val="tab"/>
      <w:lvlText w:val="￮"/>
      <w:rPr>
        <w:color w:val="3370ff"/>
      </w:rPr>
    </w:lvl>
  </w:abstractNum>
  <w:abstractNum w:abstractNumId="170362">
    <w:lvl>
      <w:numFmt w:val="bullet"/>
      <w:suff w:val="tab"/>
      <w:lvlText w:val="￮"/>
      <w:rPr>
        <w:color w:val="3370ff"/>
      </w:rPr>
    </w:lvl>
  </w:abstractNum>
  <w:abstractNum w:abstractNumId="170363">
    <w:lvl>
      <w:numFmt w:val="bullet"/>
      <w:suff w:val="tab"/>
      <w:lvlText w:val="￮"/>
      <w:rPr>
        <w:color w:val="3370ff"/>
      </w:rPr>
    </w:lvl>
  </w:abstractNum>
  <w:abstractNum w:abstractNumId="170364">
    <w:lvl>
      <w:start w:val="1"/>
      <w:numFmt w:val="decimal"/>
      <w:suff w:val="tab"/>
      <w:lvlText w:val="%1."/>
      <w:rPr>
        <w:color w:val="3370ff"/>
      </w:rPr>
    </w:lvl>
  </w:abstractNum>
  <w:abstractNum w:abstractNumId="170365">
    <w:lvl>
      <w:numFmt w:val="bullet"/>
      <w:suff w:val="tab"/>
      <w:lvlText w:val="￮"/>
      <w:rPr>
        <w:color w:val="3370ff"/>
      </w:rPr>
    </w:lvl>
  </w:abstractNum>
  <w:abstractNum w:abstractNumId="170366">
    <w:lvl>
      <w:numFmt w:val="bullet"/>
      <w:suff w:val="tab"/>
      <w:lvlText w:val="￮"/>
      <w:rPr>
        <w:color w:val="3370ff"/>
      </w:rPr>
    </w:lvl>
  </w:abstractNum>
  <w:abstractNum w:abstractNumId="170367">
    <w:lvl>
      <w:start w:val="2"/>
      <w:numFmt w:val="decimal"/>
      <w:suff w:val="tab"/>
      <w:lvlText w:val="%1."/>
      <w:rPr>
        <w:color w:val="3370ff"/>
      </w:rPr>
    </w:lvl>
  </w:abstractNum>
  <w:abstractNum w:abstractNumId="170368">
    <w:lvl>
      <w:numFmt w:val="bullet"/>
      <w:suff w:val="tab"/>
      <w:lvlText w:val="•"/>
      <w:rPr>
        <w:color w:val="3370ff"/>
      </w:rPr>
    </w:lvl>
  </w:abstractNum>
  <w:abstractNum w:abstractNumId="170369">
    <w:lvl>
      <w:numFmt w:val="bullet"/>
      <w:suff w:val="tab"/>
      <w:lvlText w:val="•"/>
      <w:rPr>
        <w:color w:val="3370ff"/>
      </w:rPr>
    </w:lvl>
  </w:abstractNum>
  <w:abstractNum w:abstractNumId="170370">
    <w:lvl>
      <w:numFmt w:val="bullet"/>
      <w:suff w:val="tab"/>
      <w:lvlText w:val="•"/>
      <w:rPr>
        <w:color w:val="3370ff"/>
      </w:rPr>
    </w:lvl>
  </w:abstractNum>
  <w:abstractNum w:abstractNumId="170371">
    <w:lvl>
      <w:numFmt w:val="bullet"/>
      <w:suff w:val="tab"/>
      <w:lvlText w:val="•"/>
      <w:rPr>
        <w:color w:val="3370ff"/>
      </w:rPr>
    </w:lvl>
  </w:abstractNum>
  <w:abstractNum w:abstractNumId="170372">
    <w:lvl>
      <w:numFmt w:val="bullet"/>
      <w:suff w:val="tab"/>
      <w:lvlText w:val="•"/>
      <w:rPr>
        <w:color w:val="3370ff"/>
      </w:rPr>
    </w:lvl>
  </w:abstractNum>
  <w:abstractNum w:abstractNumId="170373">
    <w:lvl>
      <w:numFmt w:val="bullet"/>
      <w:suff w:val="tab"/>
      <w:lvlText w:val="•"/>
      <w:rPr>
        <w:color w:val="3370ff"/>
      </w:rPr>
    </w:lvl>
  </w:abstractNum>
  <w:abstractNum w:abstractNumId="170374">
    <w:lvl>
      <w:numFmt w:val="bullet"/>
      <w:suff w:val="tab"/>
      <w:lvlText w:val="•"/>
      <w:rPr>
        <w:color w:val="3370ff"/>
      </w:rPr>
    </w:lvl>
  </w:abstractNum>
  <w:abstractNum w:abstractNumId="170375">
    <w:lvl>
      <w:numFmt w:val="bullet"/>
      <w:suff w:val="tab"/>
      <w:lvlText w:val="•"/>
      <w:rPr>
        <w:color w:val="3370ff"/>
      </w:rPr>
    </w:lvl>
  </w:abstractNum>
  <w:abstractNum w:abstractNumId="170376">
    <w:lvl>
      <w:numFmt w:val="bullet"/>
      <w:suff w:val="tab"/>
      <w:lvlText w:val="•"/>
      <w:rPr>
        <w:color w:val="3370ff"/>
      </w:rPr>
    </w:lvl>
  </w:abstractNum>
  <w:abstractNum w:abstractNumId="170377">
    <w:lvl>
      <w:numFmt w:val="bullet"/>
      <w:suff w:val="tab"/>
      <w:lvlText w:val="•"/>
      <w:rPr>
        <w:color w:val="3370ff"/>
      </w:rPr>
    </w:lvl>
  </w:abstractNum>
  <w:abstractNum w:abstractNumId="170378">
    <w:lvl>
      <w:numFmt w:val="bullet"/>
      <w:suff w:val="tab"/>
      <w:lvlText w:val="•"/>
      <w:rPr>
        <w:color w:val="3370ff"/>
      </w:rPr>
    </w:lvl>
  </w:abstractNum>
  <w:abstractNum w:abstractNumId="170379">
    <w:lvl>
      <w:numFmt w:val="bullet"/>
      <w:suff w:val="tab"/>
      <w:lvlText w:val="•"/>
      <w:rPr>
        <w:color w:val="3370ff"/>
      </w:rPr>
    </w:lvl>
  </w:abstractNum>
  <w:abstractNum w:abstractNumId="170380">
    <w:lvl>
      <w:numFmt w:val="bullet"/>
      <w:suff w:val="tab"/>
      <w:lvlText w:val="•"/>
      <w:rPr>
        <w:color w:val="3370ff"/>
      </w:rPr>
    </w:lvl>
  </w:abstractNum>
  <w:abstractNum w:abstractNumId="170381">
    <w:lvl>
      <w:numFmt w:val="bullet"/>
      <w:suff w:val="tab"/>
      <w:lvlText w:val="•"/>
      <w:rPr>
        <w:color w:val="3370ff"/>
      </w:rPr>
    </w:lvl>
  </w:abstractNum>
  <w:abstractNum w:abstractNumId="170382">
    <w:lvl>
      <w:numFmt w:val="bullet"/>
      <w:suff w:val="tab"/>
      <w:lvlText w:val="•"/>
      <w:rPr>
        <w:color w:val="3370ff"/>
      </w:rPr>
    </w:lvl>
  </w:abstractNum>
  <w:abstractNum w:abstractNumId="170383">
    <w:lvl>
      <w:numFmt w:val="bullet"/>
      <w:suff w:val="tab"/>
      <w:lvlText w:val="•"/>
      <w:rPr>
        <w:color w:val="3370ff"/>
      </w:rPr>
    </w:lvl>
  </w:abstractNum>
  <w:abstractNum w:abstractNumId="170384">
    <w:lvl>
      <w:numFmt w:val="bullet"/>
      <w:suff w:val="tab"/>
      <w:lvlText w:val="•"/>
      <w:rPr>
        <w:color w:val="3370ff"/>
      </w:rPr>
    </w:lvl>
  </w:abstractNum>
  <w:abstractNum w:abstractNumId="170385">
    <w:lvl>
      <w:numFmt w:val="bullet"/>
      <w:suff w:val="tab"/>
      <w:lvlText w:val="•"/>
      <w:rPr>
        <w:color w:val="3370ff"/>
      </w:rPr>
    </w:lvl>
  </w:abstractNum>
  <w:abstractNum w:abstractNumId="170386">
    <w:lvl>
      <w:numFmt w:val="bullet"/>
      <w:suff w:val="tab"/>
      <w:lvlText w:val="•"/>
      <w:rPr>
        <w:color w:val="3370ff"/>
      </w:rPr>
    </w:lvl>
  </w:abstractNum>
  <w:abstractNum w:abstractNumId="170387">
    <w:lvl>
      <w:numFmt w:val="bullet"/>
      <w:suff w:val="tab"/>
      <w:lvlText w:val="•"/>
      <w:rPr>
        <w:color w:val="3370ff"/>
      </w:rPr>
    </w:lvl>
  </w:abstractNum>
  <w:abstractNum w:abstractNumId="170388">
    <w:lvl>
      <w:numFmt w:val="bullet"/>
      <w:suff w:val="tab"/>
      <w:lvlText w:val="•"/>
      <w:rPr>
        <w:color w:val="3370ff"/>
      </w:rPr>
    </w:lvl>
  </w:abstractNum>
  <w:abstractNum w:abstractNumId="170389">
    <w:lvl>
      <w:numFmt w:val="bullet"/>
      <w:suff w:val="tab"/>
      <w:lvlText w:val="•"/>
      <w:rPr>
        <w:color w:val="3370ff"/>
      </w:rPr>
    </w:lvl>
  </w:abstractNum>
  <w:abstractNum w:abstractNumId="170390">
    <w:lvl>
      <w:numFmt w:val="bullet"/>
      <w:suff w:val="tab"/>
      <w:lvlText w:val="•"/>
      <w:rPr>
        <w:color w:val="3370ff"/>
      </w:rPr>
    </w:lvl>
  </w:abstractNum>
  <w:abstractNum w:abstractNumId="170391">
    <w:lvl>
      <w:numFmt w:val="bullet"/>
      <w:suff w:val="tab"/>
      <w:lvlText w:val="•"/>
      <w:rPr>
        <w:color w:val="3370ff"/>
      </w:rPr>
    </w:lvl>
  </w:abstractNum>
  <w:abstractNum w:abstractNumId="170392">
    <w:lvl>
      <w:numFmt w:val="bullet"/>
      <w:suff w:val="tab"/>
      <w:lvlText w:val="•"/>
      <w:rPr>
        <w:color w:val="3370ff"/>
      </w:rPr>
    </w:lvl>
  </w:abstractNum>
  <w:abstractNum w:abstractNumId="170393">
    <w:lvl>
      <w:numFmt w:val="bullet"/>
      <w:suff w:val="tab"/>
      <w:lvlText w:val="•"/>
      <w:rPr>
        <w:color w:val="3370ff"/>
      </w:rPr>
    </w:lvl>
  </w:abstractNum>
  <w:abstractNum w:abstractNumId="170394">
    <w:lvl>
      <w:numFmt w:val="bullet"/>
      <w:suff w:val="tab"/>
      <w:lvlText w:val="•"/>
      <w:rPr>
        <w:color w:val="3370ff"/>
      </w:rPr>
    </w:lvl>
  </w:abstractNum>
  <w:abstractNum w:abstractNumId="170395">
    <w:lvl>
      <w:numFmt w:val="bullet"/>
      <w:suff w:val="tab"/>
      <w:lvlText w:val="•"/>
      <w:rPr>
        <w:color w:val="3370ff"/>
      </w:rPr>
    </w:lvl>
  </w:abstractNum>
  <w:abstractNum w:abstractNumId="170396">
    <w:lvl>
      <w:numFmt w:val="bullet"/>
      <w:suff w:val="tab"/>
      <w:lvlText w:val="•"/>
      <w:rPr>
        <w:color w:val="3370ff"/>
      </w:rPr>
    </w:lvl>
  </w:abstractNum>
  <w:abstractNum w:abstractNumId="170397">
    <w:lvl>
      <w:numFmt w:val="bullet"/>
      <w:suff w:val="tab"/>
      <w:lvlText w:val="•"/>
      <w:rPr>
        <w:color w:val="3370ff"/>
      </w:rPr>
    </w:lvl>
  </w:abstractNum>
  <w:abstractNum w:abstractNumId="170398">
    <w:lvl>
      <w:numFmt w:val="bullet"/>
      <w:suff w:val="tab"/>
      <w:lvlText w:val="•"/>
      <w:rPr>
        <w:color w:val="3370ff"/>
      </w:rPr>
    </w:lvl>
  </w:abstractNum>
  <w:abstractNum w:abstractNumId="170399">
    <w:lvl>
      <w:numFmt w:val="bullet"/>
      <w:suff w:val="tab"/>
      <w:lvlText w:val="•"/>
      <w:rPr>
        <w:color w:val="3370ff"/>
      </w:rPr>
    </w:lvl>
  </w:abstractNum>
  <w:abstractNum w:abstractNumId="170400">
    <w:lvl>
      <w:numFmt w:val="bullet"/>
      <w:suff w:val="tab"/>
      <w:lvlText w:val="•"/>
      <w:rPr>
        <w:color w:val="3370ff"/>
      </w:rPr>
    </w:lvl>
  </w:abstractNum>
  <w:abstractNum w:abstractNumId="170401">
    <w:lvl>
      <w:start w:val="1"/>
      <w:numFmt w:val="decimal"/>
      <w:suff w:val="tab"/>
      <w:lvlText w:val="%1."/>
      <w:rPr>
        <w:color w:val="3370ff"/>
      </w:rPr>
    </w:lvl>
  </w:abstractNum>
  <w:abstractNum w:abstractNumId="170402">
    <w:lvl>
      <w:start w:val="2"/>
      <w:numFmt w:val="decimal"/>
      <w:suff w:val="tab"/>
      <w:lvlText w:val="%1."/>
      <w:rPr>
        <w:color w:val="3370ff"/>
      </w:rPr>
    </w:lvl>
  </w:abstractNum>
  <w:abstractNum w:abstractNumId="170403">
    <w:lvl>
      <w:numFmt w:val="bullet"/>
      <w:suff w:val="tab"/>
      <w:lvlText w:val="￮"/>
      <w:rPr>
        <w:color w:val="3370ff"/>
      </w:rPr>
    </w:lvl>
  </w:abstractNum>
  <w:abstractNum w:abstractNumId="170404">
    <w:lvl>
      <w:numFmt w:val="bullet"/>
      <w:suff w:val="tab"/>
      <w:lvlText w:val="￮"/>
      <w:rPr>
        <w:color w:val="3370ff"/>
      </w:rPr>
    </w:lvl>
  </w:abstractNum>
  <w:abstractNum w:abstractNumId="170405">
    <w:lvl>
      <w:start w:val="3"/>
      <w:numFmt w:val="decimal"/>
      <w:suff w:val="tab"/>
      <w:lvlText w:val="%1."/>
      <w:rPr>
        <w:color w:val="3370ff"/>
      </w:rPr>
    </w:lvl>
  </w:abstractNum>
  <w:abstractNum w:abstractNumId="170406">
    <w:lvl>
      <w:numFmt w:val="bullet"/>
      <w:suff w:val="tab"/>
      <w:lvlText w:val="￮"/>
      <w:rPr>
        <w:color w:val="3370ff"/>
      </w:rPr>
    </w:lvl>
  </w:abstractNum>
  <w:abstractNum w:abstractNumId="170407">
    <w:lvl>
      <w:numFmt w:val="bullet"/>
      <w:suff w:val="tab"/>
      <w:lvlText w:val="￮"/>
      <w:rPr>
        <w:color w:val="3370ff"/>
      </w:rPr>
    </w:lvl>
  </w:abstractNum>
  <w:abstractNum w:abstractNumId="170408">
    <w:lvl>
      <w:numFmt w:val="bullet"/>
      <w:suff w:val="tab"/>
      <w:lvlText w:val="•"/>
      <w:rPr>
        <w:color w:val="3370ff"/>
      </w:rPr>
    </w:lvl>
  </w:abstractNum>
  <w:abstractNum w:abstractNumId="170409">
    <w:lvl>
      <w:numFmt w:val="bullet"/>
      <w:suff w:val="tab"/>
      <w:lvlText w:val="•"/>
      <w:rPr>
        <w:color w:val="3370ff"/>
      </w:rPr>
    </w:lvl>
  </w:abstractNum>
  <w:abstractNum w:abstractNumId="170410">
    <w:lvl>
      <w:numFmt w:val="bullet"/>
      <w:suff w:val="tab"/>
      <w:lvlText w:val="•"/>
      <w:rPr>
        <w:color w:val="3370ff"/>
      </w:rPr>
    </w:lvl>
  </w:abstractNum>
  <w:abstractNum w:abstractNumId="170411">
    <w:lvl>
      <w:numFmt w:val="bullet"/>
      <w:suff w:val="tab"/>
      <w:lvlText w:val="•"/>
      <w:rPr>
        <w:color w:val="3370ff"/>
      </w:rPr>
    </w:lvl>
  </w:abstractNum>
  <w:abstractNum w:abstractNumId="170412">
    <w:lvl>
      <w:numFmt w:val="bullet"/>
      <w:suff w:val="tab"/>
      <w:lvlText w:val="•"/>
      <w:rPr>
        <w:color w:val="3370ff"/>
      </w:rPr>
    </w:lvl>
  </w:abstractNum>
  <w:abstractNum w:abstractNumId="170413">
    <w:lvl>
      <w:numFmt w:val="bullet"/>
      <w:suff w:val="tab"/>
      <w:lvlText w:val="•"/>
      <w:rPr>
        <w:color w:val="3370ff"/>
      </w:rPr>
    </w:lvl>
  </w:abstractNum>
  <w:abstractNum w:abstractNumId="170414">
    <w:lvl>
      <w:numFmt w:val="bullet"/>
      <w:suff w:val="tab"/>
      <w:lvlText w:val="•"/>
      <w:rPr>
        <w:color w:val="3370ff"/>
      </w:rPr>
    </w:lvl>
  </w:abstractNum>
  <w:abstractNum w:abstractNumId="170415">
    <w:lvl>
      <w:numFmt w:val="bullet"/>
      <w:suff w:val="tab"/>
      <w:lvlText w:val="•"/>
      <w:rPr>
        <w:color w:val="3370ff"/>
      </w:rPr>
    </w:lvl>
  </w:abstractNum>
  <w:abstractNum w:abstractNumId="170416">
    <w:lvl>
      <w:numFmt w:val="bullet"/>
      <w:suff w:val="tab"/>
      <w:lvlText w:val="•"/>
      <w:rPr>
        <w:color w:val="3370ff"/>
      </w:rPr>
    </w:lvl>
  </w:abstractNum>
  <w:abstractNum w:abstractNumId="170417">
    <w:lvl>
      <w:numFmt w:val="bullet"/>
      <w:suff w:val="tab"/>
      <w:lvlText w:val="•"/>
      <w:rPr>
        <w:color w:val="3370ff"/>
      </w:rPr>
    </w:lvl>
  </w:abstractNum>
  <w:abstractNum w:abstractNumId="170418">
    <w:lvl>
      <w:numFmt w:val="bullet"/>
      <w:suff w:val="tab"/>
      <w:lvlText w:val="•"/>
      <w:rPr>
        <w:color w:val="3370ff"/>
      </w:rPr>
    </w:lvl>
  </w:abstractNum>
  <w:abstractNum w:abstractNumId="170419">
    <w:lvl>
      <w:numFmt w:val="bullet"/>
      <w:suff w:val="tab"/>
      <w:lvlText w:val="•"/>
      <w:rPr>
        <w:color w:val="3370ff"/>
      </w:rPr>
    </w:lvl>
  </w:abstractNum>
  <w:abstractNum w:abstractNumId="170420">
    <w:lvl>
      <w:numFmt w:val="bullet"/>
      <w:suff w:val="tab"/>
      <w:lvlText w:val="•"/>
      <w:rPr>
        <w:color w:val="3370ff"/>
      </w:rPr>
    </w:lvl>
  </w:abstractNum>
  <w:abstractNum w:abstractNumId="170421">
    <w:lvl>
      <w:numFmt w:val="bullet"/>
      <w:suff w:val="tab"/>
      <w:lvlText w:val="•"/>
      <w:rPr>
        <w:color w:val="3370ff"/>
      </w:rPr>
    </w:lvl>
  </w:abstractNum>
  <w:abstractNum w:abstractNumId="170422">
    <w:lvl>
      <w:numFmt w:val="bullet"/>
      <w:suff w:val="tab"/>
      <w:lvlText w:val="•"/>
      <w:rPr>
        <w:color w:val="3370ff"/>
      </w:rPr>
    </w:lvl>
  </w:abstractNum>
  <w:abstractNum w:abstractNumId="170423">
    <w:lvl>
      <w:numFmt w:val="bullet"/>
      <w:suff w:val="tab"/>
      <w:lvlText w:val="•"/>
      <w:rPr>
        <w:color w:val="3370ff"/>
      </w:rPr>
    </w:lvl>
  </w:abstractNum>
  <w:abstractNum w:abstractNumId="170424">
    <w:lvl>
      <w:numFmt w:val="bullet"/>
      <w:suff w:val="tab"/>
      <w:lvlText w:val="•"/>
      <w:rPr>
        <w:color w:val="3370ff"/>
      </w:rPr>
    </w:lvl>
  </w:abstractNum>
  <w:abstractNum w:abstractNumId="170425">
    <w:lvl>
      <w:numFmt w:val="bullet"/>
      <w:suff w:val="tab"/>
      <w:lvlText w:val="•"/>
      <w:rPr>
        <w:color w:val="3370ff"/>
      </w:rPr>
    </w:lvl>
  </w:abstractNum>
  <w:abstractNum w:abstractNumId="170426">
    <w:lvl>
      <w:numFmt w:val="bullet"/>
      <w:suff w:val="tab"/>
      <w:lvlText w:val="•"/>
      <w:rPr>
        <w:color w:val="3370ff"/>
      </w:rPr>
    </w:lvl>
  </w:abstractNum>
  <w:abstractNum w:abstractNumId="170427">
    <w:lvl>
      <w:numFmt w:val="bullet"/>
      <w:suff w:val="tab"/>
      <w:lvlText w:val="•"/>
      <w:rPr>
        <w:color w:val="3370ff"/>
      </w:rPr>
    </w:lvl>
  </w:abstractNum>
  <w:abstractNum w:abstractNumId="170428">
    <w:lvl>
      <w:numFmt w:val="bullet"/>
      <w:suff w:val="tab"/>
      <w:lvlText w:val="•"/>
      <w:rPr>
        <w:color w:val="3370ff"/>
      </w:rPr>
    </w:lvl>
  </w:abstractNum>
  <w:abstractNum w:abstractNumId="170429">
    <w:lvl>
      <w:numFmt w:val="bullet"/>
      <w:suff w:val="tab"/>
      <w:lvlText w:val="•"/>
      <w:rPr>
        <w:color w:val="3370ff"/>
      </w:rPr>
    </w:lvl>
  </w:abstractNum>
  <w:abstractNum w:abstractNumId="170430">
    <w:lvl>
      <w:numFmt w:val="bullet"/>
      <w:suff w:val="tab"/>
      <w:lvlText w:val="￮"/>
      <w:rPr>
        <w:color w:val="3370ff"/>
      </w:rPr>
    </w:lvl>
  </w:abstractNum>
  <w:abstractNum w:abstractNumId="170431">
    <w:lvl>
      <w:numFmt w:val="bullet"/>
      <w:suff w:val="tab"/>
      <w:lvlText w:val="￮"/>
      <w:rPr>
        <w:color w:val="3370ff"/>
      </w:rPr>
    </w:lvl>
  </w:abstractNum>
  <w:abstractNum w:abstractNumId="170432">
    <w:lvl>
      <w:numFmt w:val="bullet"/>
      <w:suff w:val="tab"/>
      <w:lvlText w:val="•"/>
      <w:rPr>
        <w:color w:val="3370ff"/>
      </w:rPr>
    </w:lvl>
  </w:abstractNum>
  <w:abstractNum w:abstractNumId="170433">
    <w:lvl>
      <w:numFmt w:val="bullet"/>
      <w:suff w:val="tab"/>
      <w:lvlText w:val="￮"/>
      <w:rPr>
        <w:color w:val="3370ff"/>
      </w:rPr>
    </w:lvl>
  </w:abstractNum>
  <w:abstractNum w:abstractNumId="170434">
    <w:lvl>
      <w:numFmt w:val="bullet"/>
      <w:suff w:val="tab"/>
      <w:lvlText w:val="￮"/>
      <w:rPr>
        <w:color w:val="3370ff"/>
      </w:rPr>
    </w:lvl>
  </w:abstractNum>
  <w:abstractNum w:abstractNumId="170435">
    <w:lvl>
      <w:start w:val="1"/>
      <w:numFmt w:val="decimal"/>
      <w:suff w:val="tab"/>
      <w:lvlText w:val="%1."/>
      <w:rPr>
        <w:color w:val="3370ff"/>
      </w:rPr>
    </w:lvl>
  </w:abstractNum>
  <w:abstractNum w:abstractNumId="170436">
    <w:lvl>
      <w:numFmt w:val="bullet"/>
      <w:suff w:val="tab"/>
      <w:lvlText w:val="￮"/>
      <w:rPr>
        <w:color w:val="3370ff"/>
      </w:rPr>
    </w:lvl>
  </w:abstractNum>
  <w:abstractNum w:abstractNumId="170437">
    <w:lvl>
      <w:numFmt w:val="bullet"/>
      <w:suff w:val="tab"/>
      <w:lvlText w:val="￮"/>
      <w:rPr>
        <w:color w:val="3370ff"/>
      </w:rPr>
    </w:lvl>
  </w:abstractNum>
  <w:abstractNum w:abstractNumId="170438">
    <w:lvl>
      <w:start w:val="2"/>
      <w:numFmt w:val="decimal"/>
      <w:suff w:val="tab"/>
      <w:lvlText w:val="%1."/>
      <w:rPr>
        <w:color w:val="3370ff"/>
      </w:rPr>
    </w:lvl>
  </w:abstractNum>
  <w:abstractNum w:abstractNumId="170439">
    <w:lvl>
      <w:numFmt w:val="bullet"/>
      <w:suff w:val="tab"/>
      <w:lvlText w:val="￮"/>
      <w:rPr>
        <w:color w:val="3370ff"/>
      </w:rPr>
    </w:lvl>
  </w:abstractNum>
  <w:abstractNum w:abstractNumId="170440">
    <w:lvl>
      <w:numFmt w:val="bullet"/>
      <w:suff w:val="tab"/>
      <w:lvlText w:val="￮"/>
      <w:rPr>
        <w:color w:val="3370ff"/>
      </w:rPr>
    </w:lvl>
  </w:abstractNum>
  <w:abstractNum w:abstractNumId="170441">
    <w:lvl>
      <w:numFmt w:val="bullet"/>
      <w:suff w:val="tab"/>
      <w:lvlText w:val="￮"/>
      <w:rPr>
        <w:color w:val="3370ff"/>
      </w:rPr>
    </w:lvl>
  </w:abstractNum>
  <w:abstractNum w:abstractNumId="170442">
    <w:lvl>
      <w:numFmt w:val="bullet"/>
      <w:suff w:val="tab"/>
      <w:lvlText w:val="•"/>
      <w:rPr>
        <w:color w:val="3370ff"/>
      </w:rPr>
    </w:lvl>
  </w:abstractNum>
  <w:abstractNum w:abstractNumId="170443">
    <w:lvl>
      <w:numFmt w:val="bullet"/>
      <w:suff w:val="tab"/>
      <w:lvlText w:val="•"/>
      <w:rPr>
        <w:color w:val="3370ff"/>
      </w:rPr>
    </w:lvl>
  </w:abstractNum>
  <w:abstractNum w:abstractNumId="170444">
    <w:lvl>
      <w:numFmt w:val="bullet"/>
      <w:suff w:val="tab"/>
      <w:lvlText w:val="•"/>
      <w:rPr>
        <w:color w:val="3370ff"/>
      </w:rPr>
    </w:lvl>
  </w:abstractNum>
  <w:abstractNum w:abstractNumId="170445">
    <w:lvl>
      <w:numFmt w:val="bullet"/>
      <w:suff w:val="tab"/>
      <w:lvlText w:val="•"/>
      <w:rPr>
        <w:color w:val="3370ff"/>
      </w:rPr>
    </w:lvl>
  </w:abstractNum>
  <w:abstractNum w:abstractNumId="170446">
    <w:lvl>
      <w:numFmt w:val="bullet"/>
      <w:suff w:val="tab"/>
      <w:lvlText w:val="•"/>
      <w:rPr>
        <w:color w:val="3370ff"/>
      </w:rPr>
    </w:lvl>
  </w:abstractNum>
  <w:abstractNum w:abstractNumId="170447">
    <w:lvl>
      <w:numFmt w:val="bullet"/>
      <w:suff w:val="tab"/>
      <w:lvlText w:val="•"/>
      <w:rPr>
        <w:color w:val="3370ff"/>
      </w:rPr>
    </w:lvl>
  </w:abstractNum>
  <w:abstractNum w:abstractNumId="170448">
    <w:lvl>
      <w:numFmt w:val="bullet"/>
      <w:suff w:val="tab"/>
      <w:lvlText w:val="•"/>
      <w:rPr>
        <w:color w:val="3370ff"/>
      </w:rPr>
    </w:lvl>
  </w:abstractNum>
  <w:abstractNum w:abstractNumId="170449">
    <w:lvl>
      <w:numFmt w:val="bullet"/>
      <w:suff w:val="tab"/>
      <w:lvlText w:val="•"/>
      <w:rPr>
        <w:color w:val="3370ff"/>
      </w:rPr>
    </w:lvl>
  </w:abstractNum>
  <w:abstractNum w:abstractNumId="170450">
    <w:lvl>
      <w:numFmt w:val="bullet"/>
      <w:suff w:val="tab"/>
      <w:lvlText w:val="•"/>
      <w:rPr>
        <w:color w:val="3370ff"/>
      </w:rPr>
    </w:lvl>
  </w:abstractNum>
  <w:abstractNum w:abstractNumId="170451">
    <w:lvl>
      <w:start w:val="1"/>
      <w:numFmt w:val="decimal"/>
      <w:suff w:val="tab"/>
      <w:lvlText w:val="%1."/>
      <w:rPr>
        <w:color w:val="3370ff"/>
      </w:rPr>
    </w:lvl>
  </w:abstractNum>
  <w:abstractNum w:abstractNumId="170452">
    <w:lvl>
      <w:start w:val="2"/>
      <w:numFmt w:val="decimal"/>
      <w:suff w:val="tab"/>
      <w:lvlText w:val="%1."/>
      <w:rPr>
        <w:color w:val="3370ff"/>
      </w:rPr>
    </w:lvl>
  </w:abstractNum>
  <w:abstractNum w:abstractNumId="170453">
    <w:lvl>
      <w:numFmt w:val="bullet"/>
      <w:suff w:val="tab"/>
      <w:lvlText w:val="￮"/>
      <w:rPr>
        <w:color w:val="3370ff"/>
      </w:rPr>
    </w:lvl>
  </w:abstractNum>
  <w:abstractNum w:abstractNumId="170454">
    <w:lvl>
      <w:numFmt w:val="bullet"/>
      <w:suff w:val="tab"/>
      <w:lvlText w:val="￮"/>
      <w:rPr>
        <w:color w:val="3370ff"/>
      </w:rPr>
    </w:lvl>
  </w:abstractNum>
  <w:abstractNum w:abstractNumId="170455">
    <w:lvl>
      <w:start w:val="3"/>
      <w:numFmt w:val="decimal"/>
      <w:suff w:val="tab"/>
      <w:lvlText w:val="%1."/>
      <w:rPr>
        <w:color w:val="3370ff"/>
      </w:rPr>
    </w:lvl>
  </w:abstractNum>
  <w:abstractNum w:abstractNumId="170456">
    <w:lvl>
      <w:start w:val="4"/>
      <w:numFmt w:val="decimal"/>
      <w:suff w:val="tab"/>
      <w:lvlText w:val="%1."/>
      <w:rPr>
        <w:color w:val="3370ff"/>
      </w:rPr>
    </w:lvl>
  </w:abstractNum>
  <w:abstractNum w:abstractNumId="170457">
    <w:lvl>
      <w:numFmt w:val="bullet"/>
      <w:suff w:val="tab"/>
      <w:lvlText w:val="•"/>
      <w:rPr>
        <w:color w:val="3370ff"/>
      </w:rPr>
    </w:lvl>
  </w:abstractNum>
  <w:abstractNum w:abstractNumId="170458">
    <w:lvl>
      <w:numFmt w:val="bullet"/>
      <w:suff w:val="tab"/>
      <w:lvlText w:val="•"/>
      <w:rPr>
        <w:color w:val="3370ff"/>
      </w:rPr>
    </w:lvl>
  </w:abstractNum>
  <w:abstractNum w:abstractNumId="170459">
    <w:lvl>
      <w:numFmt w:val="bullet"/>
      <w:suff w:val="tab"/>
      <w:lvlText w:val="•"/>
      <w:rPr>
        <w:color w:val="3370ff"/>
      </w:rPr>
    </w:lvl>
  </w:abstractNum>
  <w:abstractNum w:abstractNumId="170460">
    <w:lvl>
      <w:numFmt w:val="bullet"/>
      <w:suff w:val="tab"/>
      <w:lvlText w:val="•"/>
      <w:rPr>
        <w:color w:val="3370ff"/>
      </w:rPr>
    </w:lvl>
  </w:abstractNum>
  <w:abstractNum w:abstractNumId="170461">
    <w:lvl>
      <w:numFmt w:val="bullet"/>
      <w:suff w:val="tab"/>
      <w:lvlText w:val="￮"/>
      <w:rPr>
        <w:color w:val="3370ff"/>
      </w:rPr>
    </w:lvl>
  </w:abstractNum>
  <w:abstractNum w:abstractNumId="170462">
    <w:lvl>
      <w:numFmt w:val="bullet"/>
      <w:suff w:val="tab"/>
      <w:lvlText w:val="￮"/>
      <w:rPr>
        <w:color w:val="3370ff"/>
      </w:rPr>
    </w:lvl>
  </w:abstractNum>
  <w:abstractNum w:abstractNumId="170463">
    <w:lvl>
      <w:numFmt w:val="bullet"/>
      <w:suff w:val="tab"/>
      <w:lvlText w:val="￮"/>
      <w:rPr>
        <w:color w:val="3370ff"/>
      </w:rPr>
    </w:lvl>
  </w:abstractNum>
  <w:abstractNum w:abstractNumId="170464">
    <w:lvl>
      <w:numFmt w:val="bullet"/>
      <w:suff w:val="tab"/>
      <w:lvlText w:val="￮"/>
      <w:rPr>
        <w:color w:val="3370ff"/>
      </w:rPr>
    </w:lvl>
  </w:abstractNum>
  <w:abstractNum w:abstractNumId="170465">
    <w:lvl>
      <w:numFmt w:val="bullet"/>
      <w:suff w:val="tab"/>
      <w:lvlText w:val="•"/>
      <w:rPr>
        <w:color w:val="3370ff"/>
      </w:rPr>
    </w:lvl>
  </w:abstractNum>
  <w:abstractNum w:abstractNumId="170466">
    <w:lvl>
      <w:numFmt w:val="bullet"/>
      <w:suff w:val="tab"/>
      <w:lvlText w:val="•"/>
      <w:rPr>
        <w:color w:val="3370ff"/>
      </w:rPr>
    </w:lvl>
  </w:abstractNum>
  <w:abstractNum w:abstractNumId="170467">
    <w:lvl>
      <w:numFmt w:val="bullet"/>
      <w:suff w:val="tab"/>
      <w:lvlText w:val="￮"/>
      <w:rPr>
        <w:color w:val="3370ff"/>
      </w:rPr>
    </w:lvl>
  </w:abstractNum>
  <w:abstractNum w:abstractNumId="170468">
    <w:lvl>
      <w:numFmt w:val="bullet"/>
      <w:suff w:val="tab"/>
      <w:lvlText w:val="￮"/>
      <w:rPr>
        <w:color w:val="3370ff"/>
      </w:rPr>
    </w:lvl>
  </w:abstractNum>
  <w:abstractNum w:abstractNumId="170469">
    <w:lvl>
      <w:numFmt w:val="bullet"/>
      <w:suff w:val="tab"/>
      <w:lvlText w:val="￮"/>
      <w:rPr>
        <w:color w:val="3370ff"/>
      </w:rPr>
    </w:lvl>
  </w:abstractNum>
  <w:abstractNum w:abstractNumId="170470">
    <w:lvl>
      <w:start w:val="1"/>
      <w:numFmt w:val="decimal"/>
      <w:suff w:val="tab"/>
      <w:lvlText w:val="%1."/>
      <w:rPr>
        <w:color w:val="3370ff"/>
      </w:rPr>
    </w:lvl>
  </w:abstractNum>
  <w:abstractNum w:abstractNumId="170471">
    <w:lvl>
      <w:start w:val="2"/>
      <w:numFmt w:val="decimal"/>
      <w:suff w:val="tab"/>
      <w:lvlText w:val="%1."/>
      <w:rPr>
        <w:color w:val="3370ff"/>
      </w:rPr>
    </w:lvl>
  </w:abstractNum>
  <w:abstractNum w:abstractNumId="170472">
    <w:lvl>
      <w:start w:val="1"/>
      <w:numFmt w:val="decimal"/>
      <w:suff w:val="tab"/>
      <w:lvlText w:val="%1."/>
      <w:rPr>
        <w:color w:val="3370ff"/>
      </w:rPr>
    </w:lvl>
  </w:abstractNum>
  <w:abstractNum w:abstractNumId="170473">
    <w:lvl>
      <w:numFmt w:val="bullet"/>
      <w:suff w:val="tab"/>
      <w:lvlText w:val="￮"/>
      <w:rPr>
        <w:color w:val="3370ff"/>
      </w:rPr>
    </w:lvl>
  </w:abstractNum>
  <w:abstractNum w:abstractNumId="170474">
    <w:lvl>
      <w:numFmt w:val="bullet"/>
      <w:suff w:val="tab"/>
      <w:lvlText w:val="￮"/>
      <w:rPr>
        <w:color w:val="3370ff"/>
      </w:rPr>
    </w:lvl>
  </w:abstractNum>
  <w:abstractNum w:abstractNumId="170475">
    <w:lvl>
      <w:start w:val="2"/>
      <w:numFmt w:val="decimal"/>
      <w:suff w:val="tab"/>
      <w:lvlText w:val="%1."/>
      <w:rPr>
        <w:color w:val="3370ff"/>
      </w:rPr>
    </w:lvl>
  </w:abstractNum>
  <w:abstractNum w:abstractNumId="170476">
    <w:lvl>
      <w:numFmt w:val="bullet"/>
      <w:suff w:val="tab"/>
      <w:lvlText w:val="￮"/>
      <w:rPr>
        <w:color w:val="3370ff"/>
      </w:rPr>
    </w:lvl>
  </w:abstractNum>
  <w:abstractNum w:abstractNumId="170477">
    <w:lvl>
      <w:numFmt w:val="bullet"/>
      <w:suff w:val="tab"/>
      <w:lvlText w:val="￮"/>
      <w:rPr>
        <w:color w:val="3370ff"/>
      </w:rPr>
    </w:lvl>
  </w:abstractNum>
  <w:abstractNum w:abstractNumId="170478">
    <w:lvl>
      <w:numFmt w:val="bullet"/>
      <w:suff w:val="tab"/>
      <w:lvlText w:val="•"/>
      <w:rPr>
        <w:color w:val="3370ff"/>
      </w:rPr>
    </w:lvl>
  </w:abstractNum>
  <w:abstractNum w:abstractNumId="170479">
    <w:lvl>
      <w:numFmt w:val="bullet"/>
      <w:suff w:val="tab"/>
      <w:lvlText w:val="•"/>
      <w:rPr>
        <w:color w:val="3370ff"/>
      </w:rPr>
    </w:lvl>
  </w:abstractNum>
  <w:abstractNum w:abstractNumId="170480">
    <w:lvl>
      <w:numFmt w:val="bullet"/>
      <w:suff w:val="tab"/>
      <w:lvlText w:val="•"/>
      <w:rPr>
        <w:color w:val="3370ff"/>
      </w:rPr>
    </w:lvl>
  </w:abstractNum>
  <w:abstractNum w:abstractNumId="170481">
    <w:lvl>
      <w:numFmt w:val="bullet"/>
      <w:suff w:val="tab"/>
      <w:lvlText w:val="￮"/>
      <w:rPr>
        <w:color w:val="3370ff"/>
      </w:rPr>
    </w:lvl>
  </w:abstractNum>
  <w:abstractNum w:abstractNumId="170482">
    <w:lvl>
      <w:numFmt w:val="bullet"/>
      <w:suff w:val="tab"/>
      <w:lvlText w:val="￮"/>
      <w:rPr>
        <w:color w:val="3370ff"/>
      </w:rPr>
    </w:lvl>
  </w:abstractNum>
  <w:abstractNum w:abstractNumId="170483">
    <w:lvl>
      <w:numFmt w:val="bullet"/>
      <w:suff w:val="tab"/>
      <w:lvlText w:val="￮"/>
      <w:rPr>
        <w:color w:val="3370ff"/>
      </w:rPr>
    </w:lvl>
  </w:abstractNum>
  <w:abstractNum w:abstractNumId="170484">
    <w:lvl>
      <w:numFmt w:val="bullet"/>
      <w:suff w:val="tab"/>
      <w:lvlText w:val="￮"/>
      <w:rPr>
        <w:color w:val="3370ff"/>
      </w:rPr>
    </w:lvl>
  </w:abstractNum>
  <w:abstractNum w:abstractNumId="170485">
    <w:lvl>
      <w:numFmt w:val="bullet"/>
      <w:suff w:val="tab"/>
      <w:lvlText w:val="￮"/>
      <w:rPr>
        <w:color w:val="3370ff"/>
      </w:rPr>
    </w:lvl>
  </w:abstractNum>
  <w:abstractNum w:abstractNumId="170486">
    <w:lvl>
      <w:numFmt w:val="bullet"/>
      <w:suff w:val="tab"/>
      <w:lvlText w:val="•"/>
      <w:rPr>
        <w:color w:val="3370ff"/>
      </w:rPr>
    </w:lvl>
  </w:abstractNum>
  <w:abstractNum w:abstractNumId="170487">
    <w:lvl>
      <w:numFmt w:val="bullet"/>
      <w:suff w:val="tab"/>
      <w:lvlText w:val="•"/>
      <w:rPr>
        <w:color w:val="3370ff"/>
      </w:rPr>
    </w:lvl>
  </w:abstractNum>
  <w:abstractNum w:abstractNumId="170488">
    <w:lvl>
      <w:numFmt w:val="bullet"/>
      <w:suff w:val="tab"/>
      <w:lvlText w:val="•"/>
      <w:rPr>
        <w:color w:val="3370ff"/>
      </w:rPr>
    </w:lvl>
  </w:abstractNum>
  <w:abstractNum w:abstractNumId="170489">
    <w:lvl>
      <w:numFmt w:val="bullet"/>
      <w:suff w:val="tab"/>
      <w:lvlText w:val="•"/>
      <w:rPr>
        <w:color w:val="3370ff"/>
      </w:rPr>
    </w:lvl>
  </w:abstractNum>
  <w:abstractNum w:abstractNumId="170490">
    <w:lvl>
      <w:numFmt w:val="bullet"/>
      <w:suff w:val="tab"/>
      <w:lvlText w:val="•"/>
      <w:rPr>
        <w:color w:val="3370ff"/>
      </w:rPr>
    </w:lvl>
  </w:abstractNum>
  <w:abstractNum w:abstractNumId="170491">
    <w:lvl>
      <w:numFmt w:val="bullet"/>
      <w:suff w:val="tab"/>
      <w:lvlText w:val="•"/>
      <w:rPr>
        <w:color w:val="3370ff"/>
      </w:rPr>
    </w:lvl>
  </w:abstractNum>
  <w:abstractNum w:abstractNumId="170492">
    <w:lvl>
      <w:numFmt w:val="bullet"/>
      <w:suff w:val="tab"/>
      <w:lvlText w:val="•"/>
      <w:rPr>
        <w:color w:val="3370ff"/>
      </w:rPr>
    </w:lvl>
  </w:abstractNum>
  <w:abstractNum w:abstractNumId="170493">
    <w:lvl>
      <w:numFmt w:val="bullet"/>
      <w:suff w:val="tab"/>
      <w:lvlText w:val="•"/>
      <w:rPr>
        <w:color w:val="3370ff"/>
      </w:rPr>
    </w:lvl>
  </w:abstractNum>
  <w:abstractNum w:abstractNumId="170494">
    <w:lvl>
      <w:numFmt w:val="bullet"/>
      <w:suff w:val="tab"/>
      <w:lvlText w:val="•"/>
      <w:rPr>
        <w:color w:val="3370ff"/>
      </w:rPr>
    </w:lvl>
  </w:abstractNum>
  <w:abstractNum w:abstractNumId="170495">
    <w:lvl>
      <w:numFmt w:val="bullet"/>
      <w:suff w:val="tab"/>
      <w:lvlText w:val="•"/>
      <w:rPr>
        <w:color w:val="3370ff"/>
      </w:rPr>
    </w:lvl>
  </w:abstractNum>
  <w:abstractNum w:abstractNumId="170496">
    <w:lvl>
      <w:numFmt w:val="bullet"/>
      <w:suff w:val="tab"/>
      <w:lvlText w:val="•"/>
      <w:rPr>
        <w:color w:val="3370ff"/>
      </w:rPr>
    </w:lvl>
  </w:abstractNum>
  <w:abstractNum w:abstractNumId="170497">
    <w:lvl>
      <w:numFmt w:val="bullet"/>
      <w:suff w:val="tab"/>
      <w:lvlText w:val="•"/>
      <w:rPr>
        <w:color w:val="3370ff"/>
      </w:rPr>
    </w:lvl>
  </w:abstractNum>
  <w:abstractNum w:abstractNumId="170498">
    <w:lvl>
      <w:numFmt w:val="bullet"/>
      <w:suff w:val="tab"/>
      <w:lvlText w:val="•"/>
      <w:rPr>
        <w:color w:val="3370ff"/>
      </w:rPr>
    </w:lvl>
  </w:abstractNum>
  <w:abstractNum w:abstractNumId="170499">
    <w:lvl>
      <w:numFmt w:val="bullet"/>
      <w:suff w:val="tab"/>
      <w:lvlText w:val="•"/>
      <w:rPr>
        <w:color w:val="3370ff"/>
      </w:rPr>
    </w:lvl>
  </w:abstractNum>
  <w:abstractNum w:abstractNumId="170500">
    <w:lvl>
      <w:numFmt w:val="bullet"/>
      <w:suff w:val="tab"/>
      <w:lvlText w:val="•"/>
      <w:rPr>
        <w:color w:val="3370ff"/>
      </w:rPr>
    </w:lvl>
  </w:abstractNum>
  <w:abstractNum w:abstractNumId="170501">
    <w:lvl>
      <w:numFmt w:val="bullet"/>
      <w:suff w:val="tab"/>
      <w:lvlText w:val="•"/>
      <w:rPr>
        <w:color w:val="3370ff"/>
      </w:rPr>
    </w:lvl>
  </w:abstractNum>
  <w:abstractNum w:abstractNumId="170502">
    <w:lvl>
      <w:numFmt w:val="bullet"/>
      <w:suff w:val="tab"/>
      <w:lvlText w:val="•"/>
      <w:rPr>
        <w:color w:val="3370ff"/>
      </w:rPr>
    </w:lvl>
  </w:abstractNum>
  <w:abstractNum w:abstractNumId="170503">
    <w:lvl>
      <w:numFmt w:val="bullet"/>
      <w:suff w:val="tab"/>
      <w:lvlText w:val="•"/>
      <w:rPr>
        <w:color w:val="3370ff"/>
      </w:rPr>
    </w:lvl>
  </w:abstractNum>
  <w:abstractNum w:abstractNumId="170504">
    <w:lvl>
      <w:numFmt w:val="bullet"/>
      <w:suff w:val="tab"/>
      <w:lvlText w:val="•"/>
      <w:rPr>
        <w:color w:val="3370ff"/>
      </w:rPr>
    </w:lvl>
  </w:abstractNum>
  <w:abstractNum w:abstractNumId="170505">
    <w:lvl>
      <w:numFmt w:val="bullet"/>
      <w:suff w:val="tab"/>
      <w:lvlText w:val="•"/>
      <w:rPr>
        <w:color w:val="3370ff"/>
      </w:rPr>
    </w:lvl>
  </w:abstractNum>
  <w:abstractNum w:abstractNumId="170506">
    <w:lvl>
      <w:numFmt w:val="bullet"/>
      <w:suff w:val="tab"/>
      <w:lvlText w:val="•"/>
      <w:rPr>
        <w:color w:val="3370ff"/>
      </w:rPr>
    </w:lvl>
  </w:abstractNum>
  <w:abstractNum w:abstractNumId="170507">
    <w:lvl>
      <w:numFmt w:val="bullet"/>
      <w:suff w:val="tab"/>
      <w:lvlText w:val="•"/>
      <w:rPr>
        <w:color w:val="3370ff"/>
      </w:rPr>
    </w:lvl>
  </w:abstractNum>
  <w:abstractNum w:abstractNumId="170508">
    <w:lvl>
      <w:numFmt w:val="bullet"/>
      <w:suff w:val="tab"/>
      <w:lvlText w:val="•"/>
      <w:rPr>
        <w:color w:val="3370ff"/>
      </w:rPr>
    </w:lvl>
  </w:abstractNum>
  <w:abstractNum w:abstractNumId="170509">
    <w:lvl>
      <w:numFmt w:val="bullet"/>
      <w:suff w:val="tab"/>
      <w:lvlText w:val="•"/>
      <w:rPr>
        <w:color w:val="3370ff"/>
      </w:rPr>
    </w:lvl>
  </w:abstractNum>
  <w:abstractNum w:abstractNumId="170510">
    <w:lvl>
      <w:numFmt w:val="bullet"/>
      <w:suff w:val="tab"/>
      <w:lvlText w:val="•"/>
      <w:rPr>
        <w:color w:val="3370ff"/>
      </w:rPr>
    </w:lvl>
  </w:abstractNum>
  <w:abstractNum w:abstractNumId="170511">
    <w:lvl>
      <w:numFmt w:val="bullet"/>
      <w:suff w:val="tab"/>
      <w:lvlText w:val="•"/>
      <w:rPr>
        <w:color w:val="3370ff"/>
      </w:rPr>
    </w:lvl>
  </w:abstractNum>
  <w:abstractNum w:abstractNumId="170512">
    <w:lvl>
      <w:numFmt w:val="bullet"/>
      <w:suff w:val="tab"/>
      <w:lvlText w:val="•"/>
      <w:rPr>
        <w:color w:val="3370ff"/>
      </w:rPr>
    </w:lvl>
  </w:abstractNum>
  <w:abstractNum w:abstractNumId="170513">
    <w:lvl>
      <w:numFmt w:val="bullet"/>
      <w:suff w:val="tab"/>
      <w:lvlText w:val="•"/>
      <w:rPr>
        <w:color w:val="3370ff"/>
      </w:rPr>
    </w:lvl>
  </w:abstractNum>
  <w:abstractNum w:abstractNumId="170514">
    <w:lvl>
      <w:numFmt w:val="bullet"/>
      <w:suff w:val="tab"/>
      <w:lvlText w:val="•"/>
      <w:rPr>
        <w:color w:val="3370ff"/>
      </w:rPr>
    </w:lvl>
  </w:abstractNum>
  <w:abstractNum w:abstractNumId="170515">
    <w:lvl>
      <w:numFmt w:val="bullet"/>
      <w:suff w:val="tab"/>
      <w:lvlText w:val="•"/>
      <w:rPr>
        <w:color w:val="3370ff"/>
      </w:rPr>
    </w:lvl>
  </w:abstractNum>
  <w:abstractNum w:abstractNumId="170516">
    <w:lvl>
      <w:numFmt w:val="bullet"/>
      <w:suff w:val="tab"/>
      <w:lvlText w:val="•"/>
      <w:rPr>
        <w:color w:val="3370ff"/>
      </w:rPr>
    </w:lvl>
  </w:abstractNum>
  <w:abstractNum w:abstractNumId="170517">
    <w:lvl>
      <w:numFmt w:val="bullet"/>
      <w:suff w:val="tab"/>
      <w:lvlText w:val="￮"/>
      <w:rPr>
        <w:color w:val="3370ff"/>
      </w:rPr>
    </w:lvl>
  </w:abstractNum>
  <w:abstractNum w:abstractNumId="170518">
    <w:lvl>
      <w:numFmt w:val="bullet"/>
      <w:suff w:val="tab"/>
      <w:lvlText w:val="￮"/>
      <w:rPr>
        <w:color w:val="3370ff"/>
      </w:rPr>
    </w:lvl>
  </w:abstractNum>
  <w:abstractNum w:abstractNumId="170519">
    <w:lvl>
      <w:numFmt w:val="bullet"/>
      <w:suff w:val="tab"/>
      <w:lvlText w:val="￮"/>
      <w:rPr>
        <w:color w:val="3370ff"/>
      </w:rPr>
    </w:lvl>
  </w:abstractNum>
  <w:abstractNum w:abstractNumId="170520">
    <w:lvl>
      <w:numFmt w:val="bullet"/>
      <w:suff w:val="tab"/>
      <w:lvlText w:val="￮"/>
      <w:rPr>
        <w:color w:val="3370ff"/>
      </w:rPr>
    </w:lvl>
  </w:abstractNum>
  <w:abstractNum w:abstractNumId="170521">
    <w:lvl>
      <w:numFmt w:val="bullet"/>
      <w:suff w:val="tab"/>
      <w:lvlText w:val="￮"/>
      <w:rPr>
        <w:color w:val="3370ff"/>
      </w:rPr>
    </w:lvl>
  </w:abstractNum>
  <w:abstractNum w:abstractNumId="170522">
    <w:lvl>
      <w:numFmt w:val="bullet"/>
      <w:suff w:val="tab"/>
      <w:lvlText w:val="•"/>
      <w:rPr>
        <w:color w:val="3370ff"/>
      </w:rPr>
    </w:lvl>
  </w:abstractNum>
  <w:abstractNum w:abstractNumId="170523">
    <w:lvl>
      <w:start w:val="1"/>
      <w:numFmt w:val="decimal"/>
      <w:suff w:val="tab"/>
      <w:lvlText w:val="%1."/>
      <w:rPr>
        <w:color w:val="3370ff"/>
      </w:rPr>
    </w:lvl>
  </w:abstractNum>
  <w:abstractNum w:abstractNumId="170524">
    <w:lvl>
      <w:start w:val="2"/>
      <w:numFmt w:val="decimal"/>
      <w:suff w:val="tab"/>
      <w:lvlText w:val="%1."/>
      <w:rPr>
        <w:color w:val="3370ff"/>
      </w:rPr>
    </w:lvl>
  </w:abstractNum>
  <w:abstractNum w:abstractNumId="170525">
    <w:lvl>
      <w:start w:val="3"/>
      <w:numFmt w:val="decimal"/>
      <w:suff w:val="tab"/>
      <w:lvlText w:val="%1."/>
      <w:rPr>
        <w:color w:val="3370ff"/>
      </w:rPr>
    </w:lvl>
  </w:abstractNum>
  <w:abstractNum w:abstractNumId="170526">
    <w:lvl>
      <w:numFmt w:val="bullet"/>
      <w:suff w:val="tab"/>
      <w:lvlText w:val="•"/>
      <w:rPr>
        <w:color w:val="3370ff"/>
      </w:rPr>
    </w:lvl>
  </w:abstractNum>
  <w:abstractNum w:abstractNumId="170527">
    <w:lvl>
      <w:numFmt w:val="bullet"/>
      <w:suff w:val="tab"/>
      <w:lvlText w:val="•"/>
      <w:rPr>
        <w:color w:val="3370ff"/>
      </w:rPr>
    </w:lvl>
  </w:abstractNum>
  <w:abstractNum w:abstractNumId="170528">
    <w:lvl>
      <w:numFmt w:val="bullet"/>
      <w:suff w:val="tab"/>
      <w:lvlText w:val="•"/>
      <w:rPr>
        <w:color w:val="3370ff"/>
      </w:rPr>
    </w:lvl>
  </w:abstractNum>
  <w:abstractNum w:abstractNumId="170529">
    <w:lvl>
      <w:numFmt w:val="bullet"/>
      <w:suff w:val="tab"/>
      <w:lvlText w:val="•"/>
      <w:rPr>
        <w:color w:val="3370ff"/>
      </w:rPr>
    </w:lvl>
  </w:abstractNum>
  <w:abstractNum w:abstractNumId="170530">
    <w:lvl>
      <w:numFmt w:val="bullet"/>
      <w:suff w:val="tab"/>
      <w:lvlText w:val="•"/>
      <w:rPr>
        <w:color w:val="3370ff"/>
      </w:rPr>
    </w:lvl>
  </w:abstractNum>
  <w:abstractNum w:abstractNumId="170531">
    <w:lvl>
      <w:numFmt w:val="bullet"/>
      <w:suff w:val="tab"/>
      <w:lvlText w:val="•"/>
      <w:rPr>
        <w:color w:val="3370ff"/>
      </w:rPr>
    </w:lvl>
  </w:abstractNum>
  <w:abstractNum w:abstractNumId="170532">
    <w:lvl>
      <w:numFmt w:val="bullet"/>
      <w:suff w:val="tab"/>
      <w:lvlText w:val="•"/>
      <w:rPr>
        <w:color w:val="3370ff"/>
      </w:rPr>
    </w:lvl>
  </w:abstractNum>
  <w:abstractNum w:abstractNumId="170533">
    <w:lvl>
      <w:numFmt w:val="bullet"/>
      <w:suff w:val="tab"/>
      <w:lvlText w:val="•"/>
      <w:rPr>
        <w:color w:val="3370ff"/>
      </w:rPr>
    </w:lvl>
  </w:abstractNum>
  <w:abstractNum w:abstractNumId="170534">
    <w:lvl>
      <w:numFmt w:val="bullet"/>
      <w:suff w:val="tab"/>
      <w:lvlText w:val="•"/>
      <w:rPr>
        <w:color w:val="3370ff"/>
      </w:rPr>
    </w:lvl>
  </w:abstractNum>
  <w:abstractNum w:abstractNumId="170535">
    <w:lvl>
      <w:numFmt w:val="bullet"/>
      <w:suff w:val="tab"/>
      <w:lvlText w:val="•"/>
      <w:rPr>
        <w:color w:val="3370ff"/>
      </w:rPr>
    </w:lvl>
  </w:abstractNum>
  <w:abstractNum w:abstractNumId="170536">
    <w:lvl>
      <w:numFmt w:val="bullet"/>
      <w:suff w:val="tab"/>
      <w:lvlText w:val="•"/>
      <w:rPr>
        <w:color w:val="3370ff"/>
      </w:rPr>
    </w:lvl>
  </w:abstractNum>
  <w:abstractNum w:abstractNumId="170537">
    <w:lvl>
      <w:numFmt w:val="bullet"/>
      <w:suff w:val="tab"/>
      <w:lvlText w:val="•"/>
      <w:rPr>
        <w:color w:val="3370ff"/>
      </w:rPr>
    </w:lvl>
  </w:abstractNum>
  <w:abstractNum w:abstractNumId="170538">
    <w:lvl>
      <w:numFmt w:val="bullet"/>
      <w:suff w:val="tab"/>
      <w:lvlText w:val="•"/>
      <w:rPr>
        <w:color w:val="3370ff"/>
      </w:rPr>
    </w:lvl>
  </w:abstractNum>
  <w:abstractNum w:abstractNumId="170539">
    <w:lvl>
      <w:numFmt w:val="bullet"/>
      <w:suff w:val="tab"/>
      <w:lvlText w:val="•"/>
      <w:rPr>
        <w:color w:val="3370ff"/>
      </w:rPr>
    </w:lvl>
  </w:abstractNum>
  <w:abstractNum w:abstractNumId="170540">
    <w:lvl>
      <w:numFmt w:val="bullet"/>
      <w:suff w:val="tab"/>
      <w:lvlText w:val="•"/>
      <w:rPr>
        <w:color w:val="3370ff"/>
      </w:rPr>
    </w:lvl>
  </w:abstractNum>
  <w:abstractNum w:abstractNumId="170541">
    <w:lvl>
      <w:numFmt w:val="bullet"/>
      <w:suff w:val="tab"/>
      <w:lvlText w:val="•"/>
      <w:rPr>
        <w:color w:val="3370ff"/>
      </w:rPr>
    </w:lvl>
  </w:abstractNum>
  <w:abstractNum w:abstractNumId="170542">
    <w:lvl>
      <w:numFmt w:val="bullet"/>
      <w:suff w:val="tab"/>
      <w:lvlText w:val="•"/>
      <w:rPr>
        <w:color w:val="3370ff"/>
      </w:rPr>
    </w:lvl>
  </w:abstractNum>
  <w:abstractNum w:abstractNumId="170543">
    <w:lvl>
      <w:numFmt w:val="bullet"/>
      <w:suff w:val="tab"/>
      <w:lvlText w:val="•"/>
      <w:rPr>
        <w:color w:val="3370ff"/>
      </w:rPr>
    </w:lvl>
  </w:abstractNum>
  <w:abstractNum w:abstractNumId="170544">
    <w:lvl>
      <w:numFmt w:val="bullet"/>
      <w:suff w:val="tab"/>
      <w:lvlText w:val="•"/>
      <w:rPr>
        <w:color w:val="3370ff"/>
      </w:rPr>
    </w:lvl>
  </w:abstractNum>
  <w:abstractNum w:abstractNumId="170545">
    <w:lvl>
      <w:numFmt w:val="bullet"/>
      <w:suff w:val="tab"/>
      <w:lvlText w:val="•"/>
      <w:rPr>
        <w:color w:val="3370ff"/>
      </w:rPr>
    </w:lvl>
  </w:abstractNum>
  <w:abstractNum w:abstractNumId="170546">
    <w:lvl>
      <w:numFmt w:val="bullet"/>
      <w:suff w:val="tab"/>
      <w:lvlText w:val="•"/>
      <w:rPr>
        <w:color w:val="3370ff"/>
      </w:rPr>
    </w:lvl>
  </w:abstractNum>
  <w:abstractNum w:abstractNumId="170547">
    <w:lvl>
      <w:numFmt w:val="bullet"/>
      <w:suff w:val="tab"/>
      <w:lvlText w:val="•"/>
      <w:rPr>
        <w:color w:val="3370ff"/>
      </w:rPr>
    </w:lvl>
  </w:abstractNum>
  <w:abstractNum w:abstractNumId="170548">
    <w:lvl>
      <w:numFmt w:val="bullet"/>
      <w:suff w:val="tab"/>
      <w:lvlText w:val="•"/>
      <w:rPr>
        <w:color w:val="3370ff"/>
      </w:rPr>
    </w:lvl>
  </w:abstractNum>
  <w:abstractNum w:abstractNumId="170549">
    <w:lvl>
      <w:numFmt w:val="bullet"/>
      <w:suff w:val="tab"/>
      <w:lvlText w:val="•"/>
      <w:rPr>
        <w:color w:val="3370ff"/>
      </w:rPr>
    </w:lvl>
  </w:abstractNum>
  <w:abstractNum w:abstractNumId="170550">
    <w:lvl>
      <w:numFmt w:val="bullet"/>
      <w:suff w:val="tab"/>
      <w:lvlText w:val="•"/>
      <w:rPr>
        <w:color w:val="3370ff"/>
      </w:rPr>
    </w:lvl>
  </w:abstractNum>
  <w:abstractNum w:abstractNumId="170551">
    <w:lvl>
      <w:numFmt w:val="bullet"/>
      <w:suff w:val="tab"/>
      <w:lvlText w:val="•"/>
      <w:rPr>
        <w:color w:val="3370ff"/>
      </w:rPr>
    </w:lvl>
  </w:abstractNum>
  <w:abstractNum w:abstractNumId="170552">
    <w:lvl>
      <w:numFmt w:val="bullet"/>
      <w:suff w:val="tab"/>
      <w:lvlText w:val="•"/>
      <w:rPr>
        <w:color w:val="3370ff"/>
      </w:rPr>
    </w:lvl>
  </w:abstractNum>
  <w:abstractNum w:abstractNumId="170553">
    <w:lvl>
      <w:numFmt w:val="bullet"/>
      <w:suff w:val="tab"/>
      <w:lvlText w:val="•"/>
      <w:rPr>
        <w:color w:val="3370ff"/>
      </w:rPr>
    </w:lvl>
  </w:abstractNum>
  <w:abstractNum w:abstractNumId="170554">
    <w:lvl>
      <w:numFmt w:val="bullet"/>
      <w:suff w:val="tab"/>
      <w:lvlText w:val="•"/>
      <w:rPr>
        <w:color w:val="3370ff"/>
      </w:rPr>
    </w:lvl>
  </w:abstractNum>
  <w:abstractNum w:abstractNumId="170555">
    <w:lvl>
      <w:numFmt w:val="bullet"/>
      <w:suff w:val="tab"/>
      <w:lvlText w:val="•"/>
      <w:rPr>
        <w:color w:val="3370ff"/>
      </w:rPr>
    </w:lvl>
  </w:abstractNum>
  <w:abstractNum w:abstractNumId="170556">
    <w:lvl>
      <w:numFmt w:val="bullet"/>
      <w:suff w:val="tab"/>
      <w:lvlText w:val="•"/>
      <w:rPr>
        <w:color w:val="3370ff"/>
      </w:rPr>
    </w:lvl>
  </w:abstractNum>
  <w:abstractNum w:abstractNumId="170557">
    <w:lvl>
      <w:numFmt w:val="bullet"/>
      <w:suff w:val="tab"/>
      <w:lvlText w:val="•"/>
      <w:rPr>
        <w:color w:val="3370ff"/>
      </w:rPr>
    </w:lvl>
  </w:abstractNum>
  <w:abstractNum w:abstractNumId="170558">
    <w:lvl>
      <w:numFmt w:val="bullet"/>
      <w:suff w:val="tab"/>
      <w:lvlText w:val="•"/>
      <w:rPr>
        <w:color w:val="3370ff"/>
      </w:rPr>
    </w:lvl>
  </w:abstractNum>
  <w:abstractNum w:abstractNumId="170559">
    <w:lvl>
      <w:numFmt w:val="bullet"/>
      <w:suff w:val="tab"/>
      <w:lvlText w:val="•"/>
      <w:rPr>
        <w:color w:val="3370ff"/>
      </w:rPr>
    </w:lvl>
  </w:abstractNum>
  <w:abstractNum w:abstractNumId="170560">
    <w:lvl>
      <w:numFmt w:val="bullet"/>
      <w:suff w:val="tab"/>
      <w:lvlText w:val="•"/>
      <w:rPr>
        <w:color w:val="3370ff"/>
      </w:rPr>
    </w:lvl>
  </w:abstractNum>
  <w:abstractNum w:abstractNumId="170561">
    <w:lvl>
      <w:numFmt w:val="bullet"/>
      <w:suff w:val="tab"/>
      <w:lvlText w:val="•"/>
      <w:rPr>
        <w:color w:val="3370ff"/>
      </w:rPr>
    </w:lvl>
  </w:abstractNum>
  <w:abstractNum w:abstractNumId="170562">
    <w:lvl>
      <w:numFmt w:val="bullet"/>
      <w:suff w:val="tab"/>
      <w:lvlText w:val="•"/>
      <w:rPr>
        <w:color w:val="3370ff"/>
      </w:rPr>
    </w:lvl>
  </w:abstractNum>
  <w:abstractNum w:abstractNumId="170563">
    <w:lvl>
      <w:numFmt w:val="bullet"/>
      <w:suff w:val="tab"/>
      <w:lvlText w:val="•"/>
      <w:rPr>
        <w:color w:val="3370ff"/>
      </w:rPr>
    </w:lvl>
  </w:abstractNum>
  <w:abstractNum w:abstractNumId="170564">
    <w:lvl>
      <w:numFmt w:val="bullet"/>
      <w:suff w:val="tab"/>
      <w:lvlText w:val="•"/>
      <w:rPr>
        <w:color w:val="3370ff"/>
      </w:rPr>
    </w:lvl>
  </w:abstractNum>
  <w:abstractNum w:abstractNumId="170565">
    <w:lvl>
      <w:start w:val="1"/>
      <w:numFmt w:val="decimal"/>
      <w:suff w:val="tab"/>
      <w:lvlText w:val="%1."/>
      <w:rPr>
        <w:color w:val="3370ff"/>
      </w:rPr>
    </w:lvl>
  </w:abstractNum>
  <w:abstractNum w:abstractNumId="170566">
    <w:lvl>
      <w:start w:val="2"/>
      <w:numFmt w:val="decimal"/>
      <w:suff w:val="tab"/>
      <w:lvlText w:val="%1."/>
      <w:rPr>
        <w:color w:val="3370ff"/>
      </w:rPr>
    </w:lvl>
  </w:abstractNum>
  <w:abstractNum w:abstractNumId="170567">
    <w:lvl>
      <w:start w:val="3"/>
      <w:numFmt w:val="decimal"/>
      <w:suff w:val="tab"/>
      <w:lvlText w:val="%1."/>
      <w:rPr>
        <w:color w:val="3370ff"/>
      </w:rPr>
    </w:lvl>
  </w:abstractNum>
  <w:abstractNum w:abstractNumId="170568">
    <w:lvl>
      <w:start w:val="4"/>
      <w:numFmt w:val="decimal"/>
      <w:suff w:val="tab"/>
      <w:lvlText w:val="%1."/>
      <w:rPr>
        <w:color w:val="3370ff"/>
      </w:rPr>
    </w:lvl>
  </w:abstractNum>
  <w:abstractNum w:abstractNumId="170569">
    <w:lvl>
      <w:numFmt w:val="bullet"/>
      <w:suff w:val="tab"/>
      <w:lvlText w:val="•"/>
      <w:rPr>
        <w:color w:val="3370ff"/>
      </w:rPr>
    </w:lvl>
  </w:abstractNum>
  <w:abstractNum w:abstractNumId="170570">
    <w:lvl>
      <w:numFmt w:val="bullet"/>
      <w:suff w:val="tab"/>
      <w:lvlText w:val="•"/>
      <w:rPr>
        <w:color w:val="3370ff"/>
      </w:rPr>
    </w:lvl>
  </w:abstractNum>
  <w:abstractNum w:abstractNumId="170571">
    <w:lvl>
      <w:numFmt w:val="bullet"/>
      <w:suff w:val="tab"/>
      <w:lvlText w:val="•"/>
      <w:rPr>
        <w:color w:val="3370ff"/>
      </w:rPr>
    </w:lvl>
  </w:abstractNum>
  <w:abstractNum w:abstractNumId="170572">
    <w:lvl>
      <w:numFmt w:val="bullet"/>
      <w:suff w:val="tab"/>
      <w:lvlText w:val="•"/>
      <w:rPr>
        <w:color w:val="3370ff"/>
      </w:rPr>
    </w:lvl>
  </w:abstractNum>
  <w:abstractNum w:abstractNumId="170573">
    <w:lvl>
      <w:numFmt w:val="bullet"/>
      <w:suff w:val="tab"/>
      <w:lvlText w:val="•"/>
      <w:rPr>
        <w:color w:val="3370ff"/>
      </w:rPr>
    </w:lvl>
  </w:abstractNum>
  <w:abstractNum w:abstractNumId="170574">
    <w:lvl>
      <w:numFmt w:val="bullet"/>
      <w:suff w:val="tab"/>
      <w:lvlText w:val="￮"/>
      <w:rPr>
        <w:color w:val="3370ff"/>
      </w:rPr>
    </w:lvl>
  </w:abstractNum>
  <w:abstractNum w:abstractNumId="170575">
    <w:lvl>
      <w:numFmt w:val="bullet"/>
      <w:suff w:val="tab"/>
      <w:lvlText w:val="￮"/>
      <w:rPr>
        <w:color w:val="3370ff"/>
      </w:rPr>
    </w:lvl>
  </w:abstractNum>
  <w:abstractNum w:abstractNumId="170576">
    <w:lvl>
      <w:numFmt w:val="bullet"/>
      <w:suff w:val="tab"/>
      <w:lvlText w:val="•"/>
      <w:rPr>
        <w:color w:val="3370ff"/>
      </w:rPr>
    </w:lvl>
  </w:abstractNum>
  <w:abstractNum w:abstractNumId="170577">
    <w:lvl>
      <w:numFmt w:val="bullet"/>
      <w:suff w:val="tab"/>
      <w:lvlText w:val="•"/>
      <w:rPr>
        <w:color w:val="3370ff"/>
      </w:rPr>
    </w:lvl>
  </w:abstractNum>
  <w:abstractNum w:abstractNumId="170578">
    <w:lvl>
      <w:numFmt w:val="bullet"/>
      <w:suff w:val="tab"/>
      <w:lvlText w:val="•"/>
      <w:rPr>
        <w:color w:val="3370ff"/>
      </w:rPr>
    </w:lvl>
  </w:abstractNum>
  <w:abstractNum w:abstractNumId="170579">
    <w:lvl>
      <w:numFmt w:val="bullet"/>
      <w:suff w:val="tab"/>
      <w:lvlText w:val="•"/>
      <w:rPr>
        <w:color w:val="3370ff"/>
      </w:rPr>
    </w:lvl>
  </w:abstractNum>
  <w:abstractNum w:abstractNumId="170580">
    <w:lvl>
      <w:numFmt w:val="bullet"/>
      <w:suff w:val="tab"/>
      <w:lvlText w:val="•"/>
      <w:rPr>
        <w:color w:val="3370ff"/>
      </w:rPr>
    </w:lvl>
  </w:abstractNum>
  <w:abstractNum w:abstractNumId="170581">
    <w:lvl>
      <w:numFmt w:val="bullet"/>
      <w:suff w:val="tab"/>
      <w:lvlText w:val="•"/>
      <w:rPr>
        <w:color w:val="3370ff"/>
      </w:rPr>
    </w:lvl>
  </w:abstractNum>
  <w:abstractNum w:abstractNumId="170582">
    <w:lvl>
      <w:numFmt w:val="bullet"/>
      <w:suff w:val="tab"/>
      <w:lvlText w:val="•"/>
      <w:rPr>
        <w:color w:val="3370ff"/>
      </w:rPr>
    </w:lvl>
  </w:abstractNum>
  <w:abstractNum w:abstractNumId="170583">
    <w:lvl>
      <w:numFmt w:val="bullet"/>
      <w:suff w:val="tab"/>
      <w:lvlText w:val="•"/>
      <w:rPr>
        <w:color w:val="3370ff"/>
      </w:rPr>
    </w:lvl>
  </w:abstractNum>
  <w:abstractNum w:abstractNumId="170584">
    <w:lvl>
      <w:numFmt w:val="bullet"/>
      <w:suff w:val="tab"/>
      <w:lvlText w:val="•"/>
      <w:rPr>
        <w:color w:val="3370ff"/>
      </w:rPr>
    </w:lvl>
  </w:abstractNum>
  <w:abstractNum w:abstractNumId="170585">
    <w:lvl>
      <w:numFmt w:val="bullet"/>
      <w:suff w:val="tab"/>
      <w:lvlText w:val="•"/>
      <w:rPr>
        <w:color w:val="3370ff"/>
      </w:rPr>
    </w:lvl>
  </w:abstractNum>
  <w:abstractNum w:abstractNumId="170586">
    <w:lvl>
      <w:numFmt w:val="bullet"/>
      <w:suff w:val="tab"/>
      <w:lvlText w:val="•"/>
      <w:rPr>
        <w:color w:val="3370ff"/>
      </w:rPr>
    </w:lvl>
  </w:abstractNum>
  <w:abstractNum w:abstractNumId="170587">
    <w:lvl>
      <w:numFmt w:val="bullet"/>
      <w:suff w:val="tab"/>
      <w:lvlText w:val="•"/>
      <w:rPr>
        <w:color w:val="3370ff"/>
      </w:rPr>
    </w:lvl>
  </w:abstractNum>
  <w:num w:numId="1">
    <w:abstractNumId w:val="170312"/>
  </w:num>
  <w:num w:numId="2">
    <w:abstractNumId w:val="170313"/>
  </w:num>
  <w:num w:numId="3">
    <w:abstractNumId w:val="170314"/>
  </w:num>
  <w:num w:numId="4">
    <w:abstractNumId w:val="170315"/>
  </w:num>
  <w:num w:numId="5">
    <w:abstractNumId w:val="170316"/>
  </w:num>
  <w:num w:numId="6">
    <w:abstractNumId w:val="170317"/>
  </w:num>
  <w:num w:numId="7">
    <w:abstractNumId w:val="170318"/>
  </w:num>
  <w:num w:numId="8">
    <w:abstractNumId w:val="170319"/>
  </w:num>
  <w:num w:numId="9">
    <w:abstractNumId w:val="170320"/>
  </w:num>
  <w:num w:numId="10">
    <w:abstractNumId w:val="170321"/>
  </w:num>
  <w:num w:numId="11">
    <w:abstractNumId w:val="170322"/>
  </w:num>
  <w:num w:numId="12">
    <w:abstractNumId w:val="170323"/>
  </w:num>
  <w:num w:numId="13">
    <w:abstractNumId w:val="170324"/>
  </w:num>
  <w:num w:numId="14">
    <w:abstractNumId w:val="170325"/>
  </w:num>
  <w:num w:numId="15">
    <w:abstractNumId w:val="170326"/>
  </w:num>
  <w:num w:numId="16">
    <w:abstractNumId w:val="170327"/>
  </w:num>
  <w:num w:numId="17">
    <w:abstractNumId w:val="170328"/>
  </w:num>
  <w:num w:numId="18">
    <w:abstractNumId w:val="170329"/>
  </w:num>
  <w:num w:numId="19">
    <w:abstractNumId w:val="170330"/>
  </w:num>
  <w:num w:numId="20">
    <w:abstractNumId w:val="170331"/>
  </w:num>
  <w:num w:numId="21">
    <w:abstractNumId w:val="170332"/>
  </w:num>
  <w:num w:numId="22">
    <w:abstractNumId w:val="170333"/>
  </w:num>
  <w:num w:numId="23">
    <w:abstractNumId w:val="170334"/>
  </w:num>
  <w:num w:numId="24">
    <w:abstractNumId w:val="170335"/>
  </w:num>
  <w:num w:numId="25">
    <w:abstractNumId w:val="170336"/>
  </w:num>
  <w:num w:numId="26">
    <w:abstractNumId w:val="170337"/>
  </w:num>
  <w:num w:numId="27">
    <w:abstractNumId w:val="170338"/>
  </w:num>
  <w:num w:numId="28">
    <w:abstractNumId w:val="170339"/>
  </w:num>
  <w:num w:numId="29">
    <w:abstractNumId w:val="170340"/>
  </w:num>
  <w:num w:numId="30">
    <w:abstractNumId w:val="170341"/>
  </w:num>
  <w:num w:numId="31">
    <w:abstractNumId w:val="170342"/>
  </w:num>
  <w:num w:numId="32">
    <w:abstractNumId w:val="170343"/>
  </w:num>
  <w:num w:numId="33">
    <w:abstractNumId w:val="170344"/>
  </w:num>
  <w:num w:numId="34">
    <w:abstractNumId w:val="170345"/>
  </w:num>
  <w:num w:numId="35">
    <w:abstractNumId w:val="170346"/>
  </w:num>
  <w:num w:numId="36">
    <w:abstractNumId w:val="170347"/>
  </w:num>
  <w:num w:numId="37">
    <w:abstractNumId w:val="170348"/>
  </w:num>
  <w:num w:numId="38">
    <w:abstractNumId w:val="170349"/>
  </w:num>
  <w:num w:numId="39">
    <w:abstractNumId w:val="170350"/>
  </w:num>
  <w:num w:numId="40">
    <w:abstractNumId w:val="170351"/>
  </w:num>
  <w:num w:numId="41">
    <w:abstractNumId w:val="170352"/>
  </w:num>
  <w:num w:numId="42">
    <w:abstractNumId w:val="170353"/>
  </w:num>
  <w:num w:numId="43">
    <w:abstractNumId w:val="170354"/>
  </w:num>
  <w:num w:numId="44">
    <w:abstractNumId w:val="170355"/>
  </w:num>
  <w:num w:numId="45">
    <w:abstractNumId w:val="170356"/>
  </w:num>
  <w:num w:numId="46">
    <w:abstractNumId w:val="170357"/>
  </w:num>
  <w:num w:numId="47">
    <w:abstractNumId w:val="170358"/>
  </w:num>
  <w:num w:numId="48">
    <w:abstractNumId w:val="170359"/>
  </w:num>
  <w:num w:numId="49">
    <w:abstractNumId w:val="170360"/>
  </w:num>
  <w:num w:numId="50">
    <w:abstractNumId w:val="170361"/>
  </w:num>
  <w:num w:numId="51">
    <w:abstractNumId w:val="170362"/>
  </w:num>
  <w:num w:numId="52">
    <w:abstractNumId w:val="170363"/>
  </w:num>
  <w:num w:numId="53">
    <w:abstractNumId w:val="170364"/>
  </w:num>
  <w:num w:numId="54">
    <w:abstractNumId w:val="170365"/>
  </w:num>
  <w:num w:numId="55">
    <w:abstractNumId w:val="170366"/>
  </w:num>
  <w:num w:numId="56">
    <w:abstractNumId w:val="170367"/>
  </w:num>
  <w:num w:numId="57">
    <w:abstractNumId w:val="170368"/>
  </w:num>
  <w:num w:numId="58">
    <w:abstractNumId w:val="170369"/>
  </w:num>
  <w:num w:numId="59">
    <w:abstractNumId w:val="170370"/>
  </w:num>
  <w:num w:numId="60">
    <w:abstractNumId w:val="170371"/>
  </w:num>
  <w:num w:numId="61">
    <w:abstractNumId w:val="170372"/>
  </w:num>
  <w:num w:numId="62">
    <w:abstractNumId w:val="170373"/>
  </w:num>
  <w:num w:numId="63">
    <w:abstractNumId w:val="170374"/>
  </w:num>
  <w:num w:numId="64">
    <w:abstractNumId w:val="170375"/>
  </w:num>
  <w:num w:numId="65">
    <w:abstractNumId w:val="170376"/>
  </w:num>
  <w:num w:numId="66">
    <w:abstractNumId w:val="170377"/>
  </w:num>
  <w:num w:numId="67">
    <w:abstractNumId w:val="170378"/>
  </w:num>
  <w:num w:numId="68">
    <w:abstractNumId w:val="170379"/>
  </w:num>
  <w:num w:numId="69">
    <w:abstractNumId w:val="170380"/>
  </w:num>
  <w:num w:numId="70">
    <w:abstractNumId w:val="170381"/>
  </w:num>
  <w:num w:numId="71">
    <w:abstractNumId w:val="170382"/>
  </w:num>
  <w:num w:numId="72">
    <w:abstractNumId w:val="170383"/>
  </w:num>
  <w:num w:numId="73">
    <w:abstractNumId w:val="170384"/>
  </w:num>
  <w:num w:numId="74">
    <w:abstractNumId w:val="170385"/>
  </w:num>
  <w:num w:numId="75">
    <w:abstractNumId w:val="170386"/>
  </w:num>
  <w:num w:numId="76">
    <w:abstractNumId w:val="170387"/>
  </w:num>
  <w:num w:numId="77">
    <w:abstractNumId w:val="170388"/>
  </w:num>
  <w:num w:numId="78">
    <w:abstractNumId w:val="170389"/>
  </w:num>
  <w:num w:numId="79">
    <w:abstractNumId w:val="170390"/>
  </w:num>
  <w:num w:numId="80">
    <w:abstractNumId w:val="170391"/>
  </w:num>
  <w:num w:numId="81">
    <w:abstractNumId w:val="170392"/>
  </w:num>
  <w:num w:numId="82">
    <w:abstractNumId w:val="170393"/>
  </w:num>
  <w:num w:numId="83">
    <w:abstractNumId w:val="170394"/>
  </w:num>
  <w:num w:numId="84">
    <w:abstractNumId w:val="170395"/>
  </w:num>
  <w:num w:numId="85">
    <w:abstractNumId w:val="170396"/>
  </w:num>
  <w:num w:numId="86">
    <w:abstractNumId w:val="170397"/>
  </w:num>
  <w:num w:numId="87">
    <w:abstractNumId w:val="170398"/>
  </w:num>
  <w:num w:numId="88">
    <w:abstractNumId w:val="170399"/>
  </w:num>
  <w:num w:numId="89">
    <w:abstractNumId w:val="170400"/>
  </w:num>
  <w:num w:numId="90">
    <w:abstractNumId w:val="170401"/>
  </w:num>
  <w:num w:numId="91">
    <w:abstractNumId w:val="170402"/>
  </w:num>
  <w:num w:numId="92">
    <w:abstractNumId w:val="170403"/>
  </w:num>
  <w:num w:numId="93">
    <w:abstractNumId w:val="170404"/>
  </w:num>
  <w:num w:numId="94">
    <w:abstractNumId w:val="170405"/>
  </w:num>
  <w:num w:numId="95">
    <w:abstractNumId w:val="170406"/>
  </w:num>
  <w:num w:numId="96">
    <w:abstractNumId w:val="170407"/>
  </w:num>
  <w:num w:numId="97">
    <w:abstractNumId w:val="170408"/>
  </w:num>
  <w:num w:numId="98">
    <w:abstractNumId w:val="170409"/>
  </w:num>
  <w:num w:numId="99">
    <w:abstractNumId w:val="170410"/>
  </w:num>
  <w:num w:numId="100">
    <w:abstractNumId w:val="170411"/>
  </w:num>
  <w:num w:numId="101">
    <w:abstractNumId w:val="170412"/>
  </w:num>
  <w:num w:numId="102">
    <w:abstractNumId w:val="170413"/>
  </w:num>
  <w:num w:numId="103">
    <w:abstractNumId w:val="170414"/>
  </w:num>
  <w:num w:numId="104">
    <w:abstractNumId w:val="170415"/>
  </w:num>
  <w:num w:numId="105">
    <w:abstractNumId w:val="170416"/>
  </w:num>
  <w:num w:numId="106">
    <w:abstractNumId w:val="170417"/>
  </w:num>
  <w:num w:numId="107">
    <w:abstractNumId w:val="170418"/>
  </w:num>
  <w:num w:numId="108">
    <w:abstractNumId w:val="170419"/>
  </w:num>
  <w:num w:numId="109">
    <w:abstractNumId w:val="170420"/>
  </w:num>
  <w:num w:numId="110">
    <w:abstractNumId w:val="170421"/>
  </w:num>
  <w:num w:numId="111">
    <w:abstractNumId w:val="170422"/>
  </w:num>
  <w:num w:numId="112">
    <w:abstractNumId w:val="170423"/>
  </w:num>
  <w:num w:numId="113">
    <w:abstractNumId w:val="170424"/>
  </w:num>
  <w:num w:numId="114">
    <w:abstractNumId w:val="170425"/>
  </w:num>
  <w:num w:numId="115">
    <w:abstractNumId w:val="170426"/>
  </w:num>
  <w:num w:numId="116">
    <w:abstractNumId w:val="170427"/>
  </w:num>
  <w:num w:numId="117">
    <w:abstractNumId w:val="170428"/>
  </w:num>
  <w:num w:numId="118">
    <w:abstractNumId w:val="170429"/>
  </w:num>
  <w:num w:numId="119">
    <w:abstractNumId w:val="170430"/>
  </w:num>
  <w:num w:numId="120">
    <w:abstractNumId w:val="170431"/>
  </w:num>
  <w:num w:numId="121">
    <w:abstractNumId w:val="170432"/>
  </w:num>
  <w:num w:numId="122">
    <w:abstractNumId w:val="170433"/>
  </w:num>
  <w:num w:numId="123">
    <w:abstractNumId w:val="170434"/>
  </w:num>
  <w:num w:numId="124">
    <w:abstractNumId w:val="170435"/>
  </w:num>
  <w:num w:numId="125">
    <w:abstractNumId w:val="170436"/>
  </w:num>
  <w:num w:numId="126">
    <w:abstractNumId w:val="170437"/>
  </w:num>
  <w:num w:numId="127">
    <w:abstractNumId w:val="170438"/>
  </w:num>
  <w:num w:numId="128">
    <w:abstractNumId w:val="170439"/>
  </w:num>
  <w:num w:numId="129">
    <w:abstractNumId w:val="170440"/>
  </w:num>
  <w:num w:numId="130">
    <w:abstractNumId w:val="170441"/>
  </w:num>
  <w:num w:numId="131">
    <w:abstractNumId w:val="170442"/>
  </w:num>
  <w:num w:numId="132">
    <w:abstractNumId w:val="170443"/>
  </w:num>
  <w:num w:numId="133">
    <w:abstractNumId w:val="170444"/>
  </w:num>
  <w:num w:numId="134">
    <w:abstractNumId w:val="170445"/>
  </w:num>
  <w:num w:numId="135">
    <w:abstractNumId w:val="170446"/>
  </w:num>
  <w:num w:numId="136">
    <w:abstractNumId w:val="170447"/>
  </w:num>
  <w:num w:numId="137">
    <w:abstractNumId w:val="170448"/>
  </w:num>
  <w:num w:numId="138">
    <w:abstractNumId w:val="170449"/>
  </w:num>
  <w:num w:numId="139">
    <w:abstractNumId w:val="170450"/>
  </w:num>
  <w:num w:numId="140">
    <w:abstractNumId w:val="170451"/>
  </w:num>
  <w:num w:numId="141">
    <w:abstractNumId w:val="170452"/>
  </w:num>
  <w:num w:numId="142">
    <w:abstractNumId w:val="170453"/>
  </w:num>
  <w:num w:numId="143">
    <w:abstractNumId w:val="170454"/>
  </w:num>
  <w:num w:numId="144">
    <w:abstractNumId w:val="170455"/>
  </w:num>
  <w:num w:numId="145">
    <w:abstractNumId w:val="170456"/>
  </w:num>
  <w:num w:numId="146">
    <w:abstractNumId w:val="170457"/>
  </w:num>
  <w:num w:numId="147">
    <w:abstractNumId w:val="170458"/>
  </w:num>
  <w:num w:numId="148">
    <w:abstractNumId w:val="170459"/>
  </w:num>
  <w:num w:numId="149">
    <w:abstractNumId w:val="170460"/>
  </w:num>
  <w:num w:numId="150">
    <w:abstractNumId w:val="170461"/>
  </w:num>
  <w:num w:numId="151">
    <w:abstractNumId w:val="170462"/>
  </w:num>
  <w:num w:numId="152">
    <w:abstractNumId w:val="170463"/>
  </w:num>
  <w:num w:numId="153">
    <w:abstractNumId w:val="170464"/>
  </w:num>
  <w:num w:numId="154">
    <w:abstractNumId w:val="170465"/>
  </w:num>
  <w:num w:numId="155">
    <w:abstractNumId w:val="170466"/>
  </w:num>
  <w:num w:numId="156">
    <w:abstractNumId w:val="170467"/>
  </w:num>
  <w:num w:numId="157">
    <w:abstractNumId w:val="170468"/>
  </w:num>
  <w:num w:numId="158">
    <w:abstractNumId w:val="170469"/>
  </w:num>
  <w:num w:numId="159">
    <w:abstractNumId w:val="170470"/>
  </w:num>
  <w:num w:numId="160">
    <w:abstractNumId w:val="170471"/>
  </w:num>
  <w:num w:numId="161">
    <w:abstractNumId w:val="170472"/>
  </w:num>
  <w:num w:numId="162">
    <w:abstractNumId w:val="170473"/>
  </w:num>
  <w:num w:numId="163">
    <w:abstractNumId w:val="170474"/>
  </w:num>
  <w:num w:numId="164">
    <w:abstractNumId w:val="170475"/>
  </w:num>
  <w:num w:numId="165">
    <w:abstractNumId w:val="170476"/>
  </w:num>
  <w:num w:numId="166">
    <w:abstractNumId w:val="170477"/>
  </w:num>
  <w:num w:numId="167">
    <w:abstractNumId w:val="170478"/>
  </w:num>
  <w:num w:numId="168">
    <w:abstractNumId w:val="170479"/>
  </w:num>
  <w:num w:numId="169">
    <w:abstractNumId w:val="170480"/>
  </w:num>
  <w:num w:numId="170">
    <w:abstractNumId w:val="170481"/>
  </w:num>
  <w:num w:numId="171">
    <w:abstractNumId w:val="170482"/>
  </w:num>
  <w:num w:numId="172">
    <w:abstractNumId w:val="170483"/>
  </w:num>
  <w:num w:numId="173">
    <w:abstractNumId w:val="170484"/>
  </w:num>
  <w:num w:numId="174">
    <w:abstractNumId w:val="170485"/>
  </w:num>
  <w:num w:numId="175">
    <w:abstractNumId w:val="170486"/>
  </w:num>
  <w:num w:numId="176">
    <w:abstractNumId w:val="170487"/>
  </w:num>
  <w:num w:numId="177">
    <w:abstractNumId w:val="170488"/>
  </w:num>
  <w:num w:numId="178">
    <w:abstractNumId w:val="170489"/>
  </w:num>
  <w:num w:numId="179">
    <w:abstractNumId w:val="170490"/>
  </w:num>
  <w:num w:numId="180">
    <w:abstractNumId w:val="170491"/>
  </w:num>
  <w:num w:numId="181">
    <w:abstractNumId w:val="170492"/>
  </w:num>
  <w:num w:numId="182">
    <w:abstractNumId w:val="170493"/>
  </w:num>
  <w:num w:numId="183">
    <w:abstractNumId w:val="170494"/>
  </w:num>
  <w:num w:numId="184">
    <w:abstractNumId w:val="170495"/>
  </w:num>
  <w:num w:numId="185">
    <w:abstractNumId w:val="170496"/>
  </w:num>
  <w:num w:numId="186">
    <w:abstractNumId w:val="170497"/>
  </w:num>
  <w:num w:numId="187">
    <w:abstractNumId w:val="170498"/>
  </w:num>
  <w:num w:numId="188">
    <w:abstractNumId w:val="170499"/>
  </w:num>
  <w:num w:numId="189">
    <w:abstractNumId w:val="170500"/>
  </w:num>
  <w:num w:numId="190">
    <w:abstractNumId w:val="170501"/>
  </w:num>
  <w:num w:numId="191">
    <w:abstractNumId w:val="170502"/>
  </w:num>
  <w:num w:numId="192">
    <w:abstractNumId w:val="170503"/>
  </w:num>
  <w:num w:numId="193">
    <w:abstractNumId w:val="170504"/>
  </w:num>
  <w:num w:numId="194">
    <w:abstractNumId w:val="170505"/>
  </w:num>
  <w:num w:numId="195">
    <w:abstractNumId w:val="170506"/>
  </w:num>
  <w:num w:numId="196">
    <w:abstractNumId w:val="170507"/>
  </w:num>
  <w:num w:numId="197">
    <w:abstractNumId w:val="170508"/>
  </w:num>
  <w:num w:numId="198">
    <w:abstractNumId w:val="170509"/>
  </w:num>
  <w:num w:numId="199">
    <w:abstractNumId w:val="170510"/>
  </w:num>
  <w:num w:numId="200">
    <w:abstractNumId w:val="170511"/>
  </w:num>
  <w:num w:numId="201">
    <w:abstractNumId w:val="170512"/>
  </w:num>
  <w:num w:numId="202">
    <w:abstractNumId w:val="170513"/>
  </w:num>
  <w:num w:numId="203">
    <w:abstractNumId w:val="170514"/>
  </w:num>
  <w:num w:numId="204">
    <w:abstractNumId w:val="170515"/>
  </w:num>
  <w:num w:numId="205">
    <w:abstractNumId w:val="170516"/>
  </w:num>
  <w:num w:numId="206">
    <w:abstractNumId w:val="170517"/>
  </w:num>
  <w:num w:numId="207">
    <w:abstractNumId w:val="170518"/>
  </w:num>
  <w:num w:numId="208">
    <w:abstractNumId w:val="170519"/>
  </w:num>
  <w:num w:numId="209">
    <w:abstractNumId w:val="170520"/>
  </w:num>
  <w:num w:numId="210">
    <w:abstractNumId w:val="170521"/>
  </w:num>
  <w:num w:numId="211">
    <w:abstractNumId w:val="170522"/>
  </w:num>
  <w:num w:numId="212">
    <w:abstractNumId w:val="170523"/>
  </w:num>
  <w:num w:numId="213">
    <w:abstractNumId w:val="170524"/>
  </w:num>
  <w:num w:numId="214">
    <w:abstractNumId w:val="170525"/>
  </w:num>
  <w:num w:numId="215">
    <w:abstractNumId w:val="170526"/>
  </w:num>
  <w:num w:numId="216">
    <w:abstractNumId w:val="170527"/>
  </w:num>
  <w:num w:numId="217">
    <w:abstractNumId w:val="170528"/>
  </w:num>
  <w:num w:numId="218">
    <w:abstractNumId w:val="170529"/>
  </w:num>
  <w:num w:numId="219">
    <w:abstractNumId w:val="170530"/>
  </w:num>
  <w:num w:numId="220">
    <w:abstractNumId w:val="170531"/>
  </w:num>
  <w:num w:numId="221">
    <w:abstractNumId w:val="170532"/>
  </w:num>
  <w:num w:numId="222">
    <w:abstractNumId w:val="170533"/>
  </w:num>
  <w:num w:numId="223">
    <w:abstractNumId w:val="170534"/>
  </w:num>
  <w:num w:numId="224">
    <w:abstractNumId w:val="170535"/>
  </w:num>
  <w:num w:numId="225">
    <w:abstractNumId w:val="170536"/>
  </w:num>
  <w:num w:numId="226">
    <w:abstractNumId w:val="170537"/>
  </w:num>
  <w:num w:numId="227">
    <w:abstractNumId w:val="170538"/>
  </w:num>
  <w:num w:numId="228">
    <w:abstractNumId w:val="170539"/>
  </w:num>
  <w:num w:numId="229">
    <w:abstractNumId w:val="170540"/>
  </w:num>
  <w:num w:numId="230">
    <w:abstractNumId w:val="170541"/>
  </w:num>
  <w:num w:numId="231">
    <w:abstractNumId w:val="170542"/>
  </w:num>
  <w:num w:numId="232">
    <w:abstractNumId w:val="170543"/>
  </w:num>
  <w:num w:numId="233">
    <w:abstractNumId w:val="170544"/>
  </w:num>
  <w:num w:numId="234">
    <w:abstractNumId w:val="170545"/>
  </w:num>
  <w:num w:numId="235">
    <w:abstractNumId w:val="170546"/>
  </w:num>
  <w:num w:numId="236">
    <w:abstractNumId w:val="170547"/>
  </w:num>
  <w:num w:numId="237">
    <w:abstractNumId w:val="170548"/>
  </w:num>
  <w:num w:numId="238">
    <w:abstractNumId w:val="170549"/>
  </w:num>
  <w:num w:numId="239">
    <w:abstractNumId w:val="170550"/>
  </w:num>
  <w:num w:numId="240">
    <w:abstractNumId w:val="170551"/>
  </w:num>
  <w:num w:numId="241">
    <w:abstractNumId w:val="170552"/>
  </w:num>
  <w:num w:numId="242">
    <w:abstractNumId w:val="170553"/>
  </w:num>
  <w:num w:numId="243">
    <w:abstractNumId w:val="170554"/>
  </w:num>
  <w:num w:numId="244">
    <w:abstractNumId w:val="170555"/>
  </w:num>
  <w:num w:numId="245">
    <w:abstractNumId w:val="170556"/>
  </w:num>
  <w:num w:numId="246">
    <w:abstractNumId w:val="170557"/>
  </w:num>
  <w:num w:numId="247">
    <w:abstractNumId w:val="170558"/>
  </w:num>
  <w:num w:numId="248">
    <w:abstractNumId w:val="170559"/>
  </w:num>
  <w:num w:numId="249">
    <w:abstractNumId w:val="170560"/>
  </w:num>
  <w:num w:numId="250">
    <w:abstractNumId w:val="170561"/>
  </w:num>
  <w:num w:numId="251">
    <w:abstractNumId w:val="170562"/>
  </w:num>
  <w:num w:numId="252">
    <w:abstractNumId w:val="170563"/>
  </w:num>
  <w:num w:numId="253">
    <w:abstractNumId w:val="170564"/>
  </w:num>
  <w:num w:numId="254">
    <w:abstractNumId w:val="170565"/>
  </w:num>
  <w:num w:numId="255">
    <w:abstractNumId w:val="170566"/>
  </w:num>
  <w:num w:numId="256">
    <w:abstractNumId w:val="170567"/>
  </w:num>
  <w:num w:numId="257">
    <w:abstractNumId w:val="170568"/>
  </w:num>
  <w:num w:numId="258">
    <w:abstractNumId w:val="170569"/>
  </w:num>
  <w:num w:numId="259">
    <w:abstractNumId w:val="170570"/>
  </w:num>
  <w:num w:numId="260">
    <w:abstractNumId w:val="170571"/>
  </w:num>
  <w:num w:numId="261">
    <w:abstractNumId w:val="170572"/>
  </w:num>
  <w:num w:numId="262">
    <w:abstractNumId w:val="170573"/>
  </w:num>
  <w:num w:numId="263">
    <w:abstractNumId w:val="170574"/>
  </w:num>
  <w:num w:numId="264">
    <w:abstractNumId w:val="170575"/>
  </w:num>
  <w:num w:numId="265">
    <w:abstractNumId w:val="170576"/>
  </w:num>
  <w:num w:numId="266">
    <w:abstractNumId w:val="170577"/>
  </w:num>
  <w:num w:numId="267">
    <w:abstractNumId w:val="170578"/>
  </w:num>
  <w:num w:numId="268">
    <w:abstractNumId w:val="170579"/>
  </w:num>
  <w:num w:numId="269">
    <w:abstractNumId w:val="170580"/>
  </w:num>
  <w:num w:numId="270">
    <w:abstractNumId w:val="170581"/>
  </w:num>
  <w:num w:numId="271">
    <w:abstractNumId w:val="170582"/>
  </w:num>
  <w:num w:numId="272">
    <w:abstractNumId w:val="170583"/>
  </w:num>
  <w:num w:numId="273">
    <w:abstractNumId w:val="170584"/>
  </w:num>
  <w:num w:numId="274">
    <w:abstractNumId w:val="170585"/>
  </w:num>
  <w:num w:numId="275">
    <w:abstractNumId w:val="170586"/>
  </w:num>
  <w:num w:numId="276">
    <w:abstractNumId w:val="1705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media/image18.png" Type="http://schemas.openxmlformats.org/officeDocument/2006/relationships/image"/><Relationship Id="rId23" Target="media/image19.png" Type="http://schemas.openxmlformats.org/officeDocument/2006/relationships/image"/><Relationship Id="rId24" Target="media/image20.png" Type="http://schemas.openxmlformats.org/officeDocument/2006/relationships/image"/><Relationship Id="rId25" Target="media/image21.png" Type="http://schemas.openxmlformats.org/officeDocument/2006/relationships/image"/><Relationship Id="rId26" Target="media/image22.png" Type="http://schemas.openxmlformats.org/officeDocument/2006/relationships/image"/><Relationship Id="rId27" Target="media/image23.png" Type="http://schemas.openxmlformats.org/officeDocument/2006/relationships/image"/><Relationship Id="rId28" Target="media/image24.png" Type="http://schemas.openxmlformats.org/officeDocument/2006/relationships/image"/><Relationship Id="rId29" Target="media/image25.png" Type="http://schemas.openxmlformats.org/officeDocument/2006/relationships/image"/><Relationship Id="rId3" Target="footer1.xml" Type="http://schemas.openxmlformats.org/officeDocument/2006/relationships/footer"/><Relationship Id="rId30" Target="media/image26.png" Type="http://schemas.openxmlformats.org/officeDocument/2006/relationships/image"/><Relationship Id="rId31" Target="media/image27.png" Type="http://schemas.openxmlformats.org/officeDocument/2006/relationships/image"/><Relationship Id="rId32" Target="media/image28.png" Type="http://schemas.openxmlformats.org/officeDocument/2006/relationships/image"/><Relationship Id="rId33" Target="media/image29.png" Type="http://schemas.openxmlformats.org/officeDocument/2006/relationships/image"/><Relationship Id="rId34" Target="media/image30.png" Type="http://schemas.openxmlformats.org/officeDocument/2006/relationships/image"/><Relationship Id="rId35" Target="media/image31.png" Type="http://schemas.openxmlformats.org/officeDocument/2006/relationships/image"/><Relationship Id="rId36" Target="media/image32.png" Type="http://schemas.openxmlformats.org/officeDocument/2006/relationships/image"/><Relationship Id="rId37" Target="media/image33.png" Type="http://schemas.openxmlformats.org/officeDocument/2006/relationships/image"/><Relationship Id="rId38" Target="media/image34.png" Type="http://schemas.openxmlformats.org/officeDocument/2006/relationships/image"/><Relationship Id="rId39" Target="media/image35.png" Type="http://schemas.openxmlformats.org/officeDocument/2006/relationships/image"/><Relationship Id="rId4" Target="numbering.xml" Type="http://schemas.openxmlformats.org/officeDocument/2006/relationships/numbering"/><Relationship Id="rId40" Target="media/image36.png" Type="http://schemas.openxmlformats.org/officeDocument/2006/relationships/image"/><Relationship Id="rId41" Target="media/image37.png" Type="http://schemas.openxmlformats.org/officeDocument/2006/relationships/image"/><Relationship Id="rId42" Target="media/image38.png" Type="http://schemas.openxmlformats.org/officeDocument/2006/relationships/image"/><Relationship Id="rId43" Target="media/image39.png" Type="http://schemas.openxmlformats.org/officeDocument/2006/relationships/image"/><Relationship Id="rId44" Target="media/image40.png" Type="http://schemas.openxmlformats.org/officeDocument/2006/relationships/image"/><Relationship Id="rId45" Target="media/image41.png" Type="http://schemas.openxmlformats.org/officeDocument/2006/relationships/image"/><Relationship Id="rId46" Target="media/image42.png" Type="http://schemas.openxmlformats.org/officeDocument/2006/relationships/image"/><Relationship Id="rId47" Target="media/image43.png" Type="http://schemas.openxmlformats.org/officeDocument/2006/relationships/image"/><Relationship Id="rId48" Target="media/image44.png" Type="http://schemas.openxmlformats.org/officeDocument/2006/relationships/image"/><Relationship Id="rId49" Target="media/image45.png" Type="http://schemas.openxmlformats.org/officeDocument/2006/relationships/image"/><Relationship Id="rId5" Target="media/image1.png" Type="http://schemas.openxmlformats.org/officeDocument/2006/relationships/image"/><Relationship Id="rId50" Target="media/image46.png" Type="http://schemas.openxmlformats.org/officeDocument/2006/relationships/image"/><Relationship Id="rId51" Target="media/image47.png" Type="http://schemas.openxmlformats.org/officeDocument/2006/relationships/image"/><Relationship Id="rId52" Target="media/image48.png" Type="http://schemas.openxmlformats.org/officeDocument/2006/relationships/image"/><Relationship Id="rId53" Target="media/image49.png" Type="http://schemas.openxmlformats.org/officeDocument/2006/relationships/image"/><Relationship Id="rId54" Target="header1.xml" Type="http://schemas.openxmlformats.org/officeDocument/2006/relationships/header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2026-05-25T10:11:00Z</dcterms:created>
  <dc:creator>Apache POI</dc:creator>
</cp:coreProperties>
</file>