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9E329" w14:textId="69251695" w:rsidR="00387C6C" w:rsidRPr="00093D49" w:rsidRDefault="00387C6C" w:rsidP="00315375">
      <w:pPr>
        <w:spacing w:afterLines="100" w:after="240"/>
        <w:jc w:val="center"/>
        <w:rPr>
          <w:rFonts w:ascii="Cambria" w:hAnsi="Cambria" w:cs="Times New Roman"/>
          <w:b/>
          <w:bCs/>
          <w:sz w:val="32"/>
          <w:szCs w:val="36"/>
        </w:rPr>
      </w:pPr>
      <w:r w:rsidRPr="00093D49">
        <w:rPr>
          <w:rFonts w:ascii="Cambria" w:hAnsi="Cambria" w:cs="Times New Roman"/>
          <w:b/>
          <w:bCs/>
          <w:sz w:val="32"/>
          <w:szCs w:val="36"/>
        </w:rPr>
        <w:t>Supplementary Material</w:t>
      </w:r>
    </w:p>
    <w:p w14:paraId="5E52279E" w14:textId="2A8FCDB0" w:rsidR="00F4080E" w:rsidRPr="00093D49" w:rsidRDefault="00DE2DD1" w:rsidP="00C1667E">
      <w:pPr>
        <w:spacing w:beforeLines="50" w:before="120" w:afterLines="50" w:after="120"/>
        <w:outlineLvl w:val="0"/>
        <w:rPr>
          <w:rFonts w:ascii="Cambria" w:hAnsi="Cambria" w:cs="Times New Roman"/>
          <w:b/>
          <w:bCs/>
          <w:sz w:val="24"/>
          <w:szCs w:val="24"/>
        </w:rPr>
      </w:pPr>
      <w:r w:rsidRPr="00093D49">
        <w:rPr>
          <w:rFonts w:ascii="Cambria" w:hAnsi="Cambria" w:cs="Times New Roman"/>
          <w:b/>
          <w:bCs/>
          <w:sz w:val="24"/>
          <w:szCs w:val="24"/>
        </w:rPr>
        <w:t xml:space="preserve">1. </w:t>
      </w:r>
      <w:r w:rsidR="00D56A59" w:rsidRPr="00093D49">
        <w:rPr>
          <w:rFonts w:ascii="Cambria" w:hAnsi="Cambria" w:cs="Times New Roman"/>
          <w:b/>
          <w:bCs/>
          <w:sz w:val="24"/>
          <w:szCs w:val="24"/>
        </w:rPr>
        <w:t>Case study parameter settings</w:t>
      </w:r>
    </w:p>
    <w:p w14:paraId="0910BA46" w14:textId="658C6278" w:rsidR="00F83D43" w:rsidRPr="00093D49" w:rsidRDefault="00F83D43" w:rsidP="00F83D43">
      <w:pPr>
        <w:spacing w:beforeLines="50" w:before="120" w:line="252" w:lineRule="auto"/>
        <w:rPr>
          <w:rFonts w:ascii="Cambria" w:hAnsi="Cambria" w:cs="宋体"/>
          <w:b/>
          <w:sz w:val="20"/>
          <w:szCs w:val="21"/>
        </w:rPr>
      </w:pPr>
      <w:r w:rsidRPr="00093D49">
        <w:rPr>
          <w:rFonts w:ascii="Cambria" w:hAnsi="Cambria" w:cs="宋体"/>
          <w:b/>
          <w:sz w:val="20"/>
          <w:szCs w:val="21"/>
        </w:rPr>
        <w:t>Table 1</w:t>
      </w:r>
    </w:p>
    <w:p w14:paraId="61C6BB30" w14:textId="7AA3A663" w:rsidR="00F83D43" w:rsidRPr="00093D49" w:rsidRDefault="00F83D43" w:rsidP="00F83D43">
      <w:pPr>
        <w:spacing w:afterLines="50" w:after="120" w:line="252" w:lineRule="auto"/>
        <w:rPr>
          <w:rFonts w:ascii="Cambria" w:hAnsi="Cambria" w:cs="宋体"/>
          <w:bCs/>
          <w:sz w:val="20"/>
          <w:szCs w:val="21"/>
        </w:rPr>
      </w:pPr>
      <w:r w:rsidRPr="00093D49">
        <w:rPr>
          <w:rFonts w:ascii="Cambria" w:hAnsi="Cambria" w:cs="宋体"/>
          <w:bCs/>
          <w:sz w:val="20"/>
          <w:szCs w:val="21"/>
        </w:rPr>
        <w:t>Electric power system node parameters</w:t>
      </w:r>
    </w:p>
    <w:tbl>
      <w:tblPr>
        <w:tblW w:w="0" w:type="auto"/>
        <w:jc w:val="center"/>
        <w:tblBorders>
          <w:top w:val="single" w:sz="4" w:space="0" w:color="auto"/>
          <w:bottom w:val="single" w:sz="4" w:space="0" w:color="auto"/>
        </w:tblBorders>
        <w:tblCellMar>
          <w:left w:w="57" w:type="dxa"/>
          <w:right w:w="57" w:type="dxa"/>
        </w:tblCellMar>
        <w:tblLook w:val="04A0" w:firstRow="1" w:lastRow="0" w:firstColumn="1" w:lastColumn="0" w:noHBand="0" w:noVBand="1"/>
      </w:tblPr>
      <w:tblGrid>
        <w:gridCol w:w="475"/>
        <w:gridCol w:w="812"/>
        <w:gridCol w:w="1433"/>
        <w:gridCol w:w="832"/>
        <w:gridCol w:w="1251"/>
      </w:tblGrid>
      <w:tr w:rsidR="0085004E" w:rsidRPr="00093D49" w14:paraId="420DAAE2" w14:textId="77777777" w:rsidTr="008A3ECB">
        <w:trPr>
          <w:jc w:val="center"/>
        </w:trPr>
        <w:tc>
          <w:tcPr>
            <w:tcW w:w="0" w:type="auto"/>
            <w:tcBorders>
              <w:top w:val="single" w:sz="4" w:space="0" w:color="auto"/>
              <w:bottom w:val="single" w:sz="4" w:space="0" w:color="auto"/>
            </w:tcBorders>
            <w:vAlign w:val="center"/>
          </w:tcPr>
          <w:p w14:paraId="2007FD4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Node</w:t>
            </w:r>
          </w:p>
        </w:tc>
        <w:tc>
          <w:tcPr>
            <w:tcW w:w="0" w:type="auto"/>
            <w:tcBorders>
              <w:top w:val="single" w:sz="4" w:space="0" w:color="auto"/>
              <w:bottom w:val="single" w:sz="4" w:space="0" w:color="auto"/>
            </w:tcBorders>
            <w:vAlign w:val="center"/>
          </w:tcPr>
          <w:p w14:paraId="6D8C424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Node type</w:t>
            </w:r>
          </w:p>
        </w:tc>
        <w:tc>
          <w:tcPr>
            <w:tcW w:w="0" w:type="auto"/>
            <w:tcBorders>
              <w:top w:val="single" w:sz="4" w:space="0" w:color="auto"/>
              <w:bottom w:val="single" w:sz="4" w:space="0" w:color="auto"/>
            </w:tcBorders>
            <w:vAlign w:val="center"/>
          </w:tcPr>
          <w:p w14:paraId="38D8053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Voltage range / p.u.</w:t>
            </w:r>
          </w:p>
        </w:tc>
        <w:tc>
          <w:tcPr>
            <w:tcW w:w="0" w:type="auto"/>
            <w:tcBorders>
              <w:top w:val="single" w:sz="4" w:space="0" w:color="auto"/>
              <w:bottom w:val="single" w:sz="4" w:space="0" w:color="auto"/>
            </w:tcBorders>
            <w:vAlign w:val="center"/>
          </w:tcPr>
          <w:p w14:paraId="524E1F2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Load / kW</w:t>
            </w:r>
          </w:p>
        </w:tc>
        <w:tc>
          <w:tcPr>
            <w:tcW w:w="0" w:type="auto"/>
            <w:tcBorders>
              <w:top w:val="single" w:sz="4" w:space="0" w:color="auto"/>
              <w:bottom w:val="single" w:sz="4" w:space="0" w:color="auto"/>
            </w:tcBorders>
            <w:vAlign w:val="center"/>
          </w:tcPr>
          <w:p w14:paraId="1A0EBA4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Number of users</w:t>
            </w:r>
          </w:p>
        </w:tc>
      </w:tr>
      <w:tr w:rsidR="0085004E" w:rsidRPr="00093D49" w14:paraId="22EA7A91" w14:textId="77777777" w:rsidTr="008A3ECB">
        <w:trPr>
          <w:jc w:val="center"/>
        </w:trPr>
        <w:tc>
          <w:tcPr>
            <w:tcW w:w="0" w:type="auto"/>
            <w:tcBorders>
              <w:top w:val="single" w:sz="4" w:space="0" w:color="auto"/>
              <w:bottom w:val="nil"/>
            </w:tcBorders>
            <w:vAlign w:val="center"/>
          </w:tcPr>
          <w:p w14:paraId="21617F90"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e1</w:t>
            </w:r>
          </w:p>
        </w:tc>
        <w:tc>
          <w:tcPr>
            <w:tcW w:w="0" w:type="auto"/>
            <w:tcBorders>
              <w:top w:val="single" w:sz="4" w:space="0" w:color="auto"/>
              <w:bottom w:val="nil"/>
            </w:tcBorders>
            <w:vAlign w:val="center"/>
          </w:tcPr>
          <w:p w14:paraId="34677A8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Slack</w:t>
            </w:r>
          </w:p>
        </w:tc>
        <w:tc>
          <w:tcPr>
            <w:tcW w:w="0" w:type="auto"/>
            <w:tcBorders>
              <w:top w:val="single" w:sz="4" w:space="0" w:color="auto"/>
              <w:bottom w:val="nil"/>
            </w:tcBorders>
            <w:vAlign w:val="center"/>
          </w:tcPr>
          <w:p w14:paraId="00D43DE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w:t>
            </w:r>
          </w:p>
        </w:tc>
        <w:tc>
          <w:tcPr>
            <w:tcW w:w="0" w:type="auto"/>
            <w:tcBorders>
              <w:top w:val="single" w:sz="4" w:space="0" w:color="auto"/>
              <w:bottom w:val="nil"/>
            </w:tcBorders>
          </w:tcPr>
          <w:p w14:paraId="6957648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w:t>
            </w:r>
          </w:p>
        </w:tc>
        <w:tc>
          <w:tcPr>
            <w:tcW w:w="0" w:type="auto"/>
            <w:tcBorders>
              <w:top w:val="single" w:sz="4" w:space="0" w:color="auto"/>
              <w:bottom w:val="nil"/>
            </w:tcBorders>
          </w:tcPr>
          <w:p w14:paraId="58B7EC2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w:t>
            </w:r>
          </w:p>
        </w:tc>
      </w:tr>
      <w:tr w:rsidR="0085004E" w:rsidRPr="00093D49" w14:paraId="0AE1B09D" w14:textId="77777777" w:rsidTr="008A3ECB">
        <w:trPr>
          <w:jc w:val="center"/>
        </w:trPr>
        <w:tc>
          <w:tcPr>
            <w:tcW w:w="0" w:type="auto"/>
            <w:tcBorders>
              <w:top w:val="nil"/>
              <w:bottom w:val="nil"/>
            </w:tcBorders>
            <w:vAlign w:val="center"/>
          </w:tcPr>
          <w:p w14:paraId="186CD895"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e2</w:t>
            </w:r>
          </w:p>
        </w:tc>
        <w:tc>
          <w:tcPr>
            <w:tcW w:w="0" w:type="auto"/>
            <w:tcBorders>
              <w:top w:val="nil"/>
              <w:bottom w:val="nil"/>
            </w:tcBorders>
            <w:vAlign w:val="center"/>
          </w:tcPr>
          <w:p w14:paraId="22BD7FA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vAlign w:val="center"/>
          </w:tcPr>
          <w:p w14:paraId="5AD80ED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2DBE967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100</w:t>
            </w:r>
          </w:p>
        </w:tc>
        <w:tc>
          <w:tcPr>
            <w:tcW w:w="0" w:type="auto"/>
            <w:tcBorders>
              <w:top w:val="nil"/>
              <w:bottom w:val="nil"/>
            </w:tcBorders>
          </w:tcPr>
          <w:p w14:paraId="039F21D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37</w:t>
            </w:r>
          </w:p>
        </w:tc>
      </w:tr>
      <w:tr w:rsidR="0085004E" w:rsidRPr="00093D49" w14:paraId="34B81B6B" w14:textId="77777777" w:rsidTr="008A3ECB">
        <w:trPr>
          <w:jc w:val="center"/>
        </w:trPr>
        <w:tc>
          <w:tcPr>
            <w:tcW w:w="0" w:type="auto"/>
            <w:tcBorders>
              <w:top w:val="nil"/>
            </w:tcBorders>
            <w:vAlign w:val="center"/>
          </w:tcPr>
          <w:p w14:paraId="0F412E69"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e3</w:t>
            </w:r>
          </w:p>
        </w:tc>
        <w:tc>
          <w:tcPr>
            <w:tcW w:w="0" w:type="auto"/>
            <w:tcBorders>
              <w:top w:val="nil"/>
            </w:tcBorders>
            <w:vAlign w:val="center"/>
          </w:tcPr>
          <w:p w14:paraId="529E2E8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tcBorders>
          </w:tcPr>
          <w:p w14:paraId="196C270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tcBorders>
          </w:tcPr>
          <w:p w14:paraId="6522B2B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90</w:t>
            </w:r>
          </w:p>
        </w:tc>
        <w:tc>
          <w:tcPr>
            <w:tcW w:w="0" w:type="auto"/>
            <w:tcBorders>
              <w:top w:val="nil"/>
            </w:tcBorders>
          </w:tcPr>
          <w:p w14:paraId="7F2E77D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52</w:t>
            </w:r>
          </w:p>
        </w:tc>
      </w:tr>
      <w:tr w:rsidR="0085004E" w:rsidRPr="00093D49" w14:paraId="26498B99" w14:textId="77777777" w:rsidTr="008A3ECB">
        <w:trPr>
          <w:jc w:val="center"/>
        </w:trPr>
        <w:tc>
          <w:tcPr>
            <w:tcW w:w="0" w:type="auto"/>
            <w:tcBorders>
              <w:bottom w:val="nil"/>
            </w:tcBorders>
            <w:vAlign w:val="center"/>
          </w:tcPr>
          <w:p w14:paraId="1600A739"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e4</w:t>
            </w:r>
          </w:p>
        </w:tc>
        <w:tc>
          <w:tcPr>
            <w:tcW w:w="0" w:type="auto"/>
            <w:tcBorders>
              <w:bottom w:val="nil"/>
            </w:tcBorders>
            <w:vAlign w:val="center"/>
          </w:tcPr>
          <w:p w14:paraId="321BF6E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bottom w:val="nil"/>
            </w:tcBorders>
          </w:tcPr>
          <w:p w14:paraId="75DB8A1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bottom w:val="nil"/>
            </w:tcBorders>
          </w:tcPr>
          <w:p w14:paraId="024D07C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120</w:t>
            </w:r>
          </w:p>
        </w:tc>
        <w:tc>
          <w:tcPr>
            <w:tcW w:w="0" w:type="auto"/>
            <w:tcBorders>
              <w:bottom w:val="nil"/>
            </w:tcBorders>
          </w:tcPr>
          <w:p w14:paraId="602FD69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18</w:t>
            </w:r>
          </w:p>
        </w:tc>
      </w:tr>
      <w:tr w:rsidR="0085004E" w:rsidRPr="00093D49" w14:paraId="50F8B8B8" w14:textId="77777777" w:rsidTr="008A3ECB">
        <w:trPr>
          <w:jc w:val="center"/>
        </w:trPr>
        <w:tc>
          <w:tcPr>
            <w:tcW w:w="0" w:type="auto"/>
            <w:tcBorders>
              <w:top w:val="nil"/>
              <w:bottom w:val="nil"/>
            </w:tcBorders>
            <w:vAlign w:val="center"/>
          </w:tcPr>
          <w:p w14:paraId="6E7D4465"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e5</w:t>
            </w:r>
          </w:p>
        </w:tc>
        <w:tc>
          <w:tcPr>
            <w:tcW w:w="0" w:type="auto"/>
            <w:tcBorders>
              <w:top w:val="nil"/>
              <w:bottom w:val="nil"/>
            </w:tcBorders>
            <w:vAlign w:val="center"/>
          </w:tcPr>
          <w:p w14:paraId="56B5D26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185568B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1F9E661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60</w:t>
            </w:r>
          </w:p>
        </w:tc>
        <w:tc>
          <w:tcPr>
            <w:tcW w:w="0" w:type="auto"/>
            <w:tcBorders>
              <w:top w:val="nil"/>
              <w:bottom w:val="nil"/>
            </w:tcBorders>
          </w:tcPr>
          <w:p w14:paraId="1ABFF3C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44</w:t>
            </w:r>
          </w:p>
        </w:tc>
      </w:tr>
      <w:tr w:rsidR="0085004E" w:rsidRPr="00093D49" w14:paraId="3BDDC82A" w14:textId="77777777" w:rsidTr="008A3ECB">
        <w:trPr>
          <w:jc w:val="center"/>
        </w:trPr>
        <w:tc>
          <w:tcPr>
            <w:tcW w:w="0" w:type="auto"/>
            <w:tcBorders>
              <w:top w:val="nil"/>
              <w:bottom w:val="nil"/>
            </w:tcBorders>
            <w:vAlign w:val="center"/>
          </w:tcPr>
          <w:p w14:paraId="70D33BFD"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e6</w:t>
            </w:r>
          </w:p>
        </w:tc>
        <w:tc>
          <w:tcPr>
            <w:tcW w:w="0" w:type="auto"/>
            <w:tcBorders>
              <w:top w:val="nil"/>
              <w:bottom w:val="nil"/>
            </w:tcBorders>
            <w:vAlign w:val="center"/>
          </w:tcPr>
          <w:p w14:paraId="72B14E3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PV</w:t>
            </w:r>
          </w:p>
        </w:tc>
        <w:tc>
          <w:tcPr>
            <w:tcW w:w="0" w:type="auto"/>
            <w:tcBorders>
              <w:top w:val="nil"/>
              <w:bottom w:val="nil"/>
            </w:tcBorders>
          </w:tcPr>
          <w:p w14:paraId="1713B21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69A4B35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60</w:t>
            </w:r>
          </w:p>
        </w:tc>
        <w:tc>
          <w:tcPr>
            <w:tcW w:w="0" w:type="auto"/>
            <w:tcBorders>
              <w:top w:val="nil"/>
              <w:bottom w:val="nil"/>
            </w:tcBorders>
          </w:tcPr>
          <w:p w14:paraId="6E7FE76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9</w:t>
            </w:r>
          </w:p>
        </w:tc>
      </w:tr>
      <w:tr w:rsidR="0085004E" w:rsidRPr="00093D49" w14:paraId="5794B692" w14:textId="77777777" w:rsidTr="008A3ECB">
        <w:trPr>
          <w:jc w:val="center"/>
        </w:trPr>
        <w:tc>
          <w:tcPr>
            <w:tcW w:w="0" w:type="auto"/>
            <w:tcBorders>
              <w:top w:val="nil"/>
              <w:bottom w:val="nil"/>
            </w:tcBorders>
            <w:vAlign w:val="center"/>
          </w:tcPr>
          <w:p w14:paraId="4654DA6F"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e7</w:t>
            </w:r>
          </w:p>
        </w:tc>
        <w:tc>
          <w:tcPr>
            <w:tcW w:w="0" w:type="auto"/>
            <w:tcBorders>
              <w:top w:val="nil"/>
              <w:bottom w:val="nil"/>
            </w:tcBorders>
          </w:tcPr>
          <w:p w14:paraId="404CB2B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5971AB0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78BB892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200</w:t>
            </w:r>
          </w:p>
        </w:tc>
        <w:tc>
          <w:tcPr>
            <w:tcW w:w="0" w:type="auto"/>
            <w:tcBorders>
              <w:top w:val="nil"/>
              <w:bottom w:val="nil"/>
            </w:tcBorders>
          </w:tcPr>
          <w:p w14:paraId="4D8A8EC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58</w:t>
            </w:r>
          </w:p>
        </w:tc>
      </w:tr>
      <w:tr w:rsidR="0085004E" w:rsidRPr="00093D49" w14:paraId="383F278F" w14:textId="77777777" w:rsidTr="008A3ECB">
        <w:trPr>
          <w:jc w:val="center"/>
        </w:trPr>
        <w:tc>
          <w:tcPr>
            <w:tcW w:w="0" w:type="auto"/>
            <w:tcBorders>
              <w:top w:val="nil"/>
              <w:bottom w:val="nil"/>
            </w:tcBorders>
            <w:vAlign w:val="center"/>
          </w:tcPr>
          <w:p w14:paraId="7F2CDB0C"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e8</w:t>
            </w:r>
          </w:p>
        </w:tc>
        <w:tc>
          <w:tcPr>
            <w:tcW w:w="0" w:type="auto"/>
            <w:tcBorders>
              <w:top w:val="nil"/>
              <w:bottom w:val="nil"/>
            </w:tcBorders>
          </w:tcPr>
          <w:p w14:paraId="76DC5DA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7F01F16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089835D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200</w:t>
            </w:r>
          </w:p>
        </w:tc>
        <w:tc>
          <w:tcPr>
            <w:tcW w:w="0" w:type="auto"/>
            <w:tcBorders>
              <w:top w:val="nil"/>
              <w:bottom w:val="nil"/>
            </w:tcBorders>
          </w:tcPr>
          <w:p w14:paraId="525594E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23</w:t>
            </w:r>
          </w:p>
        </w:tc>
      </w:tr>
      <w:tr w:rsidR="0085004E" w:rsidRPr="00093D49" w14:paraId="549DEE07" w14:textId="77777777" w:rsidTr="008A3ECB">
        <w:trPr>
          <w:jc w:val="center"/>
        </w:trPr>
        <w:tc>
          <w:tcPr>
            <w:tcW w:w="0" w:type="auto"/>
            <w:tcBorders>
              <w:top w:val="nil"/>
              <w:bottom w:val="nil"/>
            </w:tcBorders>
            <w:vAlign w:val="center"/>
          </w:tcPr>
          <w:p w14:paraId="69DD5C28"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e9</w:t>
            </w:r>
          </w:p>
        </w:tc>
        <w:tc>
          <w:tcPr>
            <w:tcW w:w="0" w:type="auto"/>
            <w:tcBorders>
              <w:top w:val="nil"/>
              <w:bottom w:val="nil"/>
            </w:tcBorders>
          </w:tcPr>
          <w:p w14:paraId="6C25681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7217E47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19A5AC6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60</w:t>
            </w:r>
          </w:p>
        </w:tc>
        <w:tc>
          <w:tcPr>
            <w:tcW w:w="0" w:type="auto"/>
            <w:tcBorders>
              <w:top w:val="nil"/>
              <w:bottom w:val="nil"/>
            </w:tcBorders>
          </w:tcPr>
          <w:p w14:paraId="03D31A2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41</w:t>
            </w:r>
          </w:p>
        </w:tc>
      </w:tr>
      <w:tr w:rsidR="0085004E" w:rsidRPr="00093D49" w14:paraId="0753ED75" w14:textId="77777777" w:rsidTr="008A3ECB">
        <w:trPr>
          <w:jc w:val="center"/>
        </w:trPr>
        <w:tc>
          <w:tcPr>
            <w:tcW w:w="0" w:type="auto"/>
            <w:tcBorders>
              <w:top w:val="nil"/>
              <w:bottom w:val="nil"/>
            </w:tcBorders>
            <w:vAlign w:val="center"/>
          </w:tcPr>
          <w:p w14:paraId="49C1696B"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e10</w:t>
            </w:r>
          </w:p>
        </w:tc>
        <w:tc>
          <w:tcPr>
            <w:tcW w:w="0" w:type="auto"/>
            <w:tcBorders>
              <w:top w:val="nil"/>
              <w:bottom w:val="nil"/>
            </w:tcBorders>
          </w:tcPr>
          <w:p w14:paraId="1BF616C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PV</w:t>
            </w:r>
          </w:p>
        </w:tc>
        <w:tc>
          <w:tcPr>
            <w:tcW w:w="0" w:type="auto"/>
            <w:tcBorders>
              <w:top w:val="nil"/>
              <w:bottom w:val="nil"/>
            </w:tcBorders>
          </w:tcPr>
          <w:p w14:paraId="4AD468C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51C51CC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60</w:t>
            </w:r>
          </w:p>
        </w:tc>
        <w:tc>
          <w:tcPr>
            <w:tcW w:w="0" w:type="auto"/>
            <w:tcBorders>
              <w:top w:val="nil"/>
              <w:bottom w:val="nil"/>
            </w:tcBorders>
          </w:tcPr>
          <w:p w14:paraId="11EE8AE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16</w:t>
            </w:r>
          </w:p>
        </w:tc>
      </w:tr>
      <w:tr w:rsidR="0085004E" w:rsidRPr="00093D49" w14:paraId="418599B0" w14:textId="77777777" w:rsidTr="008A3ECB">
        <w:trPr>
          <w:jc w:val="center"/>
        </w:trPr>
        <w:tc>
          <w:tcPr>
            <w:tcW w:w="0" w:type="auto"/>
            <w:tcBorders>
              <w:top w:val="nil"/>
              <w:bottom w:val="nil"/>
            </w:tcBorders>
            <w:vAlign w:val="center"/>
          </w:tcPr>
          <w:p w14:paraId="39C948B1"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e11</w:t>
            </w:r>
          </w:p>
        </w:tc>
        <w:tc>
          <w:tcPr>
            <w:tcW w:w="0" w:type="auto"/>
            <w:tcBorders>
              <w:top w:val="nil"/>
              <w:bottom w:val="nil"/>
            </w:tcBorders>
          </w:tcPr>
          <w:p w14:paraId="79F6881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01CEBEE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737D9B5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60</w:t>
            </w:r>
          </w:p>
        </w:tc>
        <w:tc>
          <w:tcPr>
            <w:tcW w:w="0" w:type="auto"/>
            <w:tcBorders>
              <w:top w:val="nil"/>
              <w:bottom w:val="nil"/>
            </w:tcBorders>
          </w:tcPr>
          <w:p w14:paraId="34BC93F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35</w:t>
            </w:r>
          </w:p>
        </w:tc>
      </w:tr>
      <w:tr w:rsidR="0085004E" w:rsidRPr="00093D49" w14:paraId="7D7C09F7" w14:textId="77777777" w:rsidTr="008A3ECB">
        <w:trPr>
          <w:jc w:val="center"/>
        </w:trPr>
        <w:tc>
          <w:tcPr>
            <w:tcW w:w="0" w:type="auto"/>
            <w:tcBorders>
              <w:top w:val="nil"/>
              <w:bottom w:val="nil"/>
            </w:tcBorders>
            <w:vAlign w:val="center"/>
          </w:tcPr>
          <w:p w14:paraId="3D65D3CC"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e12</w:t>
            </w:r>
          </w:p>
        </w:tc>
        <w:tc>
          <w:tcPr>
            <w:tcW w:w="0" w:type="auto"/>
            <w:tcBorders>
              <w:top w:val="nil"/>
              <w:bottom w:val="nil"/>
            </w:tcBorders>
          </w:tcPr>
          <w:p w14:paraId="067B114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3A5388C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31B3BB1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w:t>
            </w:r>
          </w:p>
        </w:tc>
        <w:tc>
          <w:tcPr>
            <w:tcW w:w="0" w:type="auto"/>
            <w:tcBorders>
              <w:top w:val="nil"/>
              <w:bottom w:val="nil"/>
            </w:tcBorders>
          </w:tcPr>
          <w:p w14:paraId="571C8DE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w:t>
            </w:r>
          </w:p>
        </w:tc>
      </w:tr>
      <w:tr w:rsidR="0085004E" w:rsidRPr="00093D49" w14:paraId="6EF9135E" w14:textId="77777777" w:rsidTr="008A3ECB">
        <w:trPr>
          <w:jc w:val="center"/>
        </w:trPr>
        <w:tc>
          <w:tcPr>
            <w:tcW w:w="0" w:type="auto"/>
            <w:tcBorders>
              <w:top w:val="nil"/>
              <w:bottom w:val="nil"/>
            </w:tcBorders>
            <w:vAlign w:val="center"/>
          </w:tcPr>
          <w:p w14:paraId="1A973408"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e13</w:t>
            </w:r>
          </w:p>
        </w:tc>
        <w:tc>
          <w:tcPr>
            <w:tcW w:w="0" w:type="auto"/>
            <w:tcBorders>
              <w:top w:val="nil"/>
              <w:bottom w:val="nil"/>
            </w:tcBorders>
          </w:tcPr>
          <w:p w14:paraId="35B3CE9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4E08DC0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44EDF7B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60</w:t>
            </w:r>
          </w:p>
        </w:tc>
        <w:tc>
          <w:tcPr>
            <w:tcW w:w="0" w:type="auto"/>
            <w:tcBorders>
              <w:top w:val="nil"/>
              <w:bottom w:val="nil"/>
            </w:tcBorders>
          </w:tcPr>
          <w:p w14:paraId="78444AD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49</w:t>
            </w:r>
          </w:p>
        </w:tc>
      </w:tr>
      <w:tr w:rsidR="0085004E" w:rsidRPr="00093D49" w14:paraId="26F1C586" w14:textId="77777777" w:rsidTr="008A3ECB">
        <w:trPr>
          <w:jc w:val="center"/>
        </w:trPr>
        <w:tc>
          <w:tcPr>
            <w:tcW w:w="0" w:type="auto"/>
            <w:tcBorders>
              <w:top w:val="nil"/>
              <w:bottom w:val="nil"/>
            </w:tcBorders>
            <w:vAlign w:val="center"/>
          </w:tcPr>
          <w:p w14:paraId="6468EC91"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e14</w:t>
            </w:r>
          </w:p>
        </w:tc>
        <w:tc>
          <w:tcPr>
            <w:tcW w:w="0" w:type="auto"/>
            <w:tcBorders>
              <w:top w:val="nil"/>
              <w:bottom w:val="nil"/>
            </w:tcBorders>
          </w:tcPr>
          <w:p w14:paraId="2848546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79DB22E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66D6BAD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120</w:t>
            </w:r>
          </w:p>
        </w:tc>
        <w:tc>
          <w:tcPr>
            <w:tcW w:w="0" w:type="auto"/>
            <w:tcBorders>
              <w:top w:val="nil"/>
              <w:bottom w:val="nil"/>
            </w:tcBorders>
          </w:tcPr>
          <w:p w14:paraId="56CA38C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12</w:t>
            </w:r>
          </w:p>
        </w:tc>
      </w:tr>
      <w:tr w:rsidR="0085004E" w:rsidRPr="00093D49" w14:paraId="72975E4B" w14:textId="77777777" w:rsidTr="008A3ECB">
        <w:trPr>
          <w:jc w:val="center"/>
        </w:trPr>
        <w:tc>
          <w:tcPr>
            <w:tcW w:w="0" w:type="auto"/>
            <w:tcBorders>
              <w:top w:val="nil"/>
              <w:bottom w:val="nil"/>
            </w:tcBorders>
            <w:vAlign w:val="center"/>
          </w:tcPr>
          <w:p w14:paraId="2433703C"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e15</w:t>
            </w:r>
          </w:p>
        </w:tc>
        <w:tc>
          <w:tcPr>
            <w:tcW w:w="0" w:type="auto"/>
            <w:tcBorders>
              <w:top w:val="nil"/>
              <w:bottom w:val="nil"/>
            </w:tcBorders>
          </w:tcPr>
          <w:p w14:paraId="64657D5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24877B9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7C9DB7D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60</w:t>
            </w:r>
          </w:p>
        </w:tc>
        <w:tc>
          <w:tcPr>
            <w:tcW w:w="0" w:type="auto"/>
            <w:tcBorders>
              <w:top w:val="nil"/>
              <w:bottom w:val="nil"/>
            </w:tcBorders>
          </w:tcPr>
          <w:p w14:paraId="49A24E0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60</w:t>
            </w:r>
          </w:p>
        </w:tc>
      </w:tr>
      <w:tr w:rsidR="0085004E" w:rsidRPr="00093D49" w14:paraId="05AB72BF" w14:textId="77777777" w:rsidTr="008A3ECB">
        <w:trPr>
          <w:jc w:val="center"/>
        </w:trPr>
        <w:tc>
          <w:tcPr>
            <w:tcW w:w="0" w:type="auto"/>
            <w:tcBorders>
              <w:top w:val="nil"/>
              <w:bottom w:val="nil"/>
            </w:tcBorders>
            <w:vAlign w:val="center"/>
          </w:tcPr>
          <w:p w14:paraId="34094C99"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e16</w:t>
            </w:r>
          </w:p>
        </w:tc>
        <w:tc>
          <w:tcPr>
            <w:tcW w:w="0" w:type="auto"/>
            <w:tcBorders>
              <w:top w:val="nil"/>
              <w:bottom w:val="nil"/>
            </w:tcBorders>
          </w:tcPr>
          <w:p w14:paraId="63CC4C0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2F8E204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7A784AC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60</w:t>
            </w:r>
          </w:p>
        </w:tc>
        <w:tc>
          <w:tcPr>
            <w:tcW w:w="0" w:type="auto"/>
            <w:tcBorders>
              <w:top w:val="nil"/>
              <w:bottom w:val="nil"/>
            </w:tcBorders>
          </w:tcPr>
          <w:p w14:paraId="73D9CD7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27</w:t>
            </w:r>
          </w:p>
        </w:tc>
      </w:tr>
      <w:tr w:rsidR="0085004E" w:rsidRPr="00093D49" w14:paraId="0BC95F21" w14:textId="77777777" w:rsidTr="008A3ECB">
        <w:trPr>
          <w:jc w:val="center"/>
        </w:trPr>
        <w:tc>
          <w:tcPr>
            <w:tcW w:w="0" w:type="auto"/>
            <w:tcBorders>
              <w:top w:val="nil"/>
              <w:bottom w:val="nil"/>
            </w:tcBorders>
            <w:vAlign w:val="center"/>
          </w:tcPr>
          <w:p w14:paraId="1D5DC542"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e17</w:t>
            </w:r>
          </w:p>
        </w:tc>
        <w:tc>
          <w:tcPr>
            <w:tcW w:w="0" w:type="auto"/>
            <w:tcBorders>
              <w:top w:val="nil"/>
              <w:bottom w:val="nil"/>
            </w:tcBorders>
          </w:tcPr>
          <w:p w14:paraId="31652D7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118E532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1C18AAA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60</w:t>
            </w:r>
          </w:p>
        </w:tc>
        <w:tc>
          <w:tcPr>
            <w:tcW w:w="0" w:type="auto"/>
            <w:tcBorders>
              <w:top w:val="nil"/>
              <w:bottom w:val="nil"/>
            </w:tcBorders>
          </w:tcPr>
          <w:p w14:paraId="7956A37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19</w:t>
            </w:r>
          </w:p>
        </w:tc>
      </w:tr>
      <w:tr w:rsidR="0085004E" w:rsidRPr="00093D49" w14:paraId="68A3CFA3" w14:textId="77777777" w:rsidTr="008A3ECB">
        <w:trPr>
          <w:jc w:val="center"/>
        </w:trPr>
        <w:tc>
          <w:tcPr>
            <w:tcW w:w="0" w:type="auto"/>
            <w:tcBorders>
              <w:top w:val="nil"/>
              <w:bottom w:val="nil"/>
            </w:tcBorders>
            <w:vAlign w:val="center"/>
          </w:tcPr>
          <w:p w14:paraId="47531B47"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e18</w:t>
            </w:r>
          </w:p>
        </w:tc>
        <w:tc>
          <w:tcPr>
            <w:tcW w:w="0" w:type="auto"/>
            <w:tcBorders>
              <w:top w:val="nil"/>
              <w:bottom w:val="nil"/>
            </w:tcBorders>
          </w:tcPr>
          <w:p w14:paraId="5A4A45A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PV</w:t>
            </w:r>
          </w:p>
        </w:tc>
        <w:tc>
          <w:tcPr>
            <w:tcW w:w="0" w:type="auto"/>
            <w:tcBorders>
              <w:top w:val="nil"/>
              <w:bottom w:val="nil"/>
            </w:tcBorders>
          </w:tcPr>
          <w:p w14:paraId="6E5F608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5C07DA3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90</w:t>
            </w:r>
          </w:p>
        </w:tc>
        <w:tc>
          <w:tcPr>
            <w:tcW w:w="0" w:type="auto"/>
            <w:tcBorders>
              <w:top w:val="nil"/>
              <w:bottom w:val="nil"/>
            </w:tcBorders>
          </w:tcPr>
          <w:p w14:paraId="344C27E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8</w:t>
            </w:r>
          </w:p>
        </w:tc>
      </w:tr>
      <w:tr w:rsidR="0085004E" w:rsidRPr="00093D49" w14:paraId="7C6329B5" w14:textId="77777777" w:rsidTr="008A3ECB">
        <w:trPr>
          <w:jc w:val="center"/>
        </w:trPr>
        <w:tc>
          <w:tcPr>
            <w:tcW w:w="0" w:type="auto"/>
            <w:tcBorders>
              <w:top w:val="nil"/>
              <w:bottom w:val="nil"/>
            </w:tcBorders>
            <w:vAlign w:val="center"/>
          </w:tcPr>
          <w:p w14:paraId="6F6190AE"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e19</w:t>
            </w:r>
          </w:p>
        </w:tc>
        <w:tc>
          <w:tcPr>
            <w:tcW w:w="0" w:type="auto"/>
            <w:tcBorders>
              <w:top w:val="nil"/>
              <w:bottom w:val="nil"/>
            </w:tcBorders>
          </w:tcPr>
          <w:p w14:paraId="0CF855B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2DFCA2D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50002B1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90</w:t>
            </w:r>
          </w:p>
        </w:tc>
        <w:tc>
          <w:tcPr>
            <w:tcW w:w="0" w:type="auto"/>
            <w:tcBorders>
              <w:top w:val="nil"/>
              <w:bottom w:val="nil"/>
            </w:tcBorders>
          </w:tcPr>
          <w:p w14:paraId="3182A79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33</w:t>
            </w:r>
          </w:p>
        </w:tc>
      </w:tr>
      <w:tr w:rsidR="0085004E" w:rsidRPr="00093D49" w14:paraId="012EE2FF" w14:textId="77777777" w:rsidTr="008A3ECB">
        <w:trPr>
          <w:jc w:val="center"/>
        </w:trPr>
        <w:tc>
          <w:tcPr>
            <w:tcW w:w="0" w:type="auto"/>
            <w:tcBorders>
              <w:top w:val="nil"/>
              <w:bottom w:val="nil"/>
            </w:tcBorders>
            <w:vAlign w:val="center"/>
          </w:tcPr>
          <w:p w14:paraId="03440243"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e20</w:t>
            </w:r>
          </w:p>
        </w:tc>
        <w:tc>
          <w:tcPr>
            <w:tcW w:w="0" w:type="auto"/>
            <w:tcBorders>
              <w:top w:val="nil"/>
              <w:bottom w:val="nil"/>
            </w:tcBorders>
          </w:tcPr>
          <w:p w14:paraId="6317816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17CC4E0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13DAF5F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150</w:t>
            </w:r>
          </w:p>
        </w:tc>
        <w:tc>
          <w:tcPr>
            <w:tcW w:w="0" w:type="auto"/>
            <w:tcBorders>
              <w:top w:val="nil"/>
              <w:bottom w:val="nil"/>
            </w:tcBorders>
          </w:tcPr>
          <w:p w14:paraId="521B6CE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14</w:t>
            </w:r>
          </w:p>
        </w:tc>
      </w:tr>
      <w:tr w:rsidR="0085004E" w:rsidRPr="00093D49" w14:paraId="20132682" w14:textId="77777777" w:rsidTr="008A3ECB">
        <w:trPr>
          <w:jc w:val="center"/>
        </w:trPr>
        <w:tc>
          <w:tcPr>
            <w:tcW w:w="0" w:type="auto"/>
            <w:tcBorders>
              <w:top w:val="nil"/>
              <w:bottom w:val="nil"/>
            </w:tcBorders>
            <w:vAlign w:val="center"/>
          </w:tcPr>
          <w:p w14:paraId="7EC6FFC3"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e21</w:t>
            </w:r>
          </w:p>
        </w:tc>
        <w:tc>
          <w:tcPr>
            <w:tcW w:w="0" w:type="auto"/>
            <w:tcBorders>
              <w:top w:val="nil"/>
              <w:bottom w:val="nil"/>
            </w:tcBorders>
          </w:tcPr>
          <w:p w14:paraId="334EE5B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74CF3E8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4D9E787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90</w:t>
            </w:r>
          </w:p>
        </w:tc>
        <w:tc>
          <w:tcPr>
            <w:tcW w:w="0" w:type="auto"/>
            <w:tcBorders>
              <w:top w:val="nil"/>
              <w:bottom w:val="nil"/>
            </w:tcBorders>
          </w:tcPr>
          <w:p w14:paraId="53813D2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46</w:t>
            </w:r>
          </w:p>
        </w:tc>
      </w:tr>
      <w:tr w:rsidR="0085004E" w:rsidRPr="00093D49" w14:paraId="197AD76E" w14:textId="77777777" w:rsidTr="008A3ECB">
        <w:trPr>
          <w:jc w:val="center"/>
        </w:trPr>
        <w:tc>
          <w:tcPr>
            <w:tcW w:w="0" w:type="auto"/>
            <w:tcBorders>
              <w:top w:val="nil"/>
              <w:bottom w:val="nil"/>
            </w:tcBorders>
            <w:vAlign w:val="center"/>
          </w:tcPr>
          <w:p w14:paraId="19B904F2"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e22</w:t>
            </w:r>
          </w:p>
        </w:tc>
        <w:tc>
          <w:tcPr>
            <w:tcW w:w="0" w:type="auto"/>
            <w:tcBorders>
              <w:top w:val="nil"/>
              <w:bottom w:val="nil"/>
            </w:tcBorders>
          </w:tcPr>
          <w:p w14:paraId="69FF88D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0B315A2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7F5D416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90</w:t>
            </w:r>
          </w:p>
        </w:tc>
        <w:tc>
          <w:tcPr>
            <w:tcW w:w="0" w:type="auto"/>
            <w:tcBorders>
              <w:top w:val="nil"/>
              <w:bottom w:val="nil"/>
            </w:tcBorders>
          </w:tcPr>
          <w:p w14:paraId="37A3943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25</w:t>
            </w:r>
          </w:p>
        </w:tc>
      </w:tr>
      <w:tr w:rsidR="0085004E" w:rsidRPr="00093D49" w14:paraId="319EA66C" w14:textId="77777777" w:rsidTr="008A3ECB">
        <w:trPr>
          <w:jc w:val="center"/>
        </w:trPr>
        <w:tc>
          <w:tcPr>
            <w:tcW w:w="0" w:type="auto"/>
            <w:tcBorders>
              <w:top w:val="nil"/>
              <w:bottom w:val="nil"/>
            </w:tcBorders>
            <w:vAlign w:val="center"/>
          </w:tcPr>
          <w:p w14:paraId="18A766B0"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e23</w:t>
            </w:r>
          </w:p>
        </w:tc>
        <w:tc>
          <w:tcPr>
            <w:tcW w:w="0" w:type="auto"/>
            <w:tcBorders>
              <w:top w:val="nil"/>
              <w:bottom w:val="nil"/>
            </w:tcBorders>
          </w:tcPr>
          <w:p w14:paraId="691B2B9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52649F9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794B4C3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90</w:t>
            </w:r>
          </w:p>
        </w:tc>
        <w:tc>
          <w:tcPr>
            <w:tcW w:w="0" w:type="auto"/>
            <w:tcBorders>
              <w:top w:val="nil"/>
              <w:bottom w:val="nil"/>
            </w:tcBorders>
          </w:tcPr>
          <w:p w14:paraId="58B84E3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54</w:t>
            </w:r>
          </w:p>
        </w:tc>
      </w:tr>
      <w:tr w:rsidR="0085004E" w:rsidRPr="00093D49" w14:paraId="29B2E626" w14:textId="77777777" w:rsidTr="008A3ECB">
        <w:trPr>
          <w:jc w:val="center"/>
        </w:trPr>
        <w:tc>
          <w:tcPr>
            <w:tcW w:w="0" w:type="auto"/>
            <w:tcBorders>
              <w:top w:val="nil"/>
              <w:bottom w:val="nil"/>
            </w:tcBorders>
            <w:vAlign w:val="center"/>
          </w:tcPr>
          <w:p w14:paraId="2E63476A"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e24</w:t>
            </w:r>
          </w:p>
        </w:tc>
        <w:tc>
          <w:tcPr>
            <w:tcW w:w="0" w:type="auto"/>
            <w:tcBorders>
              <w:top w:val="nil"/>
              <w:bottom w:val="nil"/>
            </w:tcBorders>
          </w:tcPr>
          <w:p w14:paraId="31B7809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67CD7EA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51804C9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420</w:t>
            </w:r>
          </w:p>
        </w:tc>
        <w:tc>
          <w:tcPr>
            <w:tcW w:w="0" w:type="auto"/>
            <w:tcBorders>
              <w:top w:val="nil"/>
              <w:bottom w:val="nil"/>
            </w:tcBorders>
          </w:tcPr>
          <w:p w14:paraId="4207361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11</w:t>
            </w:r>
          </w:p>
        </w:tc>
      </w:tr>
      <w:tr w:rsidR="0085004E" w:rsidRPr="00093D49" w14:paraId="2A2DFECA" w14:textId="77777777" w:rsidTr="008A3ECB">
        <w:trPr>
          <w:jc w:val="center"/>
        </w:trPr>
        <w:tc>
          <w:tcPr>
            <w:tcW w:w="0" w:type="auto"/>
            <w:tcBorders>
              <w:top w:val="nil"/>
              <w:bottom w:val="nil"/>
            </w:tcBorders>
            <w:vAlign w:val="center"/>
          </w:tcPr>
          <w:p w14:paraId="4F3418D2"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e25</w:t>
            </w:r>
          </w:p>
        </w:tc>
        <w:tc>
          <w:tcPr>
            <w:tcW w:w="0" w:type="auto"/>
            <w:tcBorders>
              <w:top w:val="nil"/>
              <w:bottom w:val="nil"/>
            </w:tcBorders>
          </w:tcPr>
          <w:p w14:paraId="1CA9020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PV</w:t>
            </w:r>
          </w:p>
        </w:tc>
        <w:tc>
          <w:tcPr>
            <w:tcW w:w="0" w:type="auto"/>
            <w:tcBorders>
              <w:top w:val="nil"/>
              <w:bottom w:val="nil"/>
            </w:tcBorders>
          </w:tcPr>
          <w:p w14:paraId="1ABFF3A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50F2319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420</w:t>
            </w:r>
          </w:p>
        </w:tc>
        <w:tc>
          <w:tcPr>
            <w:tcW w:w="0" w:type="auto"/>
            <w:tcBorders>
              <w:top w:val="nil"/>
              <w:bottom w:val="nil"/>
            </w:tcBorders>
          </w:tcPr>
          <w:p w14:paraId="7665605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39</w:t>
            </w:r>
          </w:p>
        </w:tc>
      </w:tr>
      <w:tr w:rsidR="0085004E" w:rsidRPr="00093D49" w14:paraId="5A33C560" w14:textId="77777777" w:rsidTr="008A3ECB">
        <w:trPr>
          <w:jc w:val="center"/>
        </w:trPr>
        <w:tc>
          <w:tcPr>
            <w:tcW w:w="0" w:type="auto"/>
            <w:tcBorders>
              <w:top w:val="nil"/>
              <w:bottom w:val="nil"/>
            </w:tcBorders>
            <w:vAlign w:val="center"/>
          </w:tcPr>
          <w:p w14:paraId="419457BC"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e26</w:t>
            </w:r>
          </w:p>
        </w:tc>
        <w:tc>
          <w:tcPr>
            <w:tcW w:w="0" w:type="auto"/>
            <w:tcBorders>
              <w:top w:val="nil"/>
              <w:bottom w:val="nil"/>
            </w:tcBorders>
          </w:tcPr>
          <w:p w14:paraId="72F6A4A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7B17A74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557A594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60</w:t>
            </w:r>
          </w:p>
        </w:tc>
        <w:tc>
          <w:tcPr>
            <w:tcW w:w="0" w:type="auto"/>
            <w:tcBorders>
              <w:top w:val="nil"/>
              <w:bottom w:val="nil"/>
            </w:tcBorders>
          </w:tcPr>
          <w:p w14:paraId="51C052C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17</w:t>
            </w:r>
          </w:p>
        </w:tc>
      </w:tr>
      <w:tr w:rsidR="0085004E" w:rsidRPr="00093D49" w14:paraId="66618533" w14:textId="77777777" w:rsidTr="008A3ECB">
        <w:trPr>
          <w:jc w:val="center"/>
        </w:trPr>
        <w:tc>
          <w:tcPr>
            <w:tcW w:w="0" w:type="auto"/>
            <w:tcBorders>
              <w:top w:val="nil"/>
              <w:bottom w:val="nil"/>
            </w:tcBorders>
            <w:vAlign w:val="center"/>
          </w:tcPr>
          <w:p w14:paraId="0F27D91B"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e27</w:t>
            </w:r>
          </w:p>
        </w:tc>
        <w:tc>
          <w:tcPr>
            <w:tcW w:w="0" w:type="auto"/>
            <w:tcBorders>
              <w:top w:val="nil"/>
              <w:bottom w:val="nil"/>
            </w:tcBorders>
          </w:tcPr>
          <w:p w14:paraId="06C0A38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274D0BF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51CFD6F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60</w:t>
            </w:r>
          </w:p>
        </w:tc>
        <w:tc>
          <w:tcPr>
            <w:tcW w:w="0" w:type="auto"/>
            <w:tcBorders>
              <w:top w:val="nil"/>
              <w:bottom w:val="nil"/>
            </w:tcBorders>
          </w:tcPr>
          <w:p w14:paraId="2D77C23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29</w:t>
            </w:r>
          </w:p>
        </w:tc>
      </w:tr>
      <w:tr w:rsidR="0085004E" w:rsidRPr="00093D49" w14:paraId="3E70FC06" w14:textId="77777777" w:rsidTr="008A3ECB">
        <w:trPr>
          <w:jc w:val="center"/>
        </w:trPr>
        <w:tc>
          <w:tcPr>
            <w:tcW w:w="0" w:type="auto"/>
            <w:tcBorders>
              <w:top w:val="nil"/>
              <w:bottom w:val="nil"/>
            </w:tcBorders>
            <w:vAlign w:val="center"/>
          </w:tcPr>
          <w:p w14:paraId="463FE698"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e28</w:t>
            </w:r>
          </w:p>
        </w:tc>
        <w:tc>
          <w:tcPr>
            <w:tcW w:w="0" w:type="auto"/>
            <w:tcBorders>
              <w:top w:val="nil"/>
              <w:bottom w:val="nil"/>
            </w:tcBorders>
          </w:tcPr>
          <w:p w14:paraId="1C7E32B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306CFDC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6050D74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60</w:t>
            </w:r>
          </w:p>
        </w:tc>
        <w:tc>
          <w:tcPr>
            <w:tcW w:w="0" w:type="auto"/>
            <w:tcBorders>
              <w:top w:val="nil"/>
              <w:bottom w:val="nil"/>
            </w:tcBorders>
          </w:tcPr>
          <w:p w14:paraId="186038D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43</w:t>
            </w:r>
          </w:p>
        </w:tc>
      </w:tr>
      <w:tr w:rsidR="0085004E" w:rsidRPr="00093D49" w14:paraId="6C15280C" w14:textId="77777777" w:rsidTr="008A3ECB">
        <w:trPr>
          <w:jc w:val="center"/>
        </w:trPr>
        <w:tc>
          <w:tcPr>
            <w:tcW w:w="0" w:type="auto"/>
            <w:tcBorders>
              <w:top w:val="nil"/>
              <w:bottom w:val="nil"/>
            </w:tcBorders>
            <w:vAlign w:val="center"/>
          </w:tcPr>
          <w:p w14:paraId="0F81584F"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e29</w:t>
            </w:r>
          </w:p>
        </w:tc>
        <w:tc>
          <w:tcPr>
            <w:tcW w:w="0" w:type="auto"/>
            <w:tcBorders>
              <w:top w:val="nil"/>
              <w:bottom w:val="nil"/>
            </w:tcBorders>
          </w:tcPr>
          <w:p w14:paraId="7025984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6D4FC3D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281A010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120</w:t>
            </w:r>
          </w:p>
        </w:tc>
        <w:tc>
          <w:tcPr>
            <w:tcW w:w="0" w:type="auto"/>
            <w:tcBorders>
              <w:top w:val="nil"/>
              <w:bottom w:val="nil"/>
            </w:tcBorders>
          </w:tcPr>
          <w:p w14:paraId="08A63A3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21</w:t>
            </w:r>
          </w:p>
        </w:tc>
      </w:tr>
      <w:tr w:rsidR="0085004E" w:rsidRPr="00093D49" w14:paraId="2F3EC785" w14:textId="77777777" w:rsidTr="008A3ECB">
        <w:trPr>
          <w:jc w:val="center"/>
        </w:trPr>
        <w:tc>
          <w:tcPr>
            <w:tcW w:w="0" w:type="auto"/>
            <w:tcBorders>
              <w:top w:val="nil"/>
              <w:bottom w:val="nil"/>
            </w:tcBorders>
            <w:vAlign w:val="center"/>
          </w:tcPr>
          <w:p w14:paraId="02AE582A"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e30</w:t>
            </w:r>
          </w:p>
        </w:tc>
        <w:tc>
          <w:tcPr>
            <w:tcW w:w="0" w:type="auto"/>
            <w:tcBorders>
              <w:top w:val="nil"/>
              <w:bottom w:val="nil"/>
            </w:tcBorders>
          </w:tcPr>
          <w:p w14:paraId="7578E3D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39C9FC9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14EAED1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200</w:t>
            </w:r>
          </w:p>
        </w:tc>
        <w:tc>
          <w:tcPr>
            <w:tcW w:w="0" w:type="auto"/>
            <w:tcBorders>
              <w:top w:val="nil"/>
              <w:bottom w:val="nil"/>
            </w:tcBorders>
          </w:tcPr>
          <w:p w14:paraId="1397525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31</w:t>
            </w:r>
          </w:p>
        </w:tc>
      </w:tr>
      <w:tr w:rsidR="0085004E" w:rsidRPr="00093D49" w14:paraId="7A4DE51F" w14:textId="77777777" w:rsidTr="008A3ECB">
        <w:trPr>
          <w:jc w:val="center"/>
        </w:trPr>
        <w:tc>
          <w:tcPr>
            <w:tcW w:w="0" w:type="auto"/>
            <w:tcBorders>
              <w:top w:val="nil"/>
              <w:bottom w:val="nil"/>
            </w:tcBorders>
            <w:vAlign w:val="center"/>
          </w:tcPr>
          <w:p w14:paraId="16791315"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e31</w:t>
            </w:r>
          </w:p>
        </w:tc>
        <w:tc>
          <w:tcPr>
            <w:tcW w:w="0" w:type="auto"/>
            <w:tcBorders>
              <w:top w:val="nil"/>
              <w:bottom w:val="nil"/>
            </w:tcBorders>
          </w:tcPr>
          <w:p w14:paraId="3DDDD75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029AB56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042D8B2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150</w:t>
            </w:r>
          </w:p>
        </w:tc>
        <w:tc>
          <w:tcPr>
            <w:tcW w:w="0" w:type="auto"/>
            <w:tcBorders>
              <w:top w:val="nil"/>
              <w:bottom w:val="nil"/>
            </w:tcBorders>
          </w:tcPr>
          <w:p w14:paraId="624132F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15</w:t>
            </w:r>
          </w:p>
        </w:tc>
      </w:tr>
      <w:tr w:rsidR="0085004E" w:rsidRPr="00093D49" w14:paraId="41ADA846" w14:textId="77777777" w:rsidTr="008A3ECB">
        <w:trPr>
          <w:jc w:val="center"/>
        </w:trPr>
        <w:tc>
          <w:tcPr>
            <w:tcW w:w="0" w:type="auto"/>
            <w:tcBorders>
              <w:top w:val="nil"/>
              <w:bottom w:val="nil"/>
            </w:tcBorders>
            <w:vAlign w:val="center"/>
          </w:tcPr>
          <w:p w14:paraId="195BC349"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e32</w:t>
            </w:r>
          </w:p>
        </w:tc>
        <w:tc>
          <w:tcPr>
            <w:tcW w:w="0" w:type="auto"/>
            <w:tcBorders>
              <w:top w:val="nil"/>
              <w:bottom w:val="nil"/>
            </w:tcBorders>
          </w:tcPr>
          <w:p w14:paraId="705F861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PQ</w:t>
            </w:r>
          </w:p>
        </w:tc>
        <w:tc>
          <w:tcPr>
            <w:tcW w:w="0" w:type="auto"/>
            <w:tcBorders>
              <w:top w:val="nil"/>
              <w:bottom w:val="nil"/>
            </w:tcBorders>
          </w:tcPr>
          <w:p w14:paraId="1BA7C72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bottom w:val="nil"/>
            </w:tcBorders>
          </w:tcPr>
          <w:p w14:paraId="0E909A0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210</w:t>
            </w:r>
          </w:p>
        </w:tc>
        <w:tc>
          <w:tcPr>
            <w:tcW w:w="0" w:type="auto"/>
            <w:tcBorders>
              <w:top w:val="nil"/>
              <w:bottom w:val="nil"/>
            </w:tcBorders>
          </w:tcPr>
          <w:p w14:paraId="5C72F85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26</w:t>
            </w:r>
          </w:p>
        </w:tc>
      </w:tr>
      <w:tr w:rsidR="0085004E" w:rsidRPr="00093D49" w14:paraId="405E0AEE" w14:textId="77777777" w:rsidTr="008A3ECB">
        <w:trPr>
          <w:jc w:val="center"/>
        </w:trPr>
        <w:tc>
          <w:tcPr>
            <w:tcW w:w="0" w:type="auto"/>
            <w:tcBorders>
              <w:top w:val="nil"/>
            </w:tcBorders>
            <w:vAlign w:val="center"/>
          </w:tcPr>
          <w:p w14:paraId="3E1D65A3"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e33</w:t>
            </w:r>
          </w:p>
        </w:tc>
        <w:tc>
          <w:tcPr>
            <w:tcW w:w="0" w:type="auto"/>
            <w:tcBorders>
              <w:top w:val="nil"/>
            </w:tcBorders>
          </w:tcPr>
          <w:p w14:paraId="08D100C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PV</w:t>
            </w:r>
          </w:p>
        </w:tc>
        <w:tc>
          <w:tcPr>
            <w:tcW w:w="0" w:type="auto"/>
            <w:tcBorders>
              <w:top w:val="nil"/>
            </w:tcBorders>
          </w:tcPr>
          <w:p w14:paraId="551673C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[0.9,1.1]</w:t>
            </w:r>
          </w:p>
        </w:tc>
        <w:tc>
          <w:tcPr>
            <w:tcW w:w="0" w:type="auto"/>
            <w:tcBorders>
              <w:top w:val="nil"/>
            </w:tcBorders>
          </w:tcPr>
          <w:p w14:paraId="5963A12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60</w:t>
            </w:r>
          </w:p>
        </w:tc>
        <w:tc>
          <w:tcPr>
            <w:tcW w:w="0" w:type="auto"/>
            <w:tcBorders>
              <w:top w:val="nil"/>
            </w:tcBorders>
          </w:tcPr>
          <w:p w14:paraId="5E2B5B6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30</w:t>
            </w:r>
          </w:p>
        </w:tc>
      </w:tr>
    </w:tbl>
    <w:p w14:paraId="72D6331C" w14:textId="77777777" w:rsidR="00F83D43" w:rsidRPr="00093D49" w:rsidRDefault="00F83D43" w:rsidP="00F83D43">
      <w:pPr>
        <w:spacing w:before="48"/>
        <w:rPr>
          <w:rFonts w:ascii="Cambria" w:hAnsi="Cambria"/>
          <w:sz w:val="16"/>
          <w:szCs w:val="16"/>
        </w:rPr>
      </w:pPr>
      <w:r w:rsidRPr="00093D49">
        <w:rPr>
          <w:rFonts w:ascii="Cambria" w:hAnsi="Cambria"/>
          <w:sz w:val="16"/>
          <w:szCs w:val="16"/>
        </w:rPr>
        <w:t>Note: The voltage is expressed in per-unit (p.u.) values, with a base voltage of 12.66 kV.</w:t>
      </w:r>
    </w:p>
    <w:p w14:paraId="1E73B388" w14:textId="55AA83E3" w:rsidR="00F83D43" w:rsidRPr="00093D49" w:rsidRDefault="00F83D43" w:rsidP="00F83D43">
      <w:pPr>
        <w:spacing w:beforeLines="50" w:before="120" w:line="252" w:lineRule="auto"/>
        <w:rPr>
          <w:rFonts w:ascii="Cambria" w:hAnsi="Cambria" w:cs="宋体"/>
          <w:b/>
          <w:sz w:val="20"/>
          <w:szCs w:val="21"/>
        </w:rPr>
      </w:pPr>
      <w:r w:rsidRPr="00093D49">
        <w:rPr>
          <w:rFonts w:ascii="Cambria" w:hAnsi="Cambria" w:cs="宋体"/>
          <w:b/>
          <w:sz w:val="20"/>
          <w:szCs w:val="21"/>
        </w:rPr>
        <w:t>Table 2</w:t>
      </w:r>
    </w:p>
    <w:p w14:paraId="57BB33B5" w14:textId="17988D6F" w:rsidR="00F83D43" w:rsidRPr="00093D49" w:rsidRDefault="00B26351" w:rsidP="00F83D43">
      <w:pPr>
        <w:spacing w:afterLines="50" w:after="120" w:line="252" w:lineRule="auto"/>
        <w:rPr>
          <w:rFonts w:ascii="Cambria" w:hAnsi="Cambria" w:cs="宋体"/>
          <w:bCs/>
          <w:sz w:val="20"/>
          <w:szCs w:val="21"/>
        </w:rPr>
      </w:pPr>
      <w:r w:rsidRPr="00093D49">
        <w:rPr>
          <w:rFonts w:ascii="Cambria" w:hAnsi="Cambria" w:cs="宋体"/>
          <w:bCs/>
          <w:sz w:val="20"/>
          <w:szCs w:val="21"/>
        </w:rPr>
        <w:t>Electric power system</w:t>
      </w:r>
      <w:r w:rsidR="00F83D43" w:rsidRPr="00093D49">
        <w:rPr>
          <w:rFonts w:ascii="Cambria" w:hAnsi="Cambria" w:cs="宋体"/>
          <w:bCs/>
          <w:sz w:val="20"/>
          <w:szCs w:val="21"/>
        </w:rPr>
        <w:t xml:space="preserve"> line parameters</w:t>
      </w:r>
    </w:p>
    <w:tbl>
      <w:tblPr>
        <w:tblW w:w="0" w:type="auto"/>
        <w:jc w:val="center"/>
        <w:tblBorders>
          <w:top w:val="single" w:sz="4" w:space="0" w:color="auto"/>
          <w:bottom w:val="single" w:sz="4" w:space="0" w:color="auto"/>
        </w:tblBorders>
        <w:tblCellMar>
          <w:left w:w="57" w:type="dxa"/>
          <w:right w:w="57" w:type="dxa"/>
        </w:tblCellMar>
        <w:tblLook w:val="04A0" w:firstRow="1" w:lastRow="0" w:firstColumn="1" w:lastColumn="0" w:noHBand="0" w:noVBand="1"/>
      </w:tblPr>
      <w:tblGrid>
        <w:gridCol w:w="521"/>
        <w:gridCol w:w="875"/>
        <w:gridCol w:w="677"/>
        <w:gridCol w:w="1233"/>
        <w:gridCol w:w="1200"/>
        <w:gridCol w:w="920"/>
        <w:gridCol w:w="1091"/>
      </w:tblGrid>
      <w:tr w:rsidR="0085004E" w:rsidRPr="00093D49" w14:paraId="16472136" w14:textId="77777777" w:rsidTr="00F83D43">
        <w:trPr>
          <w:jc w:val="center"/>
        </w:trPr>
        <w:tc>
          <w:tcPr>
            <w:tcW w:w="0" w:type="auto"/>
            <w:tcBorders>
              <w:top w:val="single" w:sz="4" w:space="0" w:color="auto"/>
              <w:bottom w:val="single" w:sz="4" w:space="0" w:color="auto"/>
            </w:tcBorders>
            <w:vAlign w:val="center"/>
          </w:tcPr>
          <w:p w14:paraId="43BB95A6" w14:textId="77777777" w:rsidR="00F83D43" w:rsidRPr="00093D49" w:rsidRDefault="00F83D43" w:rsidP="008A3ECB">
            <w:pPr>
              <w:jc w:val="center"/>
              <w:rPr>
                <w:rFonts w:ascii="Cambria" w:hAnsi="Cambria"/>
                <w:sz w:val="16"/>
                <w:szCs w:val="16"/>
              </w:rPr>
            </w:pPr>
            <w:r w:rsidRPr="00093D49">
              <w:rPr>
                <w:rFonts w:ascii="Cambria" w:hAnsi="Cambria"/>
                <w:sz w:val="16"/>
                <w:szCs w:val="16"/>
              </w:rPr>
              <w:t>Line</w:t>
            </w:r>
          </w:p>
        </w:tc>
        <w:tc>
          <w:tcPr>
            <w:tcW w:w="0" w:type="auto"/>
            <w:tcBorders>
              <w:top w:val="single" w:sz="4" w:space="0" w:color="auto"/>
              <w:bottom w:val="single" w:sz="4" w:space="0" w:color="auto"/>
            </w:tcBorders>
            <w:vAlign w:val="center"/>
          </w:tcPr>
          <w:p w14:paraId="0E68D48E" w14:textId="77777777" w:rsidR="00F83D43" w:rsidRPr="00093D49" w:rsidRDefault="00F83D43" w:rsidP="008A3ECB">
            <w:pPr>
              <w:jc w:val="center"/>
              <w:rPr>
                <w:rFonts w:ascii="Cambria" w:hAnsi="Cambria"/>
                <w:sz w:val="16"/>
                <w:szCs w:val="16"/>
              </w:rPr>
            </w:pPr>
            <w:r w:rsidRPr="00093D49">
              <w:rPr>
                <w:rFonts w:ascii="Cambria" w:hAnsi="Cambria"/>
                <w:sz w:val="16"/>
                <w:szCs w:val="16"/>
              </w:rPr>
              <w:t>From Node</w:t>
            </w:r>
          </w:p>
        </w:tc>
        <w:tc>
          <w:tcPr>
            <w:tcW w:w="0" w:type="auto"/>
            <w:tcBorders>
              <w:top w:val="single" w:sz="4" w:space="0" w:color="auto"/>
              <w:bottom w:val="single" w:sz="4" w:space="0" w:color="auto"/>
            </w:tcBorders>
            <w:vAlign w:val="center"/>
          </w:tcPr>
          <w:p w14:paraId="6159878B" w14:textId="261743AF" w:rsidR="00F83D43" w:rsidRPr="00093D49" w:rsidRDefault="00F83D43" w:rsidP="00F83D43">
            <w:pPr>
              <w:jc w:val="center"/>
              <w:rPr>
                <w:rFonts w:ascii="Cambria" w:hAnsi="Cambria"/>
                <w:sz w:val="16"/>
                <w:szCs w:val="16"/>
              </w:rPr>
            </w:pPr>
            <w:r w:rsidRPr="00093D49">
              <w:rPr>
                <w:rFonts w:ascii="Cambria" w:hAnsi="Cambria"/>
                <w:sz w:val="16"/>
                <w:szCs w:val="16"/>
              </w:rPr>
              <w:t>To Node</w:t>
            </w:r>
          </w:p>
        </w:tc>
        <w:tc>
          <w:tcPr>
            <w:tcW w:w="0" w:type="auto"/>
            <w:tcBorders>
              <w:top w:val="single" w:sz="4" w:space="0" w:color="auto"/>
              <w:bottom w:val="single" w:sz="4" w:space="0" w:color="auto"/>
            </w:tcBorders>
            <w:vAlign w:val="center"/>
          </w:tcPr>
          <w:p w14:paraId="42B1D97B" w14:textId="77777777" w:rsidR="00F83D43" w:rsidRPr="00093D49" w:rsidRDefault="00F83D43" w:rsidP="008A3ECB">
            <w:pPr>
              <w:jc w:val="center"/>
              <w:rPr>
                <w:rFonts w:ascii="Cambria" w:hAnsi="Cambria"/>
                <w:sz w:val="16"/>
                <w:szCs w:val="16"/>
              </w:rPr>
            </w:pPr>
            <w:r w:rsidRPr="00093D49">
              <w:rPr>
                <w:rFonts w:ascii="Cambria" w:hAnsi="Cambria"/>
                <w:sz w:val="16"/>
                <w:szCs w:val="16"/>
              </w:rPr>
              <w:t>Resistance / p.u.</w:t>
            </w:r>
          </w:p>
        </w:tc>
        <w:tc>
          <w:tcPr>
            <w:tcW w:w="0" w:type="auto"/>
            <w:tcBorders>
              <w:top w:val="single" w:sz="4" w:space="0" w:color="auto"/>
              <w:bottom w:val="single" w:sz="4" w:space="0" w:color="auto"/>
            </w:tcBorders>
            <w:vAlign w:val="center"/>
          </w:tcPr>
          <w:p w14:paraId="3BF1126F" w14:textId="77777777" w:rsidR="00F83D43" w:rsidRPr="00093D49" w:rsidRDefault="00F83D43" w:rsidP="008A3ECB">
            <w:pPr>
              <w:jc w:val="center"/>
              <w:rPr>
                <w:rFonts w:ascii="Cambria" w:hAnsi="Cambria"/>
                <w:sz w:val="16"/>
                <w:szCs w:val="16"/>
              </w:rPr>
            </w:pPr>
            <w:r w:rsidRPr="00093D49">
              <w:rPr>
                <w:rFonts w:ascii="Cambria" w:hAnsi="Cambria"/>
                <w:sz w:val="16"/>
                <w:szCs w:val="16"/>
              </w:rPr>
              <w:t>Reactance / p.u.</w:t>
            </w:r>
          </w:p>
        </w:tc>
        <w:tc>
          <w:tcPr>
            <w:tcW w:w="0" w:type="auto"/>
            <w:tcBorders>
              <w:top w:val="single" w:sz="4" w:space="0" w:color="auto"/>
              <w:bottom w:val="single" w:sz="4" w:space="0" w:color="auto"/>
            </w:tcBorders>
            <w:vAlign w:val="center"/>
          </w:tcPr>
          <w:p w14:paraId="2A5D027E" w14:textId="77777777" w:rsidR="00F83D43" w:rsidRPr="00093D49" w:rsidRDefault="00F83D43" w:rsidP="008A3ECB">
            <w:pPr>
              <w:jc w:val="center"/>
              <w:rPr>
                <w:rFonts w:ascii="Cambria" w:hAnsi="Cambria"/>
                <w:sz w:val="16"/>
                <w:szCs w:val="16"/>
              </w:rPr>
            </w:pPr>
            <w:r w:rsidRPr="00093D49">
              <w:rPr>
                <w:rFonts w:ascii="Cambria" w:hAnsi="Cambria"/>
                <w:sz w:val="16"/>
                <w:szCs w:val="16"/>
              </w:rPr>
              <w:t>Length /km</w:t>
            </w:r>
          </w:p>
        </w:tc>
        <w:tc>
          <w:tcPr>
            <w:tcW w:w="0" w:type="auto"/>
            <w:tcBorders>
              <w:top w:val="single" w:sz="4" w:space="0" w:color="auto"/>
              <w:bottom w:val="single" w:sz="4" w:space="0" w:color="auto"/>
            </w:tcBorders>
            <w:vAlign w:val="center"/>
          </w:tcPr>
          <w:p w14:paraId="4D357144" w14:textId="77777777" w:rsidR="00F83D43" w:rsidRPr="00093D49" w:rsidRDefault="00F83D43" w:rsidP="008A3ECB">
            <w:pPr>
              <w:jc w:val="center"/>
              <w:rPr>
                <w:rFonts w:ascii="Cambria" w:hAnsi="Cambria"/>
                <w:sz w:val="16"/>
                <w:szCs w:val="16"/>
              </w:rPr>
            </w:pPr>
            <w:r w:rsidRPr="00093D49">
              <w:rPr>
                <w:rFonts w:ascii="Cambria" w:hAnsi="Cambria"/>
                <w:sz w:val="16"/>
                <w:szCs w:val="16"/>
              </w:rPr>
              <w:t>Capacity /MW</w:t>
            </w:r>
          </w:p>
        </w:tc>
      </w:tr>
      <w:tr w:rsidR="0085004E" w:rsidRPr="00093D49" w14:paraId="397B52D9" w14:textId="77777777" w:rsidTr="00F83D43">
        <w:trPr>
          <w:jc w:val="center"/>
        </w:trPr>
        <w:tc>
          <w:tcPr>
            <w:tcW w:w="0" w:type="auto"/>
            <w:tcBorders>
              <w:top w:val="single" w:sz="4" w:space="0" w:color="auto"/>
              <w:bottom w:val="nil"/>
            </w:tcBorders>
            <w:vAlign w:val="center"/>
          </w:tcPr>
          <w:p w14:paraId="41D1D07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1-2</w:t>
            </w:r>
          </w:p>
        </w:tc>
        <w:tc>
          <w:tcPr>
            <w:tcW w:w="0" w:type="auto"/>
            <w:tcBorders>
              <w:top w:val="single" w:sz="4" w:space="0" w:color="auto"/>
              <w:bottom w:val="nil"/>
            </w:tcBorders>
            <w:vAlign w:val="center"/>
          </w:tcPr>
          <w:p w14:paraId="293803E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w:t>
            </w:r>
          </w:p>
        </w:tc>
        <w:tc>
          <w:tcPr>
            <w:tcW w:w="0" w:type="auto"/>
            <w:tcBorders>
              <w:top w:val="single" w:sz="4" w:space="0" w:color="auto"/>
              <w:bottom w:val="nil"/>
            </w:tcBorders>
            <w:vAlign w:val="center"/>
          </w:tcPr>
          <w:p w14:paraId="64FAB37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w:t>
            </w:r>
          </w:p>
        </w:tc>
        <w:tc>
          <w:tcPr>
            <w:tcW w:w="0" w:type="auto"/>
            <w:tcBorders>
              <w:top w:val="single" w:sz="4" w:space="0" w:color="auto"/>
              <w:bottom w:val="nil"/>
            </w:tcBorders>
            <w:vAlign w:val="center"/>
          </w:tcPr>
          <w:p w14:paraId="00C3FAC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0.09</w:t>
            </w:r>
          </w:p>
        </w:tc>
        <w:tc>
          <w:tcPr>
            <w:tcW w:w="0" w:type="auto"/>
            <w:tcBorders>
              <w:top w:val="single" w:sz="4" w:space="0" w:color="auto"/>
              <w:bottom w:val="nil"/>
            </w:tcBorders>
            <w:vAlign w:val="center"/>
          </w:tcPr>
          <w:p w14:paraId="79788B9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0.05</w:t>
            </w:r>
          </w:p>
        </w:tc>
        <w:tc>
          <w:tcPr>
            <w:tcW w:w="0" w:type="auto"/>
            <w:tcBorders>
              <w:top w:val="single" w:sz="4" w:space="0" w:color="auto"/>
              <w:bottom w:val="nil"/>
            </w:tcBorders>
            <w:vAlign w:val="center"/>
          </w:tcPr>
          <w:p w14:paraId="209118C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1.4</w:t>
            </w:r>
          </w:p>
        </w:tc>
        <w:tc>
          <w:tcPr>
            <w:tcW w:w="0" w:type="auto"/>
            <w:tcBorders>
              <w:top w:val="single" w:sz="4" w:space="0" w:color="auto"/>
              <w:bottom w:val="nil"/>
            </w:tcBorders>
            <w:vAlign w:val="center"/>
          </w:tcPr>
          <w:p w14:paraId="796F2F6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r>
      <w:tr w:rsidR="0085004E" w:rsidRPr="00093D49" w14:paraId="2B25FC6F" w14:textId="77777777" w:rsidTr="00F83D43">
        <w:trPr>
          <w:jc w:val="center"/>
        </w:trPr>
        <w:tc>
          <w:tcPr>
            <w:tcW w:w="0" w:type="auto"/>
            <w:tcBorders>
              <w:top w:val="nil"/>
            </w:tcBorders>
            <w:vAlign w:val="center"/>
          </w:tcPr>
          <w:p w14:paraId="4B26183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2-3</w:t>
            </w:r>
          </w:p>
        </w:tc>
        <w:tc>
          <w:tcPr>
            <w:tcW w:w="0" w:type="auto"/>
            <w:tcBorders>
              <w:top w:val="nil"/>
            </w:tcBorders>
            <w:vAlign w:val="center"/>
          </w:tcPr>
          <w:p w14:paraId="0F7ABC9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w:t>
            </w:r>
          </w:p>
        </w:tc>
        <w:tc>
          <w:tcPr>
            <w:tcW w:w="0" w:type="auto"/>
            <w:tcBorders>
              <w:top w:val="nil"/>
            </w:tcBorders>
            <w:vAlign w:val="center"/>
          </w:tcPr>
          <w:p w14:paraId="72A277F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w:t>
            </w:r>
          </w:p>
        </w:tc>
        <w:tc>
          <w:tcPr>
            <w:tcW w:w="0" w:type="auto"/>
            <w:tcBorders>
              <w:top w:val="nil"/>
            </w:tcBorders>
            <w:vAlign w:val="center"/>
          </w:tcPr>
          <w:p w14:paraId="5DE17A5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0.49</w:t>
            </w:r>
          </w:p>
        </w:tc>
        <w:tc>
          <w:tcPr>
            <w:tcW w:w="0" w:type="auto"/>
            <w:tcBorders>
              <w:top w:val="nil"/>
            </w:tcBorders>
            <w:vAlign w:val="center"/>
          </w:tcPr>
          <w:p w14:paraId="2E1FA1F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0.25</w:t>
            </w:r>
          </w:p>
        </w:tc>
        <w:tc>
          <w:tcPr>
            <w:tcW w:w="0" w:type="auto"/>
            <w:tcBorders>
              <w:top w:val="nil"/>
            </w:tcBorders>
            <w:vAlign w:val="center"/>
          </w:tcPr>
          <w:p w14:paraId="0E946CD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0.8</w:t>
            </w:r>
          </w:p>
        </w:tc>
        <w:tc>
          <w:tcPr>
            <w:tcW w:w="0" w:type="auto"/>
            <w:tcBorders>
              <w:top w:val="nil"/>
            </w:tcBorders>
            <w:vAlign w:val="center"/>
          </w:tcPr>
          <w:p w14:paraId="6F1F9F0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r>
      <w:tr w:rsidR="0085004E" w:rsidRPr="00093D49" w14:paraId="72EC5C0B" w14:textId="77777777" w:rsidTr="00F83D43">
        <w:trPr>
          <w:jc w:val="center"/>
        </w:trPr>
        <w:tc>
          <w:tcPr>
            <w:tcW w:w="0" w:type="auto"/>
            <w:tcBorders>
              <w:top w:val="nil"/>
            </w:tcBorders>
            <w:vAlign w:val="center"/>
          </w:tcPr>
          <w:p w14:paraId="6B51FD1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3-4</w:t>
            </w:r>
          </w:p>
        </w:tc>
        <w:tc>
          <w:tcPr>
            <w:tcW w:w="0" w:type="auto"/>
            <w:tcBorders>
              <w:top w:val="nil"/>
            </w:tcBorders>
            <w:vAlign w:val="center"/>
          </w:tcPr>
          <w:p w14:paraId="4366981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w:t>
            </w:r>
          </w:p>
        </w:tc>
        <w:tc>
          <w:tcPr>
            <w:tcW w:w="0" w:type="auto"/>
            <w:tcBorders>
              <w:top w:val="nil"/>
            </w:tcBorders>
            <w:vAlign w:val="center"/>
          </w:tcPr>
          <w:p w14:paraId="51E4C02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w:t>
            </w:r>
          </w:p>
        </w:tc>
        <w:tc>
          <w:tcPr>
            <w:tcW w:w="0" w:type="auto"/>
            <w:tcBorders>
              <w:top w:val="nil"/>
            </w:tcBorders>
            <w:vAlign w:val="center"/>
          </w:tcPr>
          <w:p w14:paraId="4FAD962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0.37</w:t>
            </w:r>
          </w:p>
        </w:tc>
        <w:tc>
          <w:tcPr>
            <w:tcW w:w="0" w:type="auto"/>
            <w:tcBorders>
              <w:top w:val="nil"/>
            </w:tcBorders>
            <w:vAlign w:val="center"/>
          </w:tcPr>
          <w:p w14:paraId="5166302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0.19</w:t>
            </w:r>
          </w:p>
        </w:tc>
        <w:tc>
          <w:tcPr>
            <w:tcW w:w="0" w:type="auto"/>
            <w:tcBorders>
              <w:top w:val="nil"/>
            </w:tcBorders>
            <w:vAlign w:val="center"/>
          </w:tcPr>
          <w:p w14:paraId="58524E2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1.9</w:t>
            </w:r>
          </w:p>
        </w:tc>
        <w:tc>
          <w:tcPr>
            <w:tcW w:w="0" w:type="auto"/>
            <w:tcBorders>
              <w:top w:val="nil"/>
            </w:tcBorders>
            <w:vAlign w:val="center"/>
          </w:tcPr>
          <w:p w14:paraId="688C8C3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r>
      <w:tr w:rsidR="0085004E" w:rsidRPr="00093D49" w14:paraId="270AC6B5" w14:textId="77777777" w:rsidTr="00F83D43">
        <w:trPr>
          <w:jc w:val="center"/>
        </w:trPr>
        <w:tc>
          <w:tcPr>
            <w:tcW w:w="0" w:type="auto"/>
            <w:tcBorders>
              <w:bottom w:val="nil"/>
            </w:tcBorders>
            <w:vAlign w:val="center"/>
          </w:tcPr>
          <w:p w14:paraId="7093FD1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4-5</w:t>
            </w:r>
          </w:p>
        </w:tc>
        <w:tc>
          <w:tcPr>
            <w:tcW w:w="0" w:type="auto"/>
            <w:tcBorders>
              <w:bottom w:val="nil"/>
            </w:tcBorders>
            <w:vAlign w:val="center"/>
          </w:tcPr>
          <w:p w14:paraId="786064B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w:t>
            </w:r>
          </w:p>
        </w:tc>
        <w:tc>
          <w:tcPr>
            <w:tcW w:w="0" w:type="auto"/>
            <w:tcBorders>
              <w:bottom w:val="nil"/>
            </w:tcBorders>
            <w:vAlign w:val="center"/>
          </w:tcPr>
          <w:p w14:paraId="2505B8B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5</w:t>
            </w:r>
          </w:p>
        </w:tc>
        <w:tc>
          <w:tcPr>
            <w:tcW w:w="0" w:type="auto"/>
            <w:tcBorders>
              <w:bottom w:val="nil"/>
            </w:tcBorders>
            <w:vAlign w:val="center"/>
          </w:tcPr>
          <w:p w14:paraId="678B5F4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0.38</w:t>
            </w:r>
          </w:p>
        </w:tc>
        <w:tc>
          <w:tcPr>
            <w:tcW w:w="0" w:type="auto"/>
            <w:tcBorders>
              <w:bottom w:val="nil"/>
            </w:tcBorders>
            <w:vAlign w:val="center"/>
          </w:tcPr>
          <w:p w14:paraId="68D20B3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0.19</w:t>
            </w:r>
          </w:p>
        </w:tc>
        <w:tc>
          <w:tcPr>
            <w:tcW w:w="0" w:type="auto"/>
            <w:tcBorders>
              <w:bottom w:val="nil"/>
            </w:tcBorders>
            <w:vAlign w:val="center"/>
          </w:tcPr>
          <w:p w14:paraId="5D06201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0.3</w:t>
            </w:r>
          </w:p>
        </w:tc>
        <w:tc>
          <w:tcPr>
            <w:tcW w:w="0" w:type="auto"/>
            <w:tcBorders>
              <w:bottom w:val="nil"/>
            </w:tcBorders>
            <w:vAlign w:val="center"/>
          </w:tcPr>
          <w:p w14:paraId="4F08FE2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r>
      <w:tr w:rsidR="0085004E" w:rsidRPr="00093D49" w14:paraId="151DC6DD" w14:textId="77777777" w:rsidTr="00F83D43">
        <w:trPr>
          <w:jc w:val="center"/>
        </w:trPr>
        <w:tc>
          <w:tcPr>
            <w:tcW w:w="0" w:type="auto"/>
            <w:tcBorders>
              <w:top w:val="nil"/>
              <w:bottom w:val="nil"/>
            </w:tcBorders>
            <w:vAlign w:val="center"/>
          </w:tcPr>
          <w:p w14:paraId="6375CB7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5-6</w:t>
            </w:r>
          </w:p>
        </w:tc>
        <w:tc>
          <w:tcPr>
            <w:tcW w:w="0" w:type="auto"/>
            <w:tcBorders>
              <w:top w:val="nil"/>
              <w:bottom w:val="nil"/>
            </w:tcBorders>
            <w:vAlign w:val="center"/>
          </w:tcPr>
          <w:p w14:paraId="390C946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5</w:t>
            </w:r>
          </w:p>
        </w:tc>
        <w:tc>
          <w:tcPr>
            <w:tcW w:w="0" w:type="auto"/>
            <w:tcBorders>
              <w:top w:val="nil"/>
              <w:bottom w:val="nil"/>
            </w:tcBorders>
            <w:vAlign w:val="center"/>
          </w:tcPr>
          <w:p w14:paraId="32A57E3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6</w:t>
            </w:r>
          </w:p>
        </w:tc>
        <w:tc>
          <w:tcPr>
            <w:tcW w:w="0" w:type="auto"/>
            <w:tcBorders>
              <w:top w:val="nil"/>
              <w:bottom w:val="nil"/>
            </w:tcBorders>
            <w:vAlign w:val="center"/>
          </w:tcPr>
          <w:p w14:paraId="11E8058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0.82</w:t>
            </w:r>
          </w:p>
        </w:tc>
        <w:tc>
          <w:tcPr>
            <w:tcW w:w="0" w:type="auto"/>
            <w:tcBorders>
              <w:top w:val="nil"/>
              <w:bottom w:val="nil"/>
            </w:tcBorders>
            <w:vAlign w:val="center"/>
          </w:tcPr>
          <w:p w14:paraId="0D290E6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0.71</w:t>
            </w:r>
          </w:p>
        </w:tc>
        <w:tc>
          <w:tcPr>
            <w:tcW w:w="0" w:type="auto"/>
            <w:tcBorders>
              <w:top w:val="nil"/>
              <w:bottom w:val="nil"/>
            </w:tcBorders>
            <w:vAlign w:val="center"/>
          </w:tcPr>
          <w:p w14:paraId="7B1AFAC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1.1</w:t>
            </w:r>
          </w:p>
        </w:tc>
        <w:tc>
          <w:tcPr>
            <w:tcW w:w="0" w:type="auto"/>
            <w:tcBorders>
              <w:top w:val="nil"/>
              <w:bottom w:val="nil"/>
            </w:tcBorders>
            <w:vAlign w:val="center"/>
          </w:tcPr>
          <w:p w14:paraId="5514AC2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r>
      <w:tr w:rsidR="0085004E" w:rsidRPr="00093D49" w14:paraId="352F9741" w14:textId="77777777" w:rsidTr="00F83D43">
        <w:trPr>
          <w:jc w:val="center"/>
        </w:trPr>
        <w:tc>
          <w:tcPr>
            <w:tcW w:w="0" w:type="auto"/>
            <w:tcBorders>
              <w:top w:val="nil"/>
            </w:tcBorders>
            <w:vAlign w:val="center"/>
          </w:tcPr>
          <w:p w14:paraId="3262CC9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6-7</w:t>
            </w:r>
          </w:p>
        </w:tc>
        <w:tc>
          <w:tcPr>
            <w:tcW w:w="0" w:type="auto"/>
            <w:tcBorders>
              <w:top w:val="nil"/>
            </w:tcBorders>
            <w:vAlign w:val="center"/>
          </w:tcPr>
          <w:p w14:paraId="134EF76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6</w:t>
            </w:r>
          </w:p>
        </w:tc>
        <w:tc>
          <w:tcPr>
            <w:tcW w:w="0" w:type="auto"/>
            <w:tcBorders>
              <w:top w:val="nil"/>
            </w:tcBorders>
            <w:vAlign w:val="center"/>
          </w:tcPr>
          <w:p w14:paraId="5775CF4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c>
          <w:tcPr>
            <w:tcW w:w="0" w:type="auto"/>
            <w:tcBorders>
              <w:top w:val="nil"/>
            </w:tcBorders>
            <w:vAlign w:val="center"/>
          </w:tcPr>
          <w:p w14:paraId="5D9DE51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0.19</w:t>
            </w:r>
          </w:p>
        </w:tc>
        <w:tc>
          <w:tcPr>
            <w:tcW w:w="0" w:type="auto"/>
            <w:tcBorders>
              <w:top w:val="nil"/>
            </w:tcBorders>
            <w:vAlign w:val="center"/>
          </w:tcPr>
          <w:p w14:paraId="0D6A2E0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0.62</w:t>
            </w:r>
          </w:p>
        </w:tc>
        <w:tc>
          <w:tcPr>
            <w:tcW w:w="0" w:type="auto"/>
            <w:tcBorders>
              <w:top w:val="nil"/>
            </w:tcBorders>
            <w:vAlign w:val="center"/>
          </w:tcPr>
          <w:p w14:paraId="3D73618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2.0</w:t>
            </w:r>
          </w:p>
        </w:tc>
        <w:tc>
          <w:tcPr>
            <w:tcW w:w="0" w:type="auto"/>
            <w:tcBorders>
              <w:top w:val="nil"/>
            </w:tcBorders>
            <w:vAlign w:val="center"/>
          </w:tcPr>
          <w:p w14:paraId="0E718CB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r>
      <w:tr w:rsidR="0085004E" w:rsidRPr="00093D49" w14:paraId="6FF22E05" w14:textId="77777777" w:rsidTr="00F83D43">
        <w:trPr>
          <w:jc w:val="center"/>
        </w:trPr>
        <w:tc>
          <w:tcPr>
            <w:tcW w:w="0" w:type="auto"/>
            <w:vAlign w:val="center"/>
          </w:tcPr>
          <w:p w14:paraId="7DCA657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7-8</w:t>
            </w:r>
          </w:p>
        </w:tc>
        <w:tc>
          <w:tcPr>
            <w:tcW w:w="0" w:type="auto"/>
            <w:vAlign w:val="center"/>
          </w:tcPr>
          <w:p w14:paraId="58A4542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c>
          <w:tcPr>
            <w:tcW w:w="0" w:type="auto"/>
            <w:vAlign w:val="center"/>
          </w:tcPr>
          <w:p w14:paraId="333E7EF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8</w:t>
            </w:r>
          </w:p>
        </w:tc>
        <w:tc>
          <w:tcPr>
            <w:tcW w:w="0" w:type="auto"/>
            <w:vAlign w:val="center"/>
          </w:tcPr>
          <w:p w14:paraId="7F98C4A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0.71</w:t>
            </w:r>
          </w:p>
        </w:tc>
        <w:tc>
          <w:tcPr>
            <w:tcW w:w="0" w:type="auto"/>
            <w:vAlign w:val="center"/>
          </w:tcPr>
          <w:p w14:paraId="22BD4A7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0.24</w:t>
            </w:r>
          </w:p>
        </w:tc>
        <w:tc>
          <w:tcPr>
            <w:tcW w:w="0" w:type="auto"/>
            <w:vAlign w:val="center"/>
          </w:tcPr>
          <w:p w14:paraId="52DE33D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0.6</w:t>
            </w:r>
          </w:p>
        </w:tc>
        <w:tc>
          <w:tcPr>
            <w:tcW w:w="0" w:type="auto"/>
            <w:vAlign w:val="center"/>
          </w:tcPr>
          <w:p w14:paraId="3178521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r>
      <w:tr w:rsidR="0085004E" w:rsidRPr="00093D49" w14:paraId="2E10EC44" w14:textId="77777777" w:rsidTr="00F83D43">
        <w:trPr>
          <w:jc w:val="center"/>
        </w:trPr>
        <w:tc>
          <w:tcPr>
            <w:tcW w:w="0" w:type="auto"/>
            <w:vAlign w:val="center"/>
          </w:tcPr>
          <w:p w14:paraId="38DC64B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8-9</w:t>
            </w:r>
          </w:p>
        </w:tc>
        <w:tc>
          <w:tcPr>
            <w:tcW w:w="0" w:type="auto"/>
            <w:vAlign w:val="center"/>
          </w:tcPr>
          <w:p w14:paraId="7A106D5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8</w:t>
            </w:r>
          </w:p>
        </w:tc>
        <w:tc>
          <w:tcPr>
            <w:tcW w:w="0" w:type="auto"/>
            <w:vAlign w:val="center"/>
          </w:tcPr>
          <w:p w14:paraId="63405B0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9</w:t>
            </w:r>
          </w:p>
        </w:tc>
        <w:tc>
          <w:tcPr>
            <w:tcW w:w="0" w:type="auto"/>
            <w:vAlign w:val="center"/>
          </w:tcPr>
          <w:p w14:paraId="36F2130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1.03</w:t>
            </w:r>
          </w:p>
        </w:tc>
        <w:tc>
          <w:tcPr>
            <w:tcW w:w="0" w:type="auto"/>
            <w:vAlign w:val="center"/>
          </w:tcPr>
          <w:p w14:paraId="7FD0154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0.74</w:t>
            </w:r>
          </w:p>
        </w:tc>
        <w:tc>
          <w:tcPr>
            <w:tcW w:w="0" w:type="auto"/>
            <w:vAlign w:val="center"/>
          </w:tcPr>
          <w:p w14:paraId="6CCD580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1.7</w:t>
            </w:r>
          </w:p>
        </w:tc>
        <w:tc>
          <w:tcPr>
            <w:tcW w:w="0" w:type="auto"/>
            <w:vAlign w:val="center"/>
          </w:tcPr>
          <w:p w14:paraId="1CB6DB8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r>
      <w:tr w:rsidR="0085004E" w:rsidRPr="00093D49" w14:paraId="36E5A643" w14:textId="77777777" w:rsidTr="00F83D43">
        <w:trPr>
          <w:jc w:val="center"/>
        </w:trPr>
        <w:tc>
          <w:tcPr>
            <w:tcW w:w="0" w:type="auto"/>
            <w:vAlign w:val="center"/>
          </w:tcPr>
          <w:p w14:paraId="5A44A9D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9-10</w:t>
            </w:r>
          </w:p>
        </w:tc>
        <w:tc>
          <w:tcPr>
            <w:tcW w:w="0" w:type="auto"/>
            <w:vAlign w:val="center"/>
          </w:tcPr>
          <w:p w14:paraId="1734A5B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9</w:t>
            </w:r>
          </w:p>
        </w:tc>
        <w:tc>
          <w:tcPr>
            <w:tcW w:w="0" w:type="auto"/>
            <w:vAlign w:val="center"/>
          </w:tcPr>
          <w:p w14:paraId="59C5A2E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10</w:t>
            </w:r>
          </w:p>
        </w:tc>
        <w:tc>
          <w:tcPr>
            <w:tcW w:w="0" w:type="auto"/>
            <w:vAlign w:val="center"/>
          </w:tcPr>
          <w:p w14:paraId="0E06B6A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1.04</w:t>
            </w:r>
          </w:p>
        </w:tc>
        <w:tc>
          <w:tcPr>
            <w:tcW w:w="0" w:type="auto"/>
            <w:vAlign w:val="center"/>
          </w:tcPr>
          <w:p w14:paraId="329A1CD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0.74</w:t>
            </w:r>
          </w:p>
        </w:tc>
        <w:tc>
          <w:tcPr>
            <w:tcW w:w="0" w:type="auto"/>
            <w:vAlign w:val="center"/>
          </w:tcPr>
          <w:p w14:paraId="5D51BE8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0.2</w:t>
            </w:r>
          </w:p>
        </w:tc>
        <w:tc>
          <w:tcPr>
            <w:tcW w:w="0" w:type="auto"/>
            <w:vAlign w:val="center"/>
          </w:tcPr>
          <w:p w14:paraId="2406E0A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r>
      <w:tr w:rsidR="0085004E" w:rsidRPr="00093D49" w14:paraId="4AA5E781" w14:textId="77777777" w:rsidTr="00F83D43">
        <w:trPr>
          <w:jc w:val="center"/>
        </w:trPr>
        <w:tc>
          <w:tcPr>
            <w:tcW w:w="0" w:type="auto"/>
            <w:vAlign w:val="center"/>
          </w:tcPr>
          <w:p w14:paraId="23281D4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10-11</w:t>
            </w:r>
          </w:p>
        </w:tc>
        <w:tc>
          <w:tcPr>
            <w:tcW w:w="0" w:type="auto"/>
            <w:vAlign w:val="center"/>
          </w:tcPr>
          <w:p w14:paraId="54F7E47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10</w:t>
            </w:r>
          </w:p>
        </w:tc>
        <w:tc>
          <w:tcPr>
            <w:tcW w:w="0" w:type="auto"/>
            <w:vAlign w:val="center"/>
          </w:tcPr>
          <w:p w14:paraId="4504817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11</w:t>
            </w:r>
          </w:p>
        </w:tc>
        <w:tc>
          <w:tcPr>
            <w:tcW w:w="0" w:type="auto"/>
            <w:vAlign w:val="center"/>
          </w:tcPr>
          <w:p w14:paraId="58E8BDE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0.20</w:t>
            </w:r>
          </w:p>
        </w:tc>
        <w:tc>
          <w:tcPr>
            <w:tcW w:w="0" w:type="auto"/>
            <w:vAlign w:val="center"/>
          </w:tcPr>
          <w:p w14:paraId="73CB104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0.07</w:t>
            </w:r>
          </w:p>
        </w:tc>
        <w:tc>
          <w:tcPr>
            <w:tcW w:w="0" w:type="auto"/>
            <w:vAlign w:val="center"/>
          </w:tcPr>
          <w:p w14:paraId="503D46B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1.5</w:t>
            </w:r>
          </w:p>
        </w:tc>
        <w:tc>
          <w:tcPr>
            <w:tcW w:w="0" w:type="auto"/>
            <w:vAlign w:val="center"/>
          </w:tcPr>
          <w:p w14:paraId="59CDE3B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r>
      <w:tr w:rsidR="0085004E" w:rsidRPr="00093D49" w14:paraId="0BD3652E" w14:textId="77777777" w:rsidTr="00F83D43">
        <w:trPr>
          <w:jc w:val="center"/>
        </w:trPr>
        <w:tc>
          <w:tcPr>
            <w:tcW w:w="0" w:type="auto"/>
            <w:vAlign w:val="center"/>
          </w:tcPr>
          <w:p w14:paraId="59AF1BA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11-12</w:t>
            </w:r>
          </w:p>
        </w:tc>
        <w:tc>
          <w:tcPr>
            <w:tcW w:w="0" w:type="auto"/>
            <w:vAlign w:val="center"/>
          </w:tcPr>
          <w:p w14:paraId="2DC49CB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11</w:t>
            </w:r>
          </w:p>
        </w:tc>
        <w:tc>
          <w:tcPr>
            <w:tcW w:w="0" w:type="auto"/>
            <w:vAlign w:val="center"/>
          </w:tcPr>
          <w:p w14:paraId="6ABC605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12</w:t>
            </w:r>
          </w:p>
        </w:tc>
        <w:tc>
          <w:tcPr>
            <w:tcW w:w="0" w:type="auto"/>
            <w:vAlign w:val="center"/>
          </w:tcPr>
          <w:p w14:paraId="57C9816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0.37</w:t>
            </w:r>
          </w:p>
        </w:tc>
        <w:tc>
          <w:tcPr>
            <w:tcW w:w="0" w:type="auto"/>
            <w:vAlign w:val="center"/>
          </w:tcPr>
          <w:p w14:paraId="6875963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0.12</w:t>
            </w:r>
          </w:p>
        </w:tc>
        <w:tc>
          <w:tcPr>
            <w:tcW w:w="0" w:type="auto"/>
            <w:vAlign w:val="center"/>
          </w:tcPr>
          <w:p w14:paraId="0211BC3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w:t>
            </w:r>
          </w:p>
        </w:tc>
        <w:tc>
          <w:tcPr>
            <w:tcW w:w="0" w:type="auto"/>
            <w:vAlign w:val="center"/>
          </w:tcPr>
          <w:p w14:paraId="7D6E4ED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r>
      <w:tr w:rsidR="0085004E" w:rsidRPr="00093D49" w14:paraId="00960603" w14:textId="77777777" w:rsidTr="00F83D43">
        <w:trPr>
          <w:jc w:val="center"/>
        </w:trPr>
        <w:tc>
          <w:tcPr>
            <w:tcW w:w="0" w:type="auto"/>
            <w:vAlign w:val="center"/>
          </w:tcPr>
          <w:p w14:paraId="47DD3C7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12-13</w:t>
            </w:r>
          </w:p>
        </w:tc>
        <w:tc>
          <w:tcPr>
            <w:tcW w:w="0" w:type="auto"/>
            <w:vAlign w:val="center"/>
          </w:tcPr>
          <w:p w14:paraId="0D64DE1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12</w:t>
            </w:r>
          </w:p>
        </w:tc>
        <w:tc>
          <w:tcPr>
            <w:tcW w:w="0" w:type="auto"/>
            <w:vAlign w:val="center"/>
          </w:tcPr>
          <w:p w14:paraId="71A9222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13</w:t>
            </w:r>
          </w:p>
        </w:tc>
        <w:tc>
          <w:tcPr>
            <w:tcW w:w="0" w:type="auto"/>
            <w:vAlign w:val="center"/>
          </w:tcPr>
          <w:p w14:paraId="008FE71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1.47</w:t>
            </w:r>
          </w:p>
        </w:tc>
        <w:tc>
          <w:tcPr>
            <w:tcW w:w="0" w:type="auto"/>
            <w:vAlign w:val="center"/>
          </w:tcPr>
          <w:p w14:paraId="2BA05A4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1.16</w:t>
            </w:r>
          </w:p>
        </w:tc>
        <w:tc>
          <w:tcPr>
            <w:tcW w:w="0" w:type="auto"/>
            <w:vAlign w:val="center"/>
          </w:tcPr>
          <w:p w14:paraId="41B5481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1.3</w:t>
            </w:r>
          </w:p>
        </w:tc>
        <w:tc>
          <w:tcPr>
            <w:tcW w:w="0" w:type="auto"/>
            <w:vAlign w:val="center"/>
          </w:tcPr>
          <w:p w14:paraId="629B72F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r>
      <w:tr w:rsidR="0085004E" w:rsidRPr="00093D49" w14:paraId="0AD87C2F" w14:textId="77777777" w:rsidTr="00F83D43">
        <w:trPr>
          <w:jc w:val="center"/>
        </w:trPr>
        <w:tc>
          <w:tcPr>
            <w:tcW w:w="0" w:type="auto"/>
            <w:vAlign w:val="center"/>
          </w:tcPr>
          <w:p w14:paraId="16714EE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13-14</w:t>
            </w:r>
          </w:p>
        </w:tc>
        <w:tc>
          <w:tcPr>
            <w:tcW w:w="0" w:type="auto"/>
            <w:vAlign w:val="center"/>
          </w:tcPr>
          <w:p w14:paraId="13EB9A2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13</w:t>
            </w:r>
          </w:p>
        </w:tc>
        <w:tc>
          <w:tcPr>
            <w:tcW w:w="0" w:type="auto"/>
            <w:vAlign w:val="center"/>
          </w:tcPr>
          <w:p w14:paraId="50869B8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14</w:t>
            </w:r>
          </w:p>
        </w:tc>
        <w:tc>
          <w:tcPr>
            <w:tcW w:w="0" w:type="auto"/>
            <w:vAlign w:val="center"/>
          </w:tcPr>
          <w:p w14:paraId="5709972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0.54</w:t>
            </w:r>
          </w:p>
        </w:tc>
        <w:tc>
          <w:tcPr>
            <w:tcW w:w="0" w:type="auto"/>
            <w:vAlign w:val="center"/>
          </w:tcPr>
          <w:p w14:paraId="25F93E3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0.71</w:t>
            </w:r>
          </w:p>
        </w:tc>
        <w:tc>
          <w:tcPr>
            <w:tcW w:w="0" w:type="auto"/>
            <w:vAlign w:val="center"/>
          </w:tcPr>
          <w:p w14:paraId="65D4858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0.4</w:t>
            </w:r>
          </w:p>
        </w:tc>
        <w:tc>
          <w:tcPr>
            <w:tcW w:w="0" w:type="auto"/>
            <w:vAlign w:val="center"/>
          </w:tcPr>
          <w:p w14:paraId="2513FCD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r>
      <w:tr w:rsidR="0085004E" w:rsidRPr="00093D49" w14:paraId="2859B5FB" w14:textId="77777777" w:rsidTr="00F83D43">
        <w:trPr>
          <w:jc w:val="center"/>
        </w:trPr>
        <w:tc>
          <w:tcPr>
            <w:tcW w:w="0" w:type="auto"/>
            <w:vAlign w:val="center"/>
          </w:tcPr>
          <w:p w14:paraId="2E20DF0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14-15</w:t>
            </w:r>
          </w:p>
        </w:tc>
        <w:tc>
          <w:tcPr>
            <w:tcW w:w="0" w:type="auto"/>
            <w:vAlign w:val="center"/>
          </w:tcPr>
          <w:p w14:paraId="3E18119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14</w:t>
            </w:r>
          </w:p>
        </w:tc>
        <w:tc>
          <w:tcPr>
            <w:tcW w:w="0" w:type="auto"/>
            <w:vAlign w:val="center"/>
          </w:tcPr>
          <w:p w14:paraId="3C679AB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15</w:t>
            </w:r>
          </w:p>
        </w:tc>
        <w:tc>
          <w:tcPr>
            <w:tcW w:w="0" w:type="auto"/>
            <w:vAlign w:val="center"/>
          </w:tcPr>
          <w:p w14:paraId="6DA7DFB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0.59</w:t>
            </w:r>
          </w:p>
        </w:tc>
        <w:tc>
          <w:tcPr>
            <w:tcW w:w="0" w:type="auto"/>
            <w:vAlign w:val="center"/>
          </w:tcPr>
          <w:p w14:paraId="5C3E128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0.53</w:t>
            </w:r>
          </w:p>
        </w:tc>
        <w:tc>
          <w:tcPr>
            <w:tcW w:w="0" w:type="auto"/>
            <w:vAlign w:val="center"/>
          </w:tcPr>
          <w:p w14:paraId="545A5EF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1.8</w:t>
            </w:r>
          </w:p>
        </w:tc>
        <w:tc>
          <w:tcPr>
            <w:tcW w:w="0" w:type="auto"/>
            <w:vAlign w:val="center"/>
          </w:tcPr>
          <w:p w14:paraId="29FB4A2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r>
      <w:tr w:rsidR="0085004E" w:rsidRPr="00093D49" w14:paraId="16EF1E05" w14:textId="77777777" w:rsidTr="00F83D43">
        <w:trPr>
          <w:jc w:val="center"/>
        </w:trPr>
        <w:tc>
          <w:tcPr>
            <w:tcW w:w="0" w:type="auto"/>
            <w:vAlign w:val="center"/>
          </w:tcPr>
          <w:p w14:paraId="14A72DE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15-16</w:t>
            </w:r>
          </w:p>
        </w:tc>
        <w:tc>
          <w:tcPr>
            <w:tcW w:w="0" w:type="auto"/>
            <w:vAlign w:val="center"/>
          </w:tcPr>
          <w:p w14:paraId="6C99014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15</w:t>
            </w:r>
          </w:p>
        </w:tc>
        <w:tc>
          <w:tcPr>
            <w:tcW w:w="0" w:type="auto"/>
            <w:vAlign w:val="center"/>
          </w:tcPr>
          <w:p w14:paraId="44D4205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16</w:t>
            </w:r>
          </w:p>
        </w:tc>
        <w:tc>
          <w:tcPr>
            <w:tcW w:w="0" w:type="auto"/>
            <w:vAlign w:val="center"/>
          </w:tcPr>
          <w:p w14:paraId="18E9B87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0.75</w:t>
            </w:r>
          </w:p>
        </w:tc>
        <w:tc>
          <w:tcPr>
            <w:tcW w:w="0" w:type="auto"/>
            <w:vAlign w:val="center"/>
          </w:tcPr>
          <w:p w14:paraId="5957A28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0.55</w:t>
            </w:r>
          </w:p>
        </w:tc>
        <w:tc>
          <w:tcPr>
            <w:tcW w:w="0" w:type="auto"/>
            <w:vAlign w:val="center"/>
          </w:tcPr>
          <w:p w14:paraId="1202C5F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1.0</w:t>
            </w:r>
          </w:p>
        </w:tc>
        <w:tc>
          <w:tcPr>
            <w:tcW w:w="0" w:type="auto"/>
            <w:vAlign w:val="center"/>
          </w:tcPr>
          <w:p w14:paraId="0F71AC6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r>
      <w:tr w:rsidR="0085004E" w:rsidRPr="00093D49" w14:paraId="1B62054D" w14:textId="77777777" w:rsidTr="00F83D43">
        <w:trPr>
          <w:jc w:val="center"/>
        </w:trPr>
        <w:tc>
          <w:tcPr>
            <w:tcW w:w="0" w:type="auto"/>
            <w:vAlign w:val="center"/>
          </w:tcPr>
          <w:p w14:paraId="6E5F674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16-17</w:t>
            </w:r>
          </w:p>
        </w:tc>
        <w:tc>
          <w:tcPr>
            <w:tcW w:w="0" w:type="auto"/>
            <w:vAlign w:val="center"/>
          </w:tcPr>
          <w:p w14:paraId="5D0AEBB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16</w:t>
            </w:r>
          </w:p>
        </w:tc>
        <w:tc>
          <w:tcPr>
            <w:tcW w:w="0" w:type="auto"/>
            <w:vAlign w:val="center"/>
          </w:tcPr>
          <w:p w14:paraId="0702616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17</w:t>
            </w:r>
          </w:p>
        </w:tc>
        <w:tc>
          <w:tcPr>
            <w:tcW w:w="0" w:type="auto"/>
            <w:vAlign w:val="center"/>
          </w:tcPr>
          <w:p w14:paraId="015F07D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1.29</w:t>
            </w:r>
          </w:p>
        </w:tc>
        <w:tc>
          <w:tcPr>
            <w:tcW w:w="0" w:type="auto"/>
            <w:vAlign w:val="center"/>
          </w:tcPr>
          <w:p w14:paraId="35BD1DD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1.72</w:t>
            </w:r>
          </w:p>
        </w:tc>
        <w:tc>
          <w:tcPr>
            <w:tcW w:w="0" w:type="auto"/>
            <w:vAlign w:val="center"/>
          </w:tcPr>
          <w:p w14:paraId="332DE32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0.7</w:t>
            </w:r>
          </w:p>
        </w:tc>
        <w:tc>
          <w:tcPr>
            <w:tcW w:w="0" w:type="auto"/>
            <w:vAlign w:val="center"/>
          </w:tcPr>
          <w:p w14:paraId="026FF04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r>
      <w:tr w:rsidR="0085004E" w:rsidRPr="00093D49" w14:paraId="7EC615FF" w14:textId="77777777" w:rsidTr="00F83D43">
        <w:trPr>
          <w:jc w:val="center"/>
        </w:trPr>
        <w:tc>
          <w:tcPr>
            <w:tcW w:w="0" w:type="auto"/>
            <w:vAlign w:val="center"/>
          </w:tcPr>
          <w:p w14:paraId="1A721A3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17-18</w:t>
            </w:r>
          </w:p>
        </w:tc>
        <w:tc>
          <w:tcPr>
            <w:tcW w:w="0" w:type="auto"/>
            <w:vAlign w:val="center"/>
          </w:tcPr>
          <w:p w14:paraId="2664862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17</w:t>
            </w:r>
          </w:p>
        </w:tc>
        <w:tc>
          <w:tcPr>
            <w:tcW w:w="0" w:type="auto"/>
            <w:vAlign w:val="center"/>
          </w:tcPr>
          <w:p w14:paraId="797B354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18</w:t>
            </w:r>
          </w:p>
        </w:tc>
        <w:tc>
          <w:tcPr>
            <w:tcW w:w="0" w:type="auto"/>
            <w:vAlign w:val="center"/>
          </w:tcPr>
          <w:p w14:paraId="06B8881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0.73</w:t>
            </w:r>
          </w:p>
        </w:tc>
        <w:tc>
          <w:tcPr>
            <w:tcW w:w="0" w:type="auto"/>
            <w:vAlign w:val="center"/>
          </w:tcPr>
          <w:p w14:paraId="704AA2C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0.57</w:t>
            </w:r>
          </w:p>
        </w:tc>
        <w:tc>
          <w:tcPr>
            <w:tcW w:w="0" w:type="auto"/>
            <w:vAlign w:val="center"/>
          </w:tcPr>
          <w:p w14:paraId="7A53180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1.6</w:t>
            </w:r>
          </w:p>
        </w:tc>
        <w:tc>
          <w:tcPr>
            <w:tcW w:w="0" w:type="auto"/>
            <w:vAlign w:val="center"/>
          </w:tcPr>
          <w:p w14:paraId="60CEF62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r>
      <w:tr w:rsidR="0085004E" w:rsidRPr="00093D49" w14:paraId="27FFD5D2" w14:textId="77777777" w:rsidTr="00F83D43">
        <w:trPr>
          <w:jc w:val="center"/>
        </w:trPr>
        <w:tc>
          <w:tcPr>
            <w:tcW w:w="0" w:type="auto"/>
            <w:vAlign w:val="center"/>
          </w:tcPr>
          <w:p w14:paraId="1046E40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lastRenderedPageBreak/>
              <w:t>L</w:t>
            </w:r>
            <w:r w:rsidRPr="00093D49">
              <w:rPr>
                <w:rFonts w:ascii="Cambria" w:hAnsi="Cambria"/>
                <w:sz w:val="16"/>
                <w:szCs w:val="16"/>
                <w:vertAlign w:val="subscript"/>
              </w:rPr>
              <w:t>2-19</w:t>
            </w:r>
          </w:p>
        </w:tc>
        <w:tc>
          <w:tcPr>
            <w:tcW w:w="0" w:type="auto"/>
            <w:vAlign w:val="center"/>
          </w:tcPr>
          <w:p w14:paraId="0AA7AFD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w:t>
            </w:r>
          </w:p>
        </w:tc>
        <w:tc>
          <w:tcPr>
            <w:tcW w:w="0" w:type="auto"/>
            <w:vAlign w:val="center"/>
          </w:tcPr>
          <w:p w14:paraId="5E11EB9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19</w:t>
            </w:r>
          </w:p>
        </w:tc>
        <w:tc>
          <w:tcPr>
            <w:tcW w:w="0" w:type="auto"/>
            <w:vAlign w:val="center"/>
          </w:tcPr>
          <w:p w14:paraId="70884FA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0.16</w:t>
            </w:r>
          </w:p>
        </w:tc>
        <w:tc>
          <w:tcPr>
            <w:tcW w:w="0" w:type="auto"/>
            <w:vAlign w:val="center"/>
          </w:tcPr>
          <w:p w14:paraId="3863C7C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0.16</w:t>
            </w:r>
          </w:p>
        </w:tc>
        <w:tc>
          <w:tcPr>
            <w:tcW w:w="0" w:type="auto"/>
            <w:vAlign w:val="center"/>
          </w:tcPr>
          <w:p w14:paraId="66F3F38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0.1</w:t>
            </w:r>
          </w:p>
        </w:tc>
        <w:tc>
          <w:tcPr>
            <w:tcW w:w="0" w:type="auto"/>
            <w:vAlign w:val="center"/>
          </w:tcPr>
          <w:p w14:paraId="37D2AB3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w:t>
            </w:r>
          </w:p>
        </w:tc>
      </w:tr>
      <w:tr w:rsidR="0085004E" w:rsidRPr="00093D49" w14:paraId="5AD83DA3" w14:textId="77777777" w:rsidTr="00F83D43">
        <w:trPr>
          <w:jc w:val="center"/>
        </w:trPr>
        <w:tc>
          <w:tcPr>
            <w:tcW w:w="0" w:type="auto"/>
            <w:vAlign w:val="center"/>
          </w:tcPr>
          <w:p w14:paraId="1CBA958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19-20</w:t>
            </w:r>
          </w:p>
        </w:tc>
        <w:tc>
          <w:tcPr>
            <w:tcW w:w="0" w:type="auto"/>
            <w:vAlign w:val="center"/>
          </w:tcPr>
          <w:p w14:paraId="3D075DB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19</w:t>
            </w:r>
          </w:p>
        </w:tc>
        <w:tc>
          <w:tcPr>
            <w:tcW w:w="0" w:type="auto"/>
            <w:vAlign w:val="center"/>
          </w:tcPr>
          <w:p w14:paraId="5EA42BF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20</w:t>
            </w:r>
          </w:p>
        </w:tc>
        <w:tc>
          <w:tcPr>
            <w:tcW w:w="0" w:type="auto"/>
            <w:vAlign w:val="center"/>
          </w:tcPr>
          <w:p w14:paraId="5B37C32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1.50</w:t>
            </w:r>
          </w:p>
        </w:tc>
        <w:tc>
          <w:tcPr>
            <w:tcW w:w="0" w:type="auto"/>
            <w:vAlign w:val="center"/>
          </w:tcPr>
          <w:p w14:paraId="054684E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1.36</w:t>
            </w:r>
          </w:p>
        </w:tc>
        <w:tc>
          <w:tcPr>
            <w:tcW w:w="0" w:type="auto"/>
            <w:vAlign w:val="center"/>
          </w:tcPr>
          <w:p w14:paraId="7D64CA8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1.2</w:t>
            </w:r>
          </w:p>
        </w:tc>
        <w:tc>
          <w:tcPr>
            <w:tcW w:w="0" w:type="auto"/>
            <w:vAlign w:val="center"/>
          </w:tcPr>
          <w:p w14:paraId="1EB9D97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w:t>
            </w:r>
          </w:p>
        </w:tc>
      </w:tr>
      <w:tr w:rsidR="0085004E" w:rsidRPr="00093D49" w14:paraId="62CE19BB" w14:textId="77777777" w:rsidTr="00F83D43">
        <w:trPr>
          <w:jc w:val="center"/>
        </w:trPr>
        <w:tc>
          <w:tcPr>
            <w:tcW w:w="0" w:type="auto"/>
            <w:vAlign w:val="center"/>
          </w:tcPr>
          <w:p w14:paraId="34C171C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20-21</w:t>
            </w:r>
          </w:p>
        </w:tc>
        <w:tc>
          <w:tcPr>
            <w:tcW w:w="0" w:type="auto"/>
            <w:vAlign w:val="center"/>
          </w:tcPr>
          <w:p w14:paraId="7C36B7C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20</w:t>
            </w:r>
          </w:p>
        </w:tc>
        <w:tc>
          <w:tcPr>
            <w:tcW w:w="0" w:type="auto"/>
            <w:vAlign w:val="center"/>
          </w:tcPr>
          <w:p w14:paraId="5A35615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21</w:t>
            </w:r>
          </w:p>
        </w:tc>
        <w:tc>
          <w:tcPr>
            <w:tcW w:w="0" w:type="auto"/>
            <w:vAlign w:val="center"/>
          </w:tcPr>
          <w:p w14:paraId="4CE4908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0.41</w:t>
            </w:r>
          </w:p>
        </w:tc>
        <w:tc>
          <w:tcPr>
            <w:tcW w:w="0" w:type="auto"/>
            <w:vAlign w:val="center"/>
          </w:tcPr>
          <w:p w14:paraId="7789C59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0.48</w:t>
            </w:r>
          </w:p>
        </w:tc>
        <w:tc>
          <w:tcPr>
            <w:tcW w:w="0" w:type="auto"/>
            <w:vAlign w:val="center"/>
          </w:tcPr>
          <w:p w14:paraId="7B6EFCC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0.5</w:t>
            </w:r>
          </w:p>
        </w:tc>
        <w:tc>
          <w:tcPr>
            <w:tcW w:w="0" w:type="auto"/>
            <w:vAlign w:val="center"/>
          </w:tcPr>
          <w:p w14:paraId="6BE59D3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w:t>
            </w:r>
          </w:p>
        </w:tc>
      </w:tr>
      <w:tr w:rsidR="0085004E" w:rsidRPr="00093D49" w14:paraId="72EE192C" w14:textId="77777777" w:rsidTr="00F83D43">
        <w:trPr>
          <w:jc w:val="center"/>
        </w:trPr>
        <w:tc>
          <w:tcPr>
            <w:tcW w:w="0" w:type="auto"/>
            <w:vAlign w:val="center"/>
          </w:tcPr>
          <w:p w14:paraId="17BDFC6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21-22</w:t>
            </w:r>
          </w:p>
        </w:tc>
        <w:tc>
          <w:tcPr>
            <w:tcW w:w="0" w:type="auto"/>
            <w:vAlign w:val="center"/>
          </w:tcPr>
          <w:p w14:paraId="6E89546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21</w:t>
            </w:r>
          </w:p>
        </w:tc>
        <w:tc>
          <w:tcPr>
            <w:tcW w:w="0" w:type="auto"/>
            <w:vAlign w:val="center"/>
          </w:tcPr>
          <w:p w14:paraId="25781B2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22</w:t>
            </w:r>
          </w:p>
        </w:tc>
        <w:tc>
          <w:tcPr>
            <w:tcW w:w="0" w:type="auto"/>
            <w:vAlign w:val="center"/>
          </w:tcPr>
          <w:p w14:paraId="0BB7A83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0.71</w:t>
            </w:r>
          </w:p>
        </w:tc>
        <w:tc>
          <w:tcPr>
            <w:tcW w:w="0" w:type="auto"/>
            <w:vAlign w:val="center"/>
          </w:tcPr>
          <w:p w14:paraId="1FBD7DD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0.94</w:t>
            </w:r>
          </w:p>
        </w:tc>
        <w:tc>
          <w:tcPr>
            <w:tcW w:w="0" w:type="auto"/>
            <w:vAlign w:val="center"/>
          </w:tcPr>
          <w:p w14:paraId="43920AA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1.9</w:t>
            </w:r>
          </w:p>
        </w:tc>
        <w:tc>
          <w:tcPr>
            <w:tcW w:w="0" w:type="auto"/>
            <w:vAlign w:val="center"/>
          </w:tcPr>
          <w:p w14:paraId="54AFAF8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w:t>
            </w:r>
          </w:p>
        </w:tc>
      </w:tr>
      <w:tr w:rsidR="0085004E" w:rsidRPr="00093D49" w14:paraId="461AB62C" w14:textId="77777777" w:rsidTr="00F83D43">
        <w:trPr>
          <w:jc w:val="center"/>
        </w:trPr>
        <w:tc>
          <w:tcPr>
            <w:tcW w:w="0" w:type="auto"/>
            <w:vAlign w:val="center"/>
          </w:tcPr>
          <w:p w14:paraId="3348973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3-23</w:t>
            </w:r>
          </w:p>
        </w:tc>
        <w:tc>
          <w:tcPr>
            <w:tcW w:w="0" w:type="auto"/>
            <w:vAlign w:val="center"/>
          </w:tcPr>
          <w:p w14:paraId="02DEA22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w:t>
            </w:r>
          </w:p>
        </w:tc>
        <w:tc>
          <w:tcPr>
            <w:tcW w:w="0" w:type="auto"/>
            <w:vAlign w:val="center"/>
          </w:tcPr>
          <w:p w14:paraId="31FF855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23</w:t>
            </w:r>
          </w:p>
        </w:tc>
        <w:tc>
          <w:tcPr>
            <w:tcW w:w="0" w:type="auto"/>
            <w:vAlign w:val="center"/>
          </w:tcPr>
          <w:p w14:paraId="32AB25E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0.45</w:t>
            </w:r>
          </w:p>
        </w:tc>
        <w:tc>
          <w:tcPr>
            <w:tcW w:w="0" w:type="auto"/>
            <w:vAlign w:val="center"/>
          </w:tcPr>
          <w:p w14:paraId="6ADA3B2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0.31</w:t>
            </w:r>
          </w:p>
        </w:tc>
        <w:tc>
          <w:tcPr>
            <w:tcW w:w="0" w:type="auto"/>
            <w:vAlign w:val="center"/>
          </w:tcPr>
          <w:p w14:paraId="511D1DE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0.8</w:t>
            </w:r>
          </w:p>
        </w:tc>
        <w:tc>
          <w:tcPr>
            <w:tcW w:w="0" w:type="auto"/>
            <w:vAlign w:val="center"/>
          </w:tcPr>
          <w:p w14:paraId="6510871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w:t>
            </w:r>
          </w:p>
        </w:tc>
      </w:tr>
      <w:tr w:rsidR="0085004E" w:rsidRPr="00093D49" w14:paraId="715BBF55" w14:textId="77777777" w:rsidTr="00F83D43">
        <w:trPr>
          <w:jc w:val="center"/>
        </w:trPr>
        <w:tc>
          <w:tcPr>
            <w:tcW w:w="0" w:type="auto"/>
            <w:vAlign w:val="center"/>
          </w:tcPr>
          <w:p w14:paraId="09CBA0C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23-24</w:t>
            </w:r>
          </w:p>
        </w:tc>
        <w:tc>
          <w:tcPr>
            <w:tcW w:w="0" w:type="auto"/>
            <w:vAlign w:val="center"/>
          </w:tcPr>
          <w:p w14:paraId="63E3061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23</w:t>
            </w:r>
          </w:p>
        </w:tc>
        <w:tc>
          <w:tcPr>
            <w:tcW w:w="0" w:type="auto"/>
            <w:vAlign w:val="center"/>
          </w:tcPr>
          <w:p w14:paraId="176DBBD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24</w:t>
            </w:r>
          </w:p>
        </w:tc>
        <w:tc>
          <w:tcPr>
            <w:tcW w:w="0" w:type="auto"/>
            <w:vAlign w:val="center"/>
          </w:tcPr>
          <w:p w14:paraId="67CBB08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0.90</w:t>
            </w:r>
          </w:p>
        </w:tc>
        <w:tc>
          <w:tcPr>
            <w:tcW w:w="0" w:type="auto"/>
            <w:vAlign w:val="center"/>
          </w:tcPr>
          <w:p w14:paraId="0C40C05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0.71</w:t>
            </w:r>
          </w:p>
        </w:tc>
        <w:tc>
          <w:tcPr>
            <w:tcW w:w="0" w:type="auto"/>
            <w:vAlign w:val="center"/>
          </w:tcPr>
          <w:p w14:paraId="2B20203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1.4</w:t>
            </w:r>
          </w:p>
        </w:tc>
        <w:tc>
          <w:tcPr>
            <w:tcW w:w="0" w:type="auto"/>
            <w:vAlign w:val="center"/>
          </w:tcPr>
          <w:p w14:paraId="0A8026C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w:t>
            </w:r>
          </w:p>
        </w:tc>
      </w:tr>
      <w:tr w:rsidR="0085004E" w:rsidRPr="00093D49" w14:paraId="03015C3A" w14:textId="77777777" w:rsidTr="00F83D43">
        <w:trPr>
          <w:jc w:val="center"/>
        </w:trPr>
        <w:tc>
          <w:tcPr>
            <w:tcW w:w="0" w:type="auto"/>
            <w:vAlign w:val="center"/>
          </w:tcPr>
          <w:p w14:paraId="67C81E6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24-25</w:t>
            </w:r>
          </w:p>
        </w:tc>
        <w:tc>
          <w:tcPr>
            <w:tcW w:w="0" w:type="auto"/>
            <w:vAlign w:val="center"/>
          </w:tcPr>
          <w:p w14:paraId="03445A3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24</w:t>
            </w:r>
          </w:p>
        </w:tc>
        <w:tc>
          <w:tcPr>
            <w:tcW w:w="0" w:type="auto"/>
            <w:vAlign w:val="center"/>
          </w:tcPr>
          <w:p w14:paraId="704604A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25</w:t>
            </w:r>
          </w:p>
        </w:tc>
        <w:tc>
          <w:tcPr>
            <w:tcW w:w="0" w:type="auto"/>
            <w:vAlign w:val="center"/>
          </w:tcPr>
          <w:p w14:paraId="492CC97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0.90</w:t>
            </w:r>
          </w:p>
        </w:tc>
        <w:tc>
          <w:tcPr>
            <w:tcW w:w="0" w:type="auto"/>
            <w:vAlign w:val="center"/>
          </w:tcPr>
          <w:p w14:paraId="5638D7E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0.70</w:t>
            </w:r>
          </w:p>
        </w:tc>
        <w:tc>
          <w:tcPr>
            <w:tcW w:w="0" w:type="auto"/>
            <w:vAlign w:val="center"/>
          </w:tcPr>
          <w:p w14:paraId="5DC0A42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0.0</w:t>
            </w:r>
          </w:p>
        </w:tc>
        <w:tc>
          <w:tcPr>
            <w:tcW w:w="0" w:type="auto"/>
            <w:vAlign w:val="center"/>
          </w:tcPr>
          <w:p w14:paraId="4266F63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w:t>
            </w:r>
          </w:p>
        </w:tc>
      </w:tr>
      <w:tr w:rsidR="0085004E" w:rsidRPr="00093D49" w14:paraId="0F3E8E19" w14:textId="77777777" w:rsidTr="00F83D43">
        <w:trPr>
          <w:jc w:val="center"/>
        </w:trPr>
        <w:tc>
          <w:tcPr>
            <w:tcW w:w="0" w:type="auto"/>
            <w:vAlign w:val="center"/>
          </w:tcPr>
          <w:p w14:paraId="663BDD4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6-26</w:t>
            </w:r>
          </w:p>
        </w:tc>
        <w:tc>
          <w:tcPr>
            <w:tcW w:w="0" w:type="auto"/>
            <w:vAlign w:val="center"/>
          </w:tcPr>
          <w:p w14:paraId="21A5068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6</w:t>
            </w:r>
          </w:p>
        </w:tc>
        <w:tc>
          <w:tcPr>
            <w:tcW w:w="0" w:type="auto"/>
            <w:vAlign w:val="center"/>
          </w:tcPr>
          <w:p w14:paraId="52F90F3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26</w:t>
            </w:r>
          </w:p>
        </w:tc>
        <w:tc>
          <w:tcPr>
            <w:tcW w:w="0" w:type="auto"/>
            <w:vAlign w:val="center"/>
          </w:tcPr>
          <w:p w14:paraId="37C9691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0.20</w:t>
            </w:r>
          </w:p>
        </w:tc>
        <w:tc>
          <w:tcPr>
            <w:tcW w:w="0" w:type="auto"/>
            <w:vAlign w:val="center"/>
          </w:tcPr>
          <w:p w14:paraId="44D1E62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0.10</w:t>
            </w:r>
          </w:p>
        </w:tc>
        <w:tc>
          <w:tcPr>
            <w:tcW w:w="0" w:type="auto"/>
            <w:vAlign w:val="center"/>
          </w:tcPr>
          <w:p w14:paraId="437772F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1.7</w:t>
            </w:r>
          </w:p>
        </w:tc>
        <w:tc>
          <w:tcPr>
            <w:tcW w:w="0" w:type="auto"/>
            <w:vAlign w:val="center"/>
          </w:tcPr>
          <w:p w14:paraId="5882067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w:t>
            </w:r>
          </w:p>
        </w:tc>
      </w:tr>
      <w:tr w:rsidR="0085004E" w:rsidRPr="00093D49" w14:paraId="7576CBE3" w14:textId="77777777" w:rsidTr="00F83D43">
        <w:trPr>
          <w:jc w:val="center"/>
        </w:trPr>
        <w:tc>
          <w:tcPr>
            <w:tcW w:w="0" w:type="auto"/>
            <w:vAlign w:val="center"/>
          </w:tcPr>
          <w:p w14:paraId="6DDE158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26-27</w:t>
            </w:r>
          </w:p>
        </w:tc>
        <w:tc>
          <w:tcPr>
            <w:tcW w:w="0" w:type="auto"/>
            <w:vAlign w:val="center"/>
          </w:tcPr>
          <w:p w14:paraId="7BEC713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26</w:t>
            </w:r>
          </w:p>
        </w:tc>
        <w:tc>
          <w:tcPr>
            <w:tcW w:w="0" w:type="auto"/>
            <w:vAlign w:val="center"/>
          </w:tcPr>
          <w:p w14:paraId="38C1675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27</w:t>
            </w:r>
          </w:p>
        </w:tc>
        <w:tc>
          <w:tcPr>
            <w:tcW w:w="0" w:type="auto"/>
            <w:vAlign w:val="center"/>
          </w:tcPr>
          <w:p w14:paraId="6EA5316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0.28</w:t>
            </w:r>
          </w:p>
        </w:tc>
        <w:tc>
          <w:tcPr>
            <w:tcW w:w="0" w:type="auto"/>
            <w:vAlign w:val="center"/>
          </w:tcPr>
          <w:p w14:paraId="5265A90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0.14</w:t>
            </w:r>
          </w:p>
        </w:tc>
        <w:tc>
          <w:tcPr>
            <w:tcW w:w="0" w:type="auto"/>
            <w:vAlign w:val="center"/>
          </w:tcPr>
          <w:p w14:paraId="2112D67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0.6</w:t>
            </w:r>
          </w:p>
        </w:tc>
        <w:tc>
          <w:tcPr>
            <w:tcW w:w="0" w:type="auto"/>
            <w:vAlign w:val="center"/>
          </w:tcPr>
          <w:p w14:paraId="6AB9D03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w:t>
            </w:r>
          </w:p>
        </w:tc>
      </w:tr>
      <w:tr w:rsidR="0085004E" w:rsidRPr="00093D49" w14:paraId="5273D7A2" w14:textId="77777777" w:rsidTr="00F83D43">
        <w:trPr>
          <w:jc w:val="center"/>
        </w:trPr>
        <w:tc>
          <w:tcPr>
            <w:tcW w:w="0" w:type="auto"/>
            <w:vAlign w:val="center"/>
          </w:tcPr>
          <w:p w14:paraId="6978BCD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27-28</w:t>
            </w:r>
          </w:p>
        </w:tc>
        <w:tc>
          <w:tcPr>
            <w:tcW w:w="0" w:type="auto"/>
            <w:vAlign w:val="center"/>
          </w:tcPr>
          <w:p w14:paraId="57F1B48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27</w:t>
            </w:r>
          </w:p>
        </w:tc>
        <w:tc>
          <w:tcPr>
            <w:tcW w:w="0" w:type="auto"/>
            <w:vAlign w:val="center"/>
          </w:tcPr>
          <w:p w14:paraId="6EA8C91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28</w:t>
            </w:r>
          </w:p>
        </w:tc>
        <w:tc>
          <w:tcPr>
            <w:tcW w:w="0" w:type="auto"/>
            <w:vAlign w:val="center"/>
          </w:tcPr>
          <w:p w14:paraId="5C37237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1.06</w:t>
            </w:r>
          </w:p>
        </w:tc>
        <w:tc>
          <w:tcPr>
            <w:tcW w:w="0" w:type="auto"/>
            <w:vAlign w:val="center"/>
          </w:tcPr>
          <w:p w14:paraId="4A594BC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0.93</w:t>
            </w:r>
          </w:p>
        </w:tc>
        <w:tc>
          <w:tcPr>
            <w:tcW w:w="0" w:type="auto"/>
            <w:vAlign w:val="center"/>
          </w:tcPr>
          <w:p w14:paraId="5EBDC5B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1.1</w:t>
            </w:r>
          </w:p>
        </w:tc>
        <w:tc>
          <w:tcPr>
            <w:tcW w:w="0" w:type="auto"/>
            <w:vAlign w:val="center"/>
          </w:tcPr>
          <w:p w14:paraId="31562FC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w:t>
            </w:r>
          </w:p>
        </w:tc>
      </w:tr>
      <w:tr w:rsidR="0085004E" w:rsidRPr="00093D49" w14:paraId="219630B3" w14:textId="77777777" w:rsidTr="00F83D43">
        <w:trPr>
          <w:jc w:val="center"/>
        </w:trPr>
        <w:tc>
          <w:tcPr>
            <w:tcW w:w="0" w:type="auto"/>
            <w:vAlign w:val="center"/>
          </w:tcPr>
          <w:p w14:paraId="412442B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28-29</w:t>
            </w:r>
          </w:p>
        </w:tc>
        <w:tc>
          <w:tcPr>
            <w:tcW w:w="0" w:type="auto"/>
            <w:vAlign w:val="center"/>
          </w:tcPr>
          <w:p w14:paraId="2720FAD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28</w:t>
            </w:r>
          </w:p>
        </w:tc>
        <w:tc>
          <w:tcPr>
            <w:tcW w:w="0" w:type="auto"/>
            <w:vAlign w:val="center"/>
          </w:tcPr>
          <w:p w14:paraId="3742F99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29</w:t>
            </w:r>
          </w:p>
        </w:tc>
        <w:tc>
          <w:tcPr>
            <w:tcW w:w="0" w:type="auto"/>
            <w:vAlign w:val="center"/>
          </w:tcPr>
          <w:p w14:paraId="1F6D211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0.80</w:t>
            </w:r>
          </w:p>
        </w:tc>
        <w:tc>
          <w:tcPr>
            <w:tcW w:w="0" w:type="auto"/>
            <w:vAlign w:val="center"/>
          </w:tcPr>
          <w:p w14:paraId="389C55E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0.70</w:t>
            </w:r>
          </w:p>
        </w:tc>
        <w:tc>
          <w:tcPr>
            <w:tcW w:w="0" w:type="auto"/>
            <w:vAlign w:val="center"/>
          </w:tcPr>
          <w:p w14:paraId="6097C51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1.5</w:t>
            </w:r>
          </w:p>
        </w:tc>
        <w:tc>
          <w:tcPr>
            <w:tcW w:w="0" w:type="auto"/>
            <w:vAlign w:val="center"/>
          </w:tcPr>
          <w:p w14:paraId="39703B0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w:t>
            </w:r>
          </w:p>
        </w:tc>
      </w:tr>
      <w:tr w:rsidR="0085004E" w:rsidRPr="00093D49" w14:paraId="167FFB32" w14:textId="77777777" w:rsidTr="00F83D43">
        <w:trPr>
          <w:jc w:val="center"/>
        </w:trPr>
        <w:tc>
          <w:tcPr>
            <w:tcW w:w="0" w:type="auto"/>
            <w:vAlign w:val="center"/>
          </w:tcPr>
          <w:p w14:paraId="19D707B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29-30</w:t>
            </w:r>
          </w:p>
        </w:tc>
        <w:tc>
          <w:tcPr>
            <w:tcW w:w="0" w:type="auto"/>
            <w:vAlign w:val="center"/>
          </w:tcPr>
          <w:p w14:paraId="6950A6C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29</w:t>
            </w:r>
          </w:p>
        </w:tc>
        <w:tc>
          <w:tcPr>
            <w:tcW w:w="0" w:type="auto"/>
            <w:vAlign w:val="center"/>
          </w:tcPr>
          <w:p w14:paraId="561B780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30</w:t>
            </w:r>
          </w:p>
        </w:tc>
        <w:tc>
          <w:tcPr>
            <w:tcW w:w="0" w:type="auto"/>
            <w:vAlign w:val="center"/>
          </w:tcPr>
          <w:p w14:paraId="76D7E2C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0.51</w:t>
            </w:r>
          </w:p>
        </w:tc>
        <w:tc>
          <w:tcPr>
            <w:tcW w:w="0" w:type="auto"/>
            <w:vAlign w:val="center"/>
          </w:tcPr>
          <w:p w14:paraId="5322F3E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0.26</w:t>
            </w:r>
          </w:p>
        </w:tc>
        <w:tc>
          <w:tcPr>
            <w:tcW w:w="0" w:type="auto"/>
            <w:vAlign w:val="center"/>
          </w:tcPr>
          <w:p w14:paraId="7EF302F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0.3</w:t>
            </w:r>
          </w:p>
        </w:tc>
        <w:tc>
          <w:tcPr>
            <w:tcW w:w="0" w:type="auto"/>
            <w:vAlign w:val="center"/>
          </w:tcPr>
          <w:p w14:paraId="4BC66E3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w:t>
            </w:r>
          </w:p>
        </w:tc>
      </w:tr>
      <w:tr w:rsidR="0085004E" w:rsidRPr="00093D49" w14:paraId="5DC638CC" w14:textId="77777777" w:rsidTr="00F83D43">
        <w:trPr>
          <w:jc w:val="center"/>
        </w:trPr>
        <w:tc>
          <w:tcPr>
            <w:tcW w:w="0" w:type="auto"/>
            <w:vAlign w:val="center"/>
          </w:tcPr>
          <w:p w14:paraId="46D4694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30-31</w:t>
            </w:r>
          </w:p>
        </w:tc>
        <w:tc>
          <w:tcPr>
            <w:tcW w:w="0" w:type="auto"/>
            <w:vAlign w:val="center"/>
          </w:tcPr>
          <w:p w14:paraId="5DD6D66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30</w:t>
            </w:r>
          </w:p>
        </w:tc>
        <w:tc>
          <w:tcPr>
            <w:tcW w:w="0" w:type="auto"/>
            <w:vAlign w:val="center"/>
          </w:tcPr>
          <w:p w14:paraId="15EB131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31</w:t>
            </w:r>
          </w:p>
        </w:tc>
        <w:tc>
          <w:tcPr>
            <w:tcW w:w="0" w:type="auto"/>
            <w:vAlign w:val="center"/>
          </w:tcPr>
          <w:p w14:paraId="7647461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0.97</w:t>
            </w:r>
          </w:p>
        </w:tc>
        <w:tc>
          <w:tcPr>
            <w:tcW w:w="0" w:type="auto"/>
            <w:vAlign w:val="center"/>
          </w:tcPr>
          <w:p w14:paraId="2759F00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0.96</w:t>
            </w:r>
          </w:p>
        </w:tc>
        <w:tc>
          <w:tcPr>
            <w:tcW w:w="0" w:type="auto"/>
            <w:vAlign w:val="center"/>
          </w:tcPr>
          <w:p w14:paraId="4059EB3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2.0</w:t>
            </w:r>
          </w:p>
        </w:tc>
        <w:tc>
          <w:tcPr>
            <w:tcW w:w="0" w:type="auto"/>
            <w:vAlign w:val="center"/>
          </w:tcPr>
          <w:p w14:paraId="54A1C9C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w:t>
            </w:r>
          </w:p>
        </w:tc>
      </w:tr>
      <w:tr w:rsidR="0085004E" w:rsidRPr="00093D49" w14:paraId="69801B5D" w14:textId="77777777" w:rsidTr="00F83D43">
        <w:trPr>
          <w:jc w:val="center"/>
        </w:trPr>
        <w:tc>
          <w:tcPr>
            <w:tcW w:w="0" w:type="auto"/>
            <w:vAlign w:val="center"/>
          </w:tcPr>
          <w:p w14:paraId="187DC6B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31-32</w:t>
            </w:r>
          </w:p>
        </w:tc>
        <w:tc>
          <w:tcPr>
            <w:tcW w:w="0" w:type="auto"/>
            <w:vAlign w:val="center"/>
          </w:tcPr>
          <w:p w14:paraId="2C3D6E2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31</w:t>
            </w:r>
          </w:p>
        </w:tc>
        <w:tc>
          <w:tcPr>
            <w:tcW w:w="0" w:type="auto"/>
            <w:vAlign w:val="center"/>
          </w:tcPr>
          <w:p w14:paraId="4BB81B9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32</w:t>
            </w:r>
          </w:p>
        </w:tc>
        <w:tc>
          <w:tcPr>
            <w:tcW w:w="0" w:type="auto"/>
            <w:vAlign w:val="center"/>
          </w:tcPr>
          <w:p w14:paraId="71087ED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0.31</w:t>
            </w:r>
          </w:p>
        </w:tc>
        <w:tc>
          <w:tcPr>
            <w:tcW w:w="0" w:type="auto"/>
            <w:vAlign w:val="center"/>
          </w:tcPr>
          <w:p w14:paraId="6DF72DB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0.36</w:t>
            </w:r>
          </w:p>
        </w:tc>
        <w:tc>
          <w:tcPr>
            <w:tcW w:w="0" w:type="auto"/>
            <w:vAlign w:val="center"/>
          </w:tcPr>
          <w:p w14:paraId="3EA27C8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0.9</w:t>
            </w:r>
          </w:p>
        </w:tc>
        <w:tc>
          <w:tcPr>
            <w:tcW w:w="0" w:type="auto"/>
            <w:vAlign w:val="center"/>
          </w:tcPr>
          <w:p w14:paraId="7A8F60C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w:t>
            </w:r>
          </w:p>
        </w:tc>
      </w:tr>
      <w:tr w:rsidR="0085004E" w:rsidRPr="00093D49" w14:paraId="075B571B" w14:textId="77777777" w:rsidTr="00F83D43">
        <w:trPr>
          <w:jc w:val="center"/>
        </w:trPr>
        <w:tc>
          <w:tcPr>
            <w:tcW w:w="0" w:type="auto"/>
            <w:vAlign w:val="center"/>
          </w:tcPr>
          <w:p w14:paraId="72A6A8C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32-33</w:t>
            </w:r>
          </w:p>
        </w:tc>
        <w:tc>
          <w:tcPr>
            <w:tcW w:w="0" w:type="auto"/>
            <w:vAlign w:val="center"/>
          </w:tcPr>
          <w:p w14:paraId="7EA6E7D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32</w:t>
            </w:r>
          </w:p>
        </w:tc>
        <w:tc>
          <w:tcPr>
            <w:tcW w:w="0" w:type="auto"/>
            <w:vAlign w:val="center"/>
          </w:tcPr>
          <w:p w14:paraId="6419DB0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33</w:t>
            </w:r>
          </w:p>
        </w:tc>
        <w:tc>
          <w:tcPr>
            <w:tcW w:w="0" w:type="auto"/>
            <w:vAlign w:val="center"/>
          </w:tcPr>
          <w:p w14:paraId="4EF4A25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0.34</w:t>
            </w:r>
          </w:p>
        </w:tc>
        <w:tc>
          <w:tcPr>
            <w:tcW w:w="0" w:type="auto"/>
            <w:vAlign w:val="center"/>
          </w:tcPr>
          <w:p w14:paraId="1A04B4A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0.53</w:t>
            </w:r>
          </w:p>
        </w:tc>
        <w:tc>
          <w:tcPr>
            <w:tcW w:w="0" w:type="auto"/>
            <w:vAlign w:val="center"/>
          </w:tcPr>
          <w:p w14:paraId="41943F3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1.8</w:t>
            </w:r>
          </w:p>
        </w:tc>
        <w:tc>
          <w:tcPr>
            <w:tcW w:w="0" w:type="auto"/>
            <w:vAlign w:val="center"/>
          </w:tcPr>
          <w:p w14:paraId="6F4A102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w:t>
            </w:r>
          </w:p>
        </w:tc>
      </w:tr>
      <w:tr w:rsidR="0085004E" w:rsidRPr="00093D49" w14:paraId="0DE3CA11" w14:textId="77777777" w:rsidTr="00F83D43">
        <w:trPr>
          <w:jc w:val="center"/>
        </w:trPr>
        <w:tc>
          <w:tcPr>
            <w:tcW w:w="0" w:type="auto"/>
            <w:vAlign w:val="center"/>
          </w:tcPr>
          <w:p w14:paraId="562968A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8-21</w:t>
            </w:r>
          </w:p>
        </w:tc>
        <w:tc>
          <w:tcPr>
            <w:tcW w:w="0" w:type="auto"/>
            <w:vAlign w:val="center"/>
          </w:tcPr>
          <w:p w14:paraId="0DA15B5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8</w:t>
            </w:r>
          </w:p>
        </w:tc>
        <w:tc>
          <w:tcPr>
            <w:tcW w:w="0" w:type="auto"/>
            <w:vAlign w:val="center"/>
          </w:tcPr>
          <w:p w14:paraId="023AC03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21</w:t>
            </w:r>
          </w:p>
        </w:tc>
        <w:tc>
          <w:tcPr>
            <w:tcW w:w="0" w:type="auto"/>
            <w:vAlign w:val="center"/>
          </w:tcPr>
          <w:p w14:paraId="22EC2DF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2.00</w:t>
            </w:r>
          </w:p>
        </w:tc>
        <w:tc>
          <w:tcPr>
            <w:tcW w:w="0" w:type="auto"/>
            <w:vAlign w:val="center"/>
          </w:tcPr>
          <w:p w14:paraId="59ABEA2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2.00</w:t>
            </w:r>
          </w:p>
        </w:tc>
        <w:tc>
          <w:tcPr>
            <w:tcW w:w="0" w:type="auto"/>
            <w:vAlign w:val="center"/>
          </w:tcPr>
          <w:p w14:paraId="33426BA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0.2</w:t>
            </w:r>
          </w:p>
        </w:tc>
        <w:tc>
          <w:tcPr>
            <w:tcW w:w="0" w:type="auto"/>
            <w:vAlign w:val="center"/>
          </w:tcPr>
          <w:p w14:paraId="1627BF5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w:t>
            </w:r>
          </w:p>
        </w:tc>
      </w:tr>
      <w:tr w:rsidR="0085004E" w:rsidRPr="00093D49" w14:paraId="699E9433" w14:textId="77777777" w:rsidTr="00F83D43">
        <w:trPr>
          <w:jc w:val="center"/>
        </w:trPr>
        <w:tc>
          <w:tcPr>
            <w:tcW w:w="0" w:type="auto"/>
            <w:vAlign w:val="center"/>
          </w:tcPr>
          <w:p w14:paraId="76CBABC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9-15</w:t>
            </w:r>
          </w:p>
        </w:tc>
        <w:tc>
          <w:tcPr>
            <w:tcW w:w="0" w:type="auto"/>
            <w:vAlign w:val="center"/>
          </w:tcPr>
          <w:p w14:paraId="7E8963E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9</w:t>
            </w:r>
          </w:p>
        </w:tc>
        <w:tc>
          <w:tcPr>
            <w:tcW w:w="0" w:type="auto"/>
            <w:vAlign w:val="center"/>
          </w:tcPr>
          <w:p w14:paraId="77C99B4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15</w:t>
            </w:r>
          </w:p>
        </w:tc>
        <w:tc>
          <w:tcPr>
            <w:tcW w:w="0" w:type="auto"/>
            <w:vAlign w:val="center"/>
          </w:tcPr>
          <w:p w14:paraId="0C58072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2.00</w:t>
            </w:r>
          </w:p>
        </w:tc>
        <w:tc>
          <w:tcPr>
            <w:tcW w:w="0" w:type="auto"/>
            <w:vAlign w:val="center"/>
          </w:tcPr>
          <w:p w14:paraId="281855B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2.00</w:t>
            </w:r>
          </w:p>
        </w:tc>
        <w:tc>
          <w:tcPr>
            <w:tcW w:w="0" w:type="auto"/>
            <w:vAlign w:val="center"/>
          </w:tcPr>
          <w:p w14:paraId="489C22F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1.3</w:t>
            </w:r>
          </w:p>
        </w:tc>
        <w:tc>
          <w:tcPr>
            <w:tcW w:w="0" w:type="auto"/>
            <w:vAlign w:val="center"/>
          </w:tcPr>
          <w:p w14:paraId="28F567D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w:t>
            </w:r>
          </w:p>
        </w:tc>
      </w:tr>
      <w:tr w:rsidR="0085004E" w:rsidRPr="00093D49" w14:paraId="0D47BC48" w14:textId="77777777" w:rsidTr="00F83D43">
        <w:trPr>
          <w:jc w:val="center"/>
        </w:trPr>
        <w:tc>
          <w:tcPr>
            <w:tcW w:w="0" w:type="auto"/>
            <w:vAlign w:val="center"/>
          </w:tcPr>
          <w:p w14:paraId="03A85F9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12-22</w:t>
            </w:r>
          </w:p>
        </w:tc>
        <w:tc>
          <w:tcPr>
            <w:tcW w:w="0" w:type="auto"/>
            <w:vAlign w:val="center"/>
          </w:tcPr>
          <w:p w14:paraId="6D67EF6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12</w:t>
            </w:r>
          </w:p>
        </w:tc>
        <w:tc>
          <w:tcPr>
            <w:tcW w:w="0" w:type="auto"/>
            <w:vAlign w:val="center"/>
          </w:tcPr>
          <w:p w14:paraId="4757600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22</w:t>
            </w:r>
          </w:p>
        </w:tc>
        <w:tc>
          <w:tcPr>
            <w:tcW w:w="0" w:type="auto"/>
            <w:vAlign w:val="center"/>
          </w:tcPr>
          <w:p w14:paraId="7E0C269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2.00</w:t>
            </w:r>
          </w:p>
        </w:tc>
        <w:tc>
          <w:tcPr>
            <w:tcW w:w="0" w:type="auto"/>
            <w:vAlign w:val="center"/>
          </w:tcPr>
          <w:p w14:paraId="3331493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2.00</w:t>
            </w:r>
          </w:p>
        </w:tc>
        <w:tc>
          <w:tcPr>
            <w:tcW w:w="0" w:type="auto"/>
            <w:vAlign w:val="center"/>
          </w:tcPr>
          <w:p w14:paraId="04D2C59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0.7</w:t>
            </w:r>
          </w:p>
        </w:tc>
        <w:tc>
          <w:tcPr>
            <w:tcW w:w="0" w:type="auto"/>
            <w:vAlign w:val="center"/>
          </w:tcPr>
          <w:p w14:paraId="24F2AF9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w:t>
            </w:r>
          </w:p>
        </w:tc>
      </w:tr>
      <w:tr w:rsidR="0085004E" w:rsidRPr="00093D49" w14:paraId="49AE164F" w14:textId="77777777" w:rsidTr="00F83D43">
        <w:trPr>
          <w:jc w:val="center"/>
        </w:trPr>
        <w:tc>
          <w:tcPr>
            <w:tcW w:w="0" w:type="auto"/>
            <w:vAlign w:val="center"/>
          </w:tcPr>
          <w:p w14:paraId="140ECA0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18-33</w:t>
            </w:r>
          </w:p>
        </w:tc>
        <w:tc>
          <w:tcPr>
            <w:tcW w:w="0" w:type="auto"/>
            <w:vAlign w:val="center"/>
          </w:tcPr>
          <w:p w14:paraId="16687CE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18</w:t>
            </w:r>
          </w:p>
        </w:tc>
        <w:tc>
          <w:tcPr>
            <w:tcW w:w="0" w:type="auto"/>
            <w:vAlign w:val="center"/>
          </w:tcPr>
          <w:p w14:paraId="418B888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33</w:t>
            </w:r>
          </w:p>
        </w:tc>
        <w:tc>
          <w:tcPr>
            <w:tcW w:w="0" w:type="auto"/>
            <w:vAlign w:val="center"/>
          </w:tcPr>
          <w:p w14:paraId="21014CC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0.50</w:t>
            </w:r>
          </w:p>
        </w:tc>
        <w:tc>
          <w:tcPr>
            <w:tcW w:w="0" w:type="auto"/>
            <w:vAlign w:val="center"/>
          </w:tcPr>
          <w:p w14:paraId="49EB4EC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0.50</w:t>
            </w:r>
          </w:p>
        </w:tc>
        <w:tc>
          <w:tcPr>
            <w:tcW w:w="0" w:type="auto"/>
            <w:vAlign w:val="center"/>
          </w:tcPr>
          <w:p w14:paraId="633AE68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1.6</w:t>
            </w:r>
          </w:p>
        </w:tc>
        <w:tc>
          <w:tcPr>
            <w:tcW w:w="0" w:type="auto"/>
            <w:vAlign w:val="center"/>
          </w:tcPr>
          <w:p w14:paraId="65AA19D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w:t>
            </w:r>
          </w:p>
        </w:tc>
      </w:tr>
      <w:tr w:rsidR="0085004E" w:rsidRPr="00093D49" w14:paraId="6D002B80" w14:textId="77777777" w:rsidTr="00F83D43">
        <w:trPr>
          <w:jc w:val="center"/>
        </w:trPr>
        <w:tc>
          <w:tcPr>
            <w:tcW w:w="0" w:type="auto"/>
            <w:vAlign w:val="center"/>
          </w:tcPr>
          <w:p w14:paraId="369AC04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25-29</w:t>
            </w:r>
          </w:p>
        </w:tc>
        <w:tc>
          <w:tcPr>
            <w:tcW w:w="0" w:type="auto"/>
            <w:vAlign w:val="center"/>
          </w:tcPr>
          <w:p w14:paraId="69CFF72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25</w:t>
            </w:r>
          </w:p>
        </w:tc>
        <w:tc>
          <w:tcPr>
            <w:tcW w:w="0" w:type="auto"/>
            <w:vAlign w:val="center"/>
          </w:tcPr>
          <w:p w14:paraId="6A49814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29</w:t>
            </w:r>
          </w:p>
        </w:tc>
        <w:tc>
          <w:tcPr>
            <w:tcW w:w="0" w:type="auto"/>
            <w:vAlign w:val="center"/>
          </w:tcPr>
          <w:p w14:paraId="20F2B45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0.50</w:t>
            </w:r>
          </w:p>
        </w:tc>
        <w:tc>
          <w:tcPr>
            <w:tcW w:w="0" w:type="auto"/>
            <w:vAlign w:val="center"/>
          </w:tcPr>
          <w:p w14:paraId="19FDB5D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0.50</w:t>
            </w:r>
          </w:p>
        </w:tc>
        <w:tc>
          <w:tcPr>
            <w:tcW w:w="0" w:type="auto"/>
            <w:vAlign w:val="center"/>
          </w:tcPr>
          <w:p w14:paraId="3534D39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0.4</w:t>
            </w:r>
          </w:p>
        </w:tc>
        <w:tc>
          <w:tcPr>
            <w:tcW w:w="0" w:type="auto"/>
            <w:vAlign w:val="center"/>
          </w:tcPr>
          <w:p w14:paraId="46A6185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2</w:t>
            </w:r>
          </w:p>
        </w:tc>
      </w:tr>
      <w:tr w:rsidR="0085004E" w:rsidRPr="00093D49" w14:paraId="1D95CF6A" w14:textId="77777777" w:rsidTr="00F83D43">
        <w:trPr>
          <w:jc w:val="center"/>
        </w:trPr>
        <w:tc>
          <w:tcPr>
            <w:tcW w:w="0" w:type="auto"/>
            <w:vAlign w:val="center"/>
          </w:tcPr>
          <w:p w14:paraId="3A91B74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TR2-18</w:t>
            </w:r>
          </w:p>
        </w:tc>
        <w:tc>
          <w:tcPr>
            <w:tcW w:w="0" w:type="auto"/>
            <w:vAlign w:val="center"/>
          </w:tcPr>
          <w:p w14:paraId="0331CAB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TR2</w:t>
            </w:r>
          </w:p>
        </w:tc>
        <w:tc>
          <w:tcPr>
            <w:tcW w:w="0" w:type="auto"/>
            <w:vAlign w:val="center"/>
          </w:tcPr>
          <w:p w14:paraId="283B45E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18</w:t>
            </w:r>
          </w:p>
        </w:tc>
        <w:tc>
          <w:tcPr>
            <w:tcW w:w="0" w:type="auto"/>
            <w:vAlign w:val="center"/>
          </w:tcPr>
          <w:p w14:paraId="04F5337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0.50</w:t>
            </w:r>
          </w:p>
        </w:tc>
        <w:tc>
          <w:tcPr>
            <w:tcW w:w="0" w:type="auto"/>
            <w:vAlign w:val="center"/>
          </w:tcPr>
          <w:p w14:paraId="4DC5365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0.50</w:t>
            </w:r>
          </w:p>
        </w:tc>
        <w:tc>
          <w:tcPr>
            <w:tcW w:w="0" w:type="auto"/>
            <w:vAlign w:val="center"/>
          </w:tcPr>
          <w:p w14:paraId="21C1E7E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1.0</w:t>
            </w:r>
          </w:p>
        </w:tc>
        <w:tc>
          <w:tcPr>
            <w:tcW w:w="0" w:type="auto"/>
            <w:vAlign w:val="center"/>
          </w:tcPr>
          <w:p w14:paraId="26EAED1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w:t>
            </w:r>
          </w:p>
        </w:tc>
      </w:tr>
      <w:tr w:rsidR="0085004E" w:rsidRPr="00093D49" w14:paraId="749F0A60" w14:textId="77777777" w:rsidTr="00F83D43">
        <w:trPr>
          <w:jc w:val="center"/>
        </w:trPr>
        <w:tc>
          <w:tcPr>
            <w:tcW w:w="0" w:type="auto"/>
            <w:vAlign w:val="center"/>
          </w:tcPr>
          <w:p w14:paraId="1742E35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L</w:t>
            </w:r>
            <w:r w:rsidRPr="00093D49">
              <w:rPr>
                <w:rFonts w:ascii="Cambria" w:hAnsi="Cambria"/>
                <w:sz w:val="16"/>
                <w:szCs w:val="16"/>
                <w:vertAlign w:val="subscript"/>
              </w:rPr>
              <w:t>GT-18</w:t>
            </w:r>
          </w:p>
        </w:tc>
        <w:tc>
          <w:tcPr>
            <w:tcW w:w="0" w:type="auto"/>
            <w:vAlign w:val="center"/>
          </w:tcPr>
          <w:p w14:paraId="7C190FB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GT</w:t>
            </w:r>
          </w:p>
        </w:tc>
        <w:tc>
          <w:tcPr>
            <w:tcW w:w="0" w:type="auto"/>
            <w:vAlign w:val="center"/>
          </w:tcPr>
          <w:p w14:paraId="687C003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18</w:t>
            </w:r>
          </w:p>
        </w:tc>
        <w:tc>
          <w:tcPr>
            <w:tcW w:w="0" w:type="auto"/>
            <w:vAlign w:val="center"/>
          </w:tcPr>
          <w:p w14:paraId="78224FF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0.50</w:t>
            </w:r>
          </w:p>
        </w:tc>
        <w:tc>
          <w:tcPr>
            <w:tcW w:w="0" w:type="auto"/>
            <w:vAlign w:val="center"/>
          </w:tcPr>
          <w:p w14:paraId="5762CA3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0.50</w:t>
            </w:r>
          </w:p>
        </w:tc>
        <w:tc>
          <w:tcPr>
            <w:tcW w:w="0" w:type="auto"/>
            <w:vAlign w:val="center"/>
          </w:tcPr>
          <w:p w14:paraId="03F37F4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1.2</w:t>
            </w:r>
          </w:p>
        </w:tc>
        <w:tc>
          <w:tcPr>
            <w:tcW w:w="0" w:type="auto"/>
            <w:vAlign w:val="center"/>
          </w:tcPr>
          <w:p w14:paraId="2F65EF6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w:t>
            </w:r>
          </w:p>
        </w:tc>
      </w:tr>
    </w:tbl>
    <w:p w14:paraId="145E06A7" w14:textId="099283B2" w:rsidR="00F83D43" w:rsidRPr="00093D49" w:rsidRDefault="00F83D43" w:rsidP="00F83D43">
      <w:pPr>
        <w:spacing w:beforeLines="50" w:before="120" w:line="252" w:lineRule="auto"/>
        <w:rPr>
          <w:rFonts w:ascii="Cambria" w:hAnsi="Cambria" w:cs="宋体"/>
          <w:b/>
          <w:sz w:val="18"/>
          <w:szCs w:val="18"/>
        </w:rPr>
      </w:pPr>
      <w:r w:rsidRPr="00093D49">
        <w:rPr>
          <w:rFonts w:ascii="Cambria" w:hAnsi="Cambria" w:cs="宋体"/>
          <w:b/>
          <w:sz w:val="18"/>
          <w:szCs w:val="18"/>
        </w:rPr>
        <w:t>Table 3</w:t>
      </w:r>
    </w:p>
    <w:p w14:paraId="7631FF38" w14:textId="23BA8B09" w:rsidR="00F83D43" w:rsidRPr="00093D49" w:rsidRDefault="00B26351" w:rsidP="00F83D43">
      <w:pPr>
        <w:spacing w:afterLines="50" w:after="120" w:line="252" w:lineRule="auto"/>
        <w:rPr>
          <w:rFonts w:ascii="Cambria" w:hAnsi="Cambria" w:cs="宋体"/>
          <w:bCs/>
          <w:sz w:val="18"/>
          <w:szCs w:val="18"/>
        </w:rPr>
      </w:pPr>
      <w:r w:rsidRPr="00093D49">
        <w:rPr>
          <w:rFonts w:ascii="Cambria" w:hAnsi="Cambria" w:cs="宋体"/>
          <w:bCs/>
          <w:sz w:val="18"/>
          <w:szCs w:val="18"/>
        </w:rPr>
        <w:t>Natural gas system</w:t>
      </w:r>
      <w:r w:rsidR="00F83D43" w:rsidRPr="00093D49">
        <w:rPr>
          <w:rFonts w:ascii="Cambria" w:hAnsi="Cambria" w:cs="宋体"/>
          <w:bCs/>
          <w:sz w:val="18"/>
          <w:szCs w:val="18"/>
        </w:rPr>
        <w:t xml:space="preserve"> node 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75"/>
        <w:gridCol w:w="889"/>
        <w:gridCol w:w="1548"/>
        <w:gridCol w:w="1115"/>
        <w:gridCol w:w="1251"/>
      </w:tblGrid>
      <w:tr w:rsidR="0085004E" w:rsidRPr="00093D49" w14:paraId="000EF260" w14:textId="77777777" w:rsidTr="00F83D43">
        <w:trPr>
          <w:jc w:val="center"/>
        </w:trPr>
        <w:tc>
          <w:tcPr>
            <w:tcW w:w="0" w:type="auto"/>
            <w:tcBorders>
              <w:top w:val="single" w:sz="6" w:space="0" w:color="auto"/>
              <w:left w:val="nil"/>
              <w:bottom w:val="single" w:sz="4" w:space="0" w:color="auto"/>
              <w:right w:val="nil"/>
            </w:tcBorders>
            <w:vAlign w:val="center"/>
          </w:tcPr>
          <w:p w14:paraId="7718FD47" w14:textId="77777777" w:rsidR="00F83D43" w:rsidRPr="00093D49" w:rsidRDefault="00F83D43" w:rsidP="008A3ECB">
            <w:pPr>
              <w:jc w:val="center"/>
              <w:rPr>
                <w:rFonts w:ascii="Cambria" w:hAnsi="Cambria"/>
                <w:sz w:val="16"/>
                <w:szCs w:val="16"/>
              </w:rPr>
            </w:pPr>
            <w:r w:rsidRPr="00093D49">
              <w:rPr>
                <w:rFonts w:ascii="Cambria" w:hAnsi="Cambria"/>
                <w:sz w:val="16"/>
                <w:szCs w:val="16"/>
              </w:rPr>
              <w:t>Node</w:t>
            </w:r>
          </w:p>
        </w:tc>
        <w:tc>
          <w:tcPr>
            <w:tcW w:w="0" w:type="auto"/>
            <w:tcBorders>
              <w:top w:val="single" w:sz="6" w:space="0" w:color="auto"/>
              <w:left w:val="nil"/>
              <w:bottom w:val="single" w:sz="4" w:space="0" w:color="auto"/>
              <w:right w:val="nil"/>
            </w:tcBorders>
            <w:vAlign w:val="center"/>
          </w:tcPr>
          <w:p w14:paraId="14B98967" w14:textId="77777777" w:rsidR="00F83D43" w:rsidRPr="00093D49" w:rsidRDefault="00F83D43" w:rsidP="008A3ECB">
            <w:pPr>
              <w:jc w:val="center"/>
              <w:rPr>
                <w:rFonts w:ascii="Cambria" w:hAnsi="Cambria"/>
                <w:sz w:val="16"/>
                <w:szCs w:val="16"/>
              </w:rPr>
            </w:pPr>
            <w:r w:rsidRPr="00093D49">
              <w:rPr>
                <w:rFonts w:ascii="Cambria" w:hAnsi="Cambria"/>
                <w:sz w:val="16"/>
                <w:szCs w:val="16"/>
              </w:rPr>
              <w:t>Node type</w:t>
            </w:r>
          </w:p>
        </w:tc>
        <w:tc>
          <w:tcPr>
            <w:tcW w:w="0" w:type="auto"/>
            <w:tcBorders>
              <w:top w:val="single" w:sz="6" w:space="0" w:color="auto"/>
              <w:left w:val="nil"/>
              <w:bottom w:val="single" w:sz="4" w:space="0" w:color="auto"/>
              <w:right w:val="nil"/>
            </w:tcBorders>
            <w:vAlign w:val="center"/>
          </w:tcPr>
          <w:p w14:paraId="2CD8EA98" w14:textId="77777777" w:rsidR="00F83D43" w:rsidRPr="00093D49" w:rsidRDefault="00F83D43" w:rsidP="008A3ECB">
            <w:pPr>
              <w:jc w:val="center"/>
              <w:rPr>
                <w:rFonts w:ascii="Cambria" w:hAnsi="Cambria"/>
                <w:sz w:val="16"/>
                <w:szCs w:val="16"/>
              </w:rPr>
            </w:pPr>
            <w:r w:rsidRPr="00093D49">
              <w:rPr>
                <w:rFonts w:ascii="Cambria" w:hAnsi="Cambria"/>
                <w:sz w:val="16"/>
                <w:szCs w:val="16"/>
              </w:rPr>
              <w:t>Pressure range /MPa</w:t>
            </w:r>
          </w:p>
        </w:tc>
        <w:tc>
          <w:tcPr>
            <w:tcW w:w="0" w:type="auto"/>
            <w:tcBorders>
              <w:top w:val="single" w:sz="6" w:space="0" w:color="auto"/>
              <w:left w:val="nil"/>
              <w:bottom w:val="single" w:sz="4" w:space="0" w:color="auto"/>
              <w:right w:val="nil"/>
            </w:tcBorders>
            <w:vAlign w:val="center"/>
          </w:tcPr>
          <w:p w14:paraId="18AC8936" w14:textId="77777777" w:rsidR="00F83D43" w:rsidRPr="00093D49" w:rsidRDefault="00F83D43" w:rsidP="008A3ECB">
            <w:pPr>
              <w:jc w:val="center"/>
              <w:rPr>
                <w:rFonts w:ascii="Cambria" w:hAnsi="Cambria"/>
                <w:sz w:val="16"/>
                <w:szCs w:val="16"/>
              </w:rPr>
            </w:pPr>
            <w:r w:rsidRPr="00093D49">
              <w:rPr>
                <w:rFonts w:ascii="Cambria" w:hAnsi="Cambria"/>
                <w:sz w:val="16"/>
                <w:szCs w:val="16"/>
              </w:rPr>
              <w:t>Load/(m³·h⁻¹)</w:t>
            </w:r>
          </w:p>
        </w:tc>
        <w:tc>
          <w:tcPr>
            <w:tcW w:w="0" w:type="auto"/>
            <w:tcBorders>
              <w:top w:val="single" w:sz="6" w:space="0" w:color="auto"/>
              <w:left w:val="nil"/>
              <w:bottom w:val="single" w:sz="4" w:space="0" w:color="auto"/>
              <w:right w:val="nil"/>
            </w:tcBorders>
            <w:vAlign w:val="center"/>
          </w:tcPr>
          <w:p w14:paraId="2E1894BD" w14:textId="77777777" w:rsidR="00F83D43" w:rsidRPr="00093D49" w:rsidRDefault="00F83D43" w:rsidP="008A3ECB">
            <w:pPr>
              <w:jc w:val="center"/>
              <w:rPr>
                <w:rFonts w:ascii="Cambria" w:hAnsi="Cambria"/>
                <w:sz w:val="16"/>
                <w:szCs w:val="16"/>
              </w:rPr>
            </w:pPr>
            <w:r w:rsidRPr="00093D49">
              <w:rPr>
                <w:rFonts w:ascii="Cambria" w:hAnsi="Cambria"/>
                <w:sz w:val="16"/>
                <w:szCs w:val="16"/>
              </w:rPr>
              <w:t>Number of users</w:t>
            </w:r>
          </w:p>
        </w:tc>
      </w:tr>
      <w:tr w:rsidR="0085004E" w:rsidRPr="00093D49" w14:paraId="20784D83" w14:textId="77777777" w:rsidTr="008A3ECB">
        <w:trPr>
          <w:jc w:val="center"/>
        </w:trPr>
        <w:tc>
          <w:tcPr>
            <w:tcW w:w="0" w:type="auto"/>
            <w:tcBorders>
              <w:top w:val="single" w:sz="4" w:space="0" w:color="auto"/>
              <w:left w:val="nil"/>
              <w:bottom w:val="nil"/>
              <w:right w:val="nil"/>
            </w:tcBorders>
            <w:vAlign w:val="center"/>
          </w:tcPr>
          <w:p w14:paraId="58750CF0"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g1</w:t>
            </w:r>
          </w:p>
        </w:tc>
        <w:tc>
          <w:tcPr>
            <w:tcW w:w="0" w:type="auto"/>
            <w:tcBorders>
              <w:top w:val="single" w:sz="4" w:space="0" w:color="auto"/>
              <w:left w:val="nil"/>
              <w:bottom w:val="nil"/>
              <w:right w:val="nil"/>
            </w:tcBorders>
            <w:vAlign w:val="center"/>
          </w:tcPr>
          <w:p w14:paraId="1D7E38A5"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Source</w:t>
            </w:r>
          </w:p>
        </w:tc>
        <w:tc>
          <w:tcPr>
            <w:tcW w:w="0" w:type="auto"/>
            <w:tcBorders>
              <w:top w:val="single" w:sz="4" w:space="0" w:color="auto"/>
              <w:left w:val="nil"/>
              <w:bottom w:val="nil"/>
              <w:right w:val="nil"/>
            </w:tcBorders>
            <w:vAlign w:val="center"/>
          </w:tcPr>
          <w:p w14:paraId="0E4FD0CF"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4</w:t>
            </w:r>
          </w:p>
        </w:tc>
        <w:tc>
          <w:tcPr>
            <w:tcW w:w="0" w:type="auto"/>
            <w:tcBorders>
              <w:top w:val="single" w:sz="4" w:space="0" w:color="auto"/>
              <w:left w:val="nil"/>
              <w:bottom w:val="nil"/>
              <w:right w:val="nil"/>
            </w:tcBorders>
            <w:vAlign w:val="center"/>
          </w:tcPr>
          <w:p w14:paraId="270A57E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w:t>
            </w:r>
          </w:p>
        </w:tc>
        <w:tc>
          <w:tcPr>
            <w:tcW w:w="0" w:type="auto"/>
            <w:tcBorders>
              <w:top w:val="single" w:sz="4" w:space="0" w:color="auto"/>
              <w:left w:val="nil"/>
              <w:bottom w:val="nil"/>
              <w:right w:val="nil"/>
            </w:tcBorders>
            <w:vAlign w:val="center"/>
          </w:tcPr>
          <w:p w14:paraId="52DA6C4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w:t>
            </w:r>
          </w:p>
        </w:tc>
      </w:tr>
      <w:tr w:rsidR="0085004E" w:rsidRPr="00093D49" w14:paraId="31A3AA2F" w14:textId="77777777" w:rsidTr="008A3ECB">
        <w:trPr>
          <w:jc w:val="center"/>
        </w:trPr>
        <w:tc>
          <w:tcPr>
            <w:tcW w:w="0" w:type="auto"/>
            <w:tcBorders>
              <w:top w:val="nil"/>
              <w:left w:val="nil"/>
              <w:bottom w:val="nil"/>
              <w:right w:val="nil"/>
            </w:tcBorders>
            <w:vAlign w:val="center"/>
          </w:tcPr>
          <w:p w14:paraId="42426824"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g2</w:t>
            </w:r>
          </w:p>
        </w:tc>
        <w:tc>
          <w:tcPr>
            <w:tcW w:w="0" w:type="auto"/>
            <w:tcBorders>
              <w:top w:val="nil"/>
              <w:left w:val="nil"/>
              <w:bottom w:val="nil"/>
              <w:right w:val="nil"/>
            </w:tcBorders>
            <w:vAlign w:val="center"/>
          </w:tcPr>
          <w:p w14:paraId="08A206D9"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Load</w:t>
            </w:r>
          </w:p>
        </w:tc>
        <w:tc>
          <w:tcPr>
            <w:tcW w:w="0" w:type="auto"/>
            <w:tcBorders>
              <w:top w:val="nil"/>
              <w:left w:val="nil"/>
              <w:bottom w:val="nil"/>
              <w:right w:val="nil"/>
            </w:tcBorders>
            <w:vAlign w:val="center"/>
          </w:tcPr>
          <w:p w14:paraId="4AED572C"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[3.1,4.2]</w:t>
            </w:r>
          </w:p>
        </w:tc>
        <w:tc>
          <w:tcPr>
            <w:tcW w:w="0" w:type="auto"/>
            <w:tcBorders>
              <w:top w:val="nil"/>
              <w:left w:val="nil"/>
              <w:bottom w:val="nil"/>
              <w:right w:val="nil"/>
            </w:tcBorders>
            <w:vAlign w:val="center"/>
          </w:tcPr>
          <w:p w14:paraId="0E36108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40</w:t>
            </w:r>
          </w:p>
        </w:tc>
        <w:tc>
          <w:tcPr>
            <w:tcW w:w="0" w:type="auto"/>
            <w:tcBorders>
              <w:top w:val="nil"/>
              <w:left w:val="nil"/>
              <w:bottom w:val="nil"/>
              <w:right w:val="nil"/>
            </w:tcBorders>
            <w:vAlign w:val="center"/>
          </w:tcPr>
          <w:p w14:paraId="4B23A5F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31</w:t>
            </w:r>
          </w:p>
        </w:tc>
      </w:tr>
      <w:tr w:rsidR="0085004E" w:rsidRPr="00093D49" w14:paraId="24FDD938" w14:textId="77777777" w:rsidTr="008A3ECB">
        <w:trPr>
          <w:jc w:val="center"/>
        </w:trPr>
        <w:tc>
          <w:tcPr>
            <w:tcW w:w="0" w:type="auto"/>
            <w:tcBorders>
              <w:top w:val="nil"/>
              <w:left w:val="nil"/>
              <w:bottom w:val="nil"/>
              <w:right w:val="nil"/>
            </w:tcBorders>
            <w:vAlign w:val="center"/>
          </w:tcPr>
          <w:p w14:paraId="6EC4ADA7"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g3</w:t>
            </w:r>
          </w:p>
        </w:tc>
        <w:tc>
          <w:tcPr>
            <w:tcW w:w="0" w:type="auto"/>
            <w:tcBorders>
              <w:top w:val="nil"/>
              <w:left w:val="nil"/>
              <w:bottom w:val="nil"/>
              <w:right w:val="nil"/>
            </w:tcBorders>
            <w:vAlign w:val="center"/>
          </w:tcPr>
          <w:p w14:paraId="0A46E50B" w14:textId="77777777" w:rsidR="00F83D43" w:rsidRPr="00093D49" w:rsidRDefault="00F83D43" w:rsidP="008A3ECB">
            <w:pPr>
              <w:spacing w:before="48"/>
              <w:jc w:val="center"/>
              <w:rPr>
                <w:rFonts w:ascii="Cambria" w:hAnsi="Cambria"/>
                <w:i/>
                <w:iCs/>
                <w:sz w:val="16"/>
                <w:szCs w:val="16"/>
              </w:rPr>
            </w:pPr>
            <w:r w:rsidRPr="00093D49">
              <w:rPr>
                <w:rFonts w:ascii="Cambria" w:hAnsi="Cambria"/>
                <w:iCs/>
                <w:sz w:val="16"/>
                <w:szCs w:val="16"/>
              </w:rPr>
              <w:t>Load</w:t>
            </w:r>
          </w:p>
        </w:tc>
        <w:tc>
          <w:tcPr>
            <w:tcW w:w="0" w:type="auto"/>
            <w:tcBorders>
              <w:top w:val="nil"/>
              <w:left w:val="nil"/>
              <w:bottom w:val="nil"/>
              <w:right w:val="nil"/>
            </w:tcBorders>
            <w:vAlign w:val="center"/>
          </w:tcPr>
          <w:p w14:paraId="5CCD96C2"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[3.1,4.2]</w:t>
            </w:r>
          </w:p>
        </w:tc>
        <w:tc>
          <w:tcPr>
            <w:tcW w:w="0" w:type="auto"/>
            <w:tcBorders>
              <w:top w:val="nil"/>
              <w:left w:val="nil"/>
              <w:bottom w:val="nil"/>
              <w:right w:val="nil"/>
            </w:tcBorders>
            <w:vAlign w:val="center"/>
          </w:tcPr>
          <w:p w14:paraId="561D806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80</w:t>
            </w:r>
          </w:p>
        </w:tc>
        <w:tc>
          <w:tcPr>
            <w:tcW w:w="0" w:type="auto"/>
            <w:tcBorders>
              <w:top w:val="nil"/>
              <w:left w:val="nil"/>
              <w:bottom w:val="nil"/>
              <w:right w:val="nil"/>
            </w:tcBorders>
            <w:vAlign w:val="center"/>
          </w:tcPr>
          <w:p w14:paraId="44D470F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100</w:t>
            </w:r>
          </w:p>
        </w:tc>
      </w:tr>
      <w:tr w:rsidR="0085004E" w:rsidRPr="00093D49" w14:paraId="2EBE117D" w14:textId="77777777" w:rsidTr="008A3ECB">
        <w:trPr>
          <w:jc w:val="center"/>
        </w:trPr>
        <w:tc>
          <w:tcPr>
            <w:tcW w:w="0" w:type="auto"/>
            <w:tcBorders>
              <w:top w:val="nil"/>
              <w:left w:val="nil"/>
              <w:bottom w:val="nil"/>
              <w:right w:val="nil"/>
            </w:tcBorders>
            <w:vAlign w:val="center"/>
          </w:tcPr>
          <w:p w14:paraId="39830300"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g4</w:t>
            </w:r>
          </w:p>
        </w:tc>
        <w:tc>
          <w:tcPr>
            <w:tcW w:w="0" w:type="auto"/>
            <w:tcBorders>
              <w:top w:val="nil"/>
              <w:left w:val="nil"/>
              <w:bottom w:val="nil"/>
              <w:right w:val="nil"/>
            </w:tcBorders>
            <w:vAlign w:val="center"/>
          </w:tcPr>
          <w:p w14:paraId="7216DFAD"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Connection</w:t>
            </w:r>
          </w:p>
        </w:tc>
        <w:tc>
          <w:tcPr>
            <w:tcW w:w="0" w:type="auto"/>
            <w:tcBorders>
              <w:top w:val="nil"/>
              <w:left w:val="nil"/>
              <w:bottom w:val="nil"/>
              <w:right w:val="nil"/>
            </w:tcBorders>
            <w:vAlign w:val="center"/>
          </w:tcPr>
          <w:p w14:paraId="728FF764"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[3.1,4.2]</w:t>
            </w:r>
          </w:p>
        </w:tc>
        <w:tc>
          <w:tcPr>
            <w:tcW w:w="0" w:type="auto"/>
            <w:tcBorders>
              <w:top w:val="nil"/>
              <w:left w:val="nil"/>
              <w:bottom w:val="nil"/>
              <w:right w:val="nil"/>
            </w:tcBorders>
            <w:vAlign w:val="center"/>
          </w:tcPr>
          <w:p w14:paraId="1812A7C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w:t>
            </w:r>
          </w:p>
        </w:tc>
        <w:tc>
          <w:tcPr>
            <w:tcW w:w="0" w:type="auto"/>
            <w:tcBorders>
              <w:top w:val="nil"/>
              <w:left w:val="nil"/>
              <w:bottom w:val="nil"/>
              <w:right w:val="nil"/>
            </w:tcBorders>
            <w:vAlign w:val="center"/>
          </w:tcPr>
          <w:p w14:paraId="1EBC095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w:t>
            </w:r>
          </w:p>
        </w:tc>
      </w:tr>
      <w:tr w:rsidR="0085004E" w:rsidRPr="00093D49" w14:paraId="71CE1C55" w14:textId="77777777" w:rsidTr="008A3ECB">
        <w:trPr>
          <w:jc w:val="center"/>
        </w:trPr>
        <w:tc>
          <w:tcPr>
            <w:tcW w:w="0" w:type="auto"/>
            <w:tcBorders>
              <w:top w:val="nil"/>
              <w:left w:val="nil"/>
              <w:bottom w:val="nil"/>
              <w:right w:val="nil"/>
            </w:tcBorders>
            <w:vAlign w:val="center"/>
          </w:tcPr>
          <w:p w14:paraId="4CB1B091"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g5</w:t>
            </w:r>
          </w:p>
        </w:tc>
        <w:tc>
          <w:tcPr>
            <w:tcW w:w="0" w:type="auto"/>
            <w:tcBorders>
              <w:top w:val="nil"/>
              <w:left w:val="nil"/>
              <w:bottom w:val="nil"/>
              <w:right w:val="nil"/>
            </w:tcBorders>
            <w:vAlign w:val="center"/>
          </w:tcPr>
          <w:p w14:paraId="57CF8171"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Source</w:t>
            </w:r>
          </w:p>
        </w:tc>
        <w:tc>
          <w:tcPr>
            <w:tcW w:w="0" w:type="auto"/>
            <w:tcBorders>
              <w:top w:val="nil"/>
              <w:left w:val="nil"/>
              <w:bottom w:val="nil"/>
              <w:right w:val="nil"/>
            </w:tcBorders>
            <w:vAlign w:val="center"/>
          </w:tcPr>
          <w:p w14:paraId="4EA5B2ED"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3</w:t>
            </w:r>
          </w:p>
        </w:tc>
        <w:tc>
          <w:tcPr>
            <w:tcW w:w="0" w:type="auto"/>
            <w:tcBorders>
              <w:top w:val="nil"/>
              <w:left w:val="nil"/>
              <w:bottom w:val="nil"/>
              <w:right w:val="nil"/>
            </w:tcBorders>
            <w:vAlign w:val="center"/>
          </w:tcPr>
          <w:p w14:paraId="45CE16F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w:t>
            </w:r>
          </w:p>
        </w:tc>
        <w:tc>
          <w:tcPr>
            <w:tcW w:w="0" w:type="auto"/>
            <w:tcBorders>
              <w:top w:val="nil"/>
              <w:left w:val="nil"/>
              <w:bottom w:val="nil"/>
              <w:right w:val="nil"/>
            </w:tcBorders>
            <w:vAlign w:val="center"/>
          </w:tcPr>
          <w:p w14:paraId="0E5519D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w:t>
            </w:r>
          </w:p>
        </w:tc>
      </w:tr>
      <w:tr w:rsidR="0085004E" w:rsidRPr="00093D49" w14:paraId="255466F8" w14:textId="77777777" w:rsidTr="008A3ECB">
        <w:trPr>
          <w:jc w:val="center"/>
        </w:trPr>
        <w:tc>
          <w:tcPr>
            <w:tcW w:w="0" w:type="auto"/>
            <w:tcBorders>
              <w:top w:val="nil"/>
              <w:left w:val="nil"/>
              <w:bottom w:val="nil"/>
              <w:right w:val="nil"/>
            </w:tcBorders>
            <w:vAlign w:val="center"/>
          </w:tcPr>
          <w:p w14:paraId="0B21DC0C"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g6</w:t>
            </w:r>
          </w:p>
        </w:tc>
        <w:tc>
          <w:tcPr>
            <w:tcW w:w="0" w:type="auto"/>
            <w:tcBorders>
              <w:top w:val="nil"/>
              <w:left w:val="nil"/>
              <w:bottom w:val="nil"/>
              <w:right w:val="nil"/>
            </w:tcBorders>
            <w:vAlign w:val="center"/>
          </w:tcPr>
          <w:p w14:paraId="2D0372E1"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Connection</w:t>
            </w:r>
          </w:p>
        </w:tc>
        <w:tc>
          <w:tcPr>
            <w:tcW w:w="0" w:type="auto"/>
            <w:tcBorders>
              <w:top w:val="nil"/>
              <w:left w:val="nil"/>
              <w:bottom w:val="nil"/>
              <w:right w:val="nil"/>
            </w:tcBorders>
            <w:vAlign w:val="center"/>
          </w:tcPr>
          <w:p w14:paraId="785AF641"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[2.8,4.0]</w:t>
            </w:r>
          </w:p>
        </w:tc>
        <w:tc>
          <w:tcPr>
            <w:tcW w:w="0" w:type="auto"/>
            <w:tcBorders>
              <w:top w:val="nil"/>
              <w:left w:val="nil"/>
              <w:bottom w:val="nil"/>
              <w:right w:val="nil"/>
            </w:tcBorders>
            <w:vAlign w:val="center"/>
          </w:tcPr>
          <w:p w14:paraId="54A6179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w:t>
            </w:r>
          </w:p>
        </w:tc>
        <w:tc>
          <w:tcPr>
            <w:tcW w:w="0" w:type="auto"/>
            <w:tcBorders>
              <w:top w:val="nil"/>
              <w:left w:val="nil"/>
              <w:bottom w:val="nil"/>
              <w:right w:val="nil"/>
            </w:tcBorders>
            <w:vAlign w:val="center"/>
          </w:tcPr>
          <w:p w14:paraId="02E4F9E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w:t>
            </w:r>
          </w:p>
        </w:tc>
      </w:tr>
      <w:tr w:rsidR="0085004E" w:rsidRPr="00093D49" w14:paraId="36434965" w14:textId="77777777" w:rsidTr="008A3ECB">
        <w:trPr>
          <w:jc w:val="center"/>
        </w:trPr>
        <w:tc>
          <w:tcPr>
            <w:tcW w:w="0" w:type="auto"/>
            <w:tcBorders>
              <w:top w:val="nil"/>
              <w:left w:val="nil"/>
              <w:bottom w:val="nil"/>
              <w:right w:val="nil"/>
            </w:tcBorders>
            <w:vAlign w:val="center"/>
          </w:tcPr>
          <w:p w14:paraId="31FEED39"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g7</w:t>
            </w:r>
          </w:p>
        </w:tc>
        <w:tc>
          <w:tcPr>
            <w:tcW w:w="0" w:type="auto"/>
            <w:tcBorders>
              <w:top w:val="nil"/>
              <w:left w:val="nil"/>
              <w:bottom w:val="nil"/>
              <w:right w:val="nil"/>
            </w:tcBorders>
            <w:vAlign w:val="center"/>
          </w:tcPr>
          <w:p w14:paraId="1BDF65DF"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Load</w:t>
            </w:r>
          </w:p>
        </w:tc>
        <w:tc>
          <w:tcPr>
            <w:tcW w:w="0" w:type="auto"/>
            <w:tcBorders>
              <w:top w:val="nil"/>
              <w:left w:val="nil"/>
              <w:bottom w:val="nil"/>
              <w:right w:val="nil"/>
            </w:tcBorders>
            <w:vAlign w:val="center"/>
          </w:tcPr>
          <w:p w14:paraId="6453DE65"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[3.0,4.0]</w:t>
            </w:r>
          </w:p>
        </w:tc>
        <w:tc>
          <w:tcPr>
            <w:tcW w:w="0" w:type="auto"/>
            <w:tcBorders>
              <w:top w:val="nil"/>
              <w:left w:val="nil"/>
              <w:bottom w:val="nil"/>
              <w:right w:val="nil"/>
            </w:tcBorders>
            <w:vAlign w:val="center"/>
          </w:tcPr>
          <w:p w14:paraId="0087C65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w:t>
            </w:r>
          </w:p>
        </w:tc>
        <w:tc>
          <w:tcPr>
            <w:tcW w:w="0" w:type="auto"/>
            <w:tcBorders>
              <w:top w:val="nil"/>
              <w:left w:val="nil"/>
              <w:bottom w:val="nil"/>
              <w:right w:val="nil"/>
            </w:tcBorders>
          </w:tcPr>
          <w:p w14:paraId="73D10F4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w:t>
            </w:r>
          </w:p>
        </w:tc>
      </w:tr>
      <w:tr w:rsidR="0085004E" w:rsidRPr="00093D49" w14:paraId="012251D2" w14:textId="77777777" w:rsidTr="008A3ECB">
        <w:trPr>
          <w:jc w:val="center"/>
        </w:trPr>
        <w:tc>
          <w:tcPr>
            <w:tcW w:w="0" w:type="auto"/>
            <w:tcBorders>
              <w:top w:val="nil"/>
              <w:left w:val="nil"/>
              <w:bottom w:val="nil"/>
              <w:right w:val="nil"/>
            </w:tcBorders>
            <w:vAlign w:val="center"/>
          </w:tcPr>
          <w:p w14:paraId="4E6374CB"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g8</w:t>
            </w:r>
          </w:p>
        </w:tc>
        <w:tc>
          <w:tcPr>
            <w:tcW w:w="0" w:type="auto"/>
            <w:tcBorders>
              <w:top w:val="nil"/>
              <w:left w:val="nil"/>
              <w:bottom w:val="nil"/>
              <w:right w:val="nil"/>
            </w:tcBorders>
            <w:vAlign w:val="center"/>
          </w:tcPr>
          <w:p w14:paraId="58846610"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Load</w:t>
            </w:r>
          </w:p>
        </w:tc>
        <w:tc>
          <w:tcPr>
            <w:tcW w:w="0" w:type="auto"/>
            <w:tcBorders>
              <w:top w:val="nil"/>
              <w:left w:val="nil"/>
              <w:bottom w:val="nil"/>
              <w:right w:val="nil"/>
            </w:tcBorders>
            <w:vAlign w:val="center"/>
          </w:tcPr>
          <w:p w14:paraId="6A4C573D"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[3.1,4.0]</w:t>
            </w:r>
          </w:p>
        </w:tc>
        <w:tc>
          <w:tcPr>
            <w:tcW w:w="0" w:type="auto"/>
            <w:tcBorders>
              <w:top w:val="nil"/>
              <w:left w:val="nil"/>
              <w:bottom w:val="nil"/>
              <w:right w:val="nil"/>
            </w:tcBorders>
            <w:vAlign w:val="center"/>
          </w:tcPr>
          <w:p w14:paraId="0DBBC0C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80</w:t>
            </w:r>
          </w:p>
        </w:tc>
        <w:tc>
          <w:tcPr>
            <w:tcW w:w="0" w:type="auto"/>
            <w:tcBorders>
              <w:top w:val="nil"/>
              <w:left w:val="nil"/>
              <w:bottom w:val="nil"/>
              <w:right w:val="nil"/>
            </w:tcBorders>
            <w:vAlign w:val="center"/>
          </w:tcPr>
          <w:p w14:paraId="76DFC1F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80</w:t>
            </w:r>
          </w:p>
        </w:tc>
      </w:tr>
      <w:tr w:rsidR="0085004E" w:rsidRPr="00093D49" w14:paraId="4E10D229" w14:textId="77777777" w:rsidTr="008A3ECB">
        <w:trPr>
          <w:jc w:val="center"/>
        </w:trPr>
        <w:tc>
          <w:tcPr>
            <w:tcW w:w="0" w:type="auto"/>
            <w:tcBorders>
              <w:top w:val="nil"/>
              <w:left w:val="nil"/>
              <w:bottom w:val="single" w:sz="6" w:space="0" w:color="auto"/>
              <w:right w:val="nil"/>
            </w:tcBorders>
            <w:vAlign w:val="center"/>
          </w:tcPr>
          <w:p w14:paraId="1CA99446"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N</w:t>
            </w:r>
            <w:r w:rsidRPr="00093D49">
              <w:rPr>
                <w:rFonts w:ascii="Cambria" w:hAnsi="Cambria"/>
                <w:iCs/>
                <w:sz w:val="16"/>
                <w:szCs w:val="16"/>
                <w:vertAlign w:val="subscript"/>
              </w:rPr>
              <w:t>g9</w:t>
            </w:r>
          </w:p>
        </w:tc>
        <w:tc>
          <w:tcPr>
            <w:tcW w:w="0" w:type="auto"/>
            <w:tcBorders>
              <w:top w:val="nil"/>
              <w:left w:val="nil"/>
              <w:bottom w:val="single" w:sz="6" w:space="0" w:color="auto"/>
              <w:right w:val="nil"/>
            </w:tcBorders>
            <w:vAlign w:val="center"/>
          </w:tcPr>
          <w:p w14:paraId="30A9F0A3"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Load</w:t>
            </w:r>
          </w:p>
        </w:tc>
        <w:tc>
          <w:tcPr>
            <w:tcW w:w="0" w:type="auto"/>
            <w:tcBorders>
              <w:top w:val="nil"/>
              <w:left w:val="nil"/>
              <w:bottom w:val="single" w:sz="6" w:space="0" w:color="auto"/>
              <w:right w:val="nil"/>
            </w:tcBorders>
            <w:vAlign w:val="center"/>
          </w:tcPr>
          <w:p w14:paraId="02816CD5" w14:textId="77777777" w:rsidR="00F83D43" w:rsidRPr="00093D49" w:rsidRDefault="00F83D43" w:rsidP="008A3ECB">
            <w:pPr>
              <w:spacing w:before="48"/>
              <w:jc w:val="center"/>
              <w:rPr>
                <w:rFonts w:ascii="Cambria" w:hAnsi="Cambria"/>
                <w:iCs/>
                <w:sz w:val="16"/>
                <w:szCs w:val="16"/>
              </w:rPr>
            </w:pPr>
            <w:r w:rsidRPr="00093D49">
              <w:rPr>
                <w:rFonts w:ascii="Cambria" w:hAnsi="Cambria"/>
                <w:iCs/>
                <w:sz w:val="16"/>
                <w:szCs w:val="16"/>
              </w:rPr>
              <w:t>[3.1,4.0]</w:t>
            </w:r>
          </w:p>
        </w:tc>
        <w:tc>
          <w:tcPr>
            <w:tcW w:w="0" w:type="auto"/>
            <w:tcBorders>
              <w:top w:val="nil"/>
              <w:left w:val="nil"/>
              <w:bottom w:val="single" w:sz="6" w:space="0" w:color="auto"/>
              <w:right w:val="nil"/>
            </w:tcBorders>
            <w:vAlign w:val="center"/>
          </w:tcPr>
          <w:p w14:paraId="3A38C76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60</w:t>
            </w:r>
          </w:p>
        </w:tc>
        <w:tc>
          <w:tcPr>
            <w:tcW w:w="0" w:type="auto"/>
            <w:tcBorders>
              <w:top w:val="nil"/>
              <w:left w:val="nil"/>
              <w:bottom w:val="single" w:sz="6" w:space="0" w:color="auto"/>
              <w:right w:val="nil"/>
            </w:tcBorders>
            <w:vAlign w:val="center"/>
          </w:tcPr>
          <w:p w14:paraId="2F46E6C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37</w:t>
            </w:r>
          </w:p>
        </w:tc>
      </w:tr>
    </w:tbl>
    <w:p w14:paraId="765B559E" w14:textId="54D2EA2D" w:rsidR="00F83D43" w:rsidRPr="00093D49" w:rsidRDefault="00F83D43" w:rsidP="00F83D43">
      <w:pPr>
        <w:spacing w:beforeLines="50" w:before="120" w:line="252" w:lineRule="auto"/>
        <w:rPr>
          <w:rFonts w:ascii="Cambria" w:hAnsi="Cambria" w:cs="宋体"/>
          <w:b/>
          <w:sz w:val="18"/>
          <w:szCs w:val="18"/>
        </w:rPr>
      </w:pPr>
      <w:r w:rsidRPr="00093D49">
        <w:rPr>
          <w:rFonts w:ascii="Cambria" w:hAnsi="Cambria" w:cs="宋体"/>
          <w:b/>
          <w:sz w:val="18"/>
          <w:szCs w:val="18"/>
        </w:rPr>
        <w:t>Table 4</w:t>
      </w:r>
    </w:p>
    <w:p w14:paraId="28F08FBA" w14:textId="037B5B69" w:rsidR="00F83D43" w:rsidRPr="00093D49" w:rsidRDefault="00B26351" w:rsidP="00F83D43">
      <w:pPr>
        <w:spacing w:afterLines="50" w:after="120" w:line="252" w:lineRule="auto"/>
        <w:rPr>
          <w:rFonts w:ascii="Cambria" w:hAnsi="Cambria" w:cs="宋体"/>
          <w:bCs/>
          <w:sz w:val="18"/>
          <w:szCs w:val="18"/>
        </w:rPr>
      </w:pPr>
      <w:r w:rsidRPr="00093D49">
        <w:rPr>
          <w:rFonts w:ascii="Cambria" w:hAnsi="Cambria" w:cs="宋体"/>
          <w:bCs/>
          <w:sz w:val="18"/>
          <w:szCs w:val="18"/>
        </w:rPr>
        <w:t>Natural gas system</w:t>
      </w:r>
      <w:r w:rsidR="00F83D43" w:rsidRPr="00093D49">
        <w:rPr>
          <w:rFonts w:ascii="Cambria" w:hAnsi="Cambria" w:cs="宋体"/>
          <w:bCs/>
          <w:sz w:val="18"/>
          <w:szCs w:val="18"/>
        </w:rPr>
        <w:t xml:space="preserve"> line 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977"/>
        <w:gridCol w:w="779"/>
        <w:gridCol w:w="1100"/>
        <w:gridCol w:w="1022"/>
        <w:gridCol w:w="1499"/>
      </w:tblGrid>
      <w:tr w:rsidR="0085004E" w:rsidRPr="00093D49" w14:paraId="480E5866" w14:textId="77777777" w:rsidTr="008A3ECB">
        <w:trPr>
          <w:jc w:val="center"/>
        </w:trPr>
        <w:tc>
          <w:tcPr>
            <w:tcW w:w="0" w:type="auto"/>
            <w:tcBorders>
              <w:top w:val="single" w:sz="6" w:space="0" w:color="auto"/>
              <w:left w:val="nil"/>
              <w:bottom w:val="single" w:sz="4" w:space="0" w:color="auto"/>
              <w:right w:val="nil"/>
            </w:tcBorders>
            <w:vAlign w:val="center"/>
          </w:tcPr>
          <w:p w14:paraId="2FC699D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Pipeline</w:t>
            </w:r>
          </w:p>
        </w:tc>
        <w:tc>
          <w:tcPr>
            <w:tcW w:w="0" w:type="auto"/>
            <w:tcBorders>
              <w:top w:val="single" w:sz="6" w:space="0" w:color="auto"/>
              <w:left w:val="nil"/>
              <w:bottom w:val="single" w:sz="4" w:space="0" w:color="auto"/>
              <w:right w:val="nil"/>
            </w:tcBorders>
            <w:vAlign w:val="center"/>
          </w:tcPr>
          <w:p w14:paraId="710829E3"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From Node</w:t>
            </w:r>
          </w:p>
        </w:tc>
        <w:tc>
          <w:tcPr>
            <w:tcW w:w="0" w:type="auto"/>
            <w:tcBorders>
              <w:top w:val="single" w:sz="6" w:space="0" w:color="auto"/>
              <w:left w:val="nil"/>
              <w:bottom w:val="single" w:sz="4" w:space="0" w:color="auto"/>
              <w:right w:val="nil"/>
            </w:tcBorders>
            <w:vAlign w:val="center"/>
          </w:tcPr>
          <w:p w14:paraId="613BDB6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To Node</w:t>
            </w:r>
          </w:p>
        </w:tc>
        <w:tc>
          <w:tcPr>
            <w:tcW w:w="0" w:type="auto"/>
            <w:tcBorders>
              <w:top w:val="single" w:sz="6" w:space="0" w:color="auto"/>
              <w:left w:val="nil"/>
              <w:bottom w:val="single" w:sz="4" w:space="0" w:color="auto"/>
              <w:right w:val="nil"/>
            </w:tcBorders>
            <w:vAlign w:val="center"/>
          </w:tcPr>
          <w:p w14:paraId="505DEF70" w14:textId="4674A61F" w:rsidR="00F83D43" w:rsidRPr="00093D49" w:rsidRDefault="00F83D43" w:rsidP="008A3ECB">
            <w:pPr>
              <w:spacing w:before="48"/>
              <w:jc w:val="center"/>
              <w:rPr>
                <w:rFonts w:ascii="Cambria" w:hAnsi="Cambria"/>
                <w:sz w:val="16"/>
                <w:szCs w:val="16"/>
              </w:rPr>
            </w:pPr>
            <w:r w:rsidRPr="00093D49">
              <w:rPr>
                <w:rFonts w:ascii="Cambria" w:hAnsi="Cambria"/>
                <w:sz w:val="16"/>
                <w:szCs w:val="16"/>
              </w:rPr>
              <w:t>Diameter /m</w:t>
            </w:r>
          </w:p>
        </w:tc>
        <w:tc>
          <w:tcPr>
            <w:tcW w:w="0" w:type="auto"/>
            <w:tcBorders>
              <w:top w:val="single" w:sz="6" w:space="0" w:color="auto"/>
              <w:left w:val="nil"/>
              <w:bottom w:val="single" w:sz="4" w:space="0" w:color="auto"/>
              <w:right w:val="nil"/>
            </w:tcBorders>
            <w:vAlign w:val="center"/>
          </w:tcPr>
          <w:p w14:paraId="3EB78BC8" w14:textId="0415C28A" w:rsidR="00F83D43" w:rsidRPr="00093D49" w:rsidRDefault="00F83D43" w:rsidP="008A3ECB">
            <w:pPr>
              <w:spacing w:before="48"/>
              <w:jc w:val="center"/>
              <w:rPr>
                <w:rFonts w:ascii="Cambria" w:hAnsi="Cambria"/>
                <w:sz w:val="16"/>
                <w:szCs w:val="16"/>
              </w:rPr>
            </w:pPr>
            <w:r w:rsidRPr="00093D49">
              <w:rPr>
                <w:rFonts w:ascii="Cambria" w:hAnsi="Cambria"/>
                <w:sz w:val="16"/>
                <w:szCs w:val="16"/>
              </w:rPr>
              <w:t>Length /km</w:t>
            </w:r>
          </w:p>
        </w:tc>
        <w:tc>
          <w:tcPr>
            <w:tcW w:w="0" w:type="auto"/>
            <w:tcBorders>
              <w:top w:val="single" w:sz="6" w:space="0" w:color="auto"/>
              <w:left w:val="nil"/>
              <w:bottom w:val="single" w:sz="4" w:space="0" w:color="auto"/>
              <w:right w:val="nil"/>
            </w:tcBorders>
          </w:tcPr>
          <w:p w14:paraId="227A474F" w14:textId="51D4E25A" w:rsidR="00F83D43" w:rsidRPr="00093D49" w:rsidRDefault="00F83D43" w:rsidP="008A3ECB">
            <w:pPr>
              <w:spacing w:before="48"/>
              <w:jc w:val="center"/>
              <w:rPr>
                <w:rFonts w:ascii="Cambria" w:hAnsi="Cambria"/>
                <w:sz w:val="16"/>
                <w:szCs w:val="16"/>
              </w:rPr>
            </w:pPr>
            <w:r w:rsidRPr="00093D49">
              <w:rPr>
                <w:rFonts w:ascii="Cambria" w:hAnsi="Cambria"/>
                <w:sz w:val="16"/>
                <w:szCs w:val="16"/>
              </w:rPr>
              <w:t>Capacity /(m³·h⁻¹)</w:t>
            </w:r>
          </w:p>
        </w:tc>
      </w:tr>
      <w:tr w:rsidR="0085004E" w:rsidRPr="00093D49" w14:paraId="19D468FF" w14:textId="77777777" w:rsidTr="008A3ECB">
        <w:trPr>
          <w:jc w:val="center"/>
        </w:trPr>
        <w:tc>
          <w:tcPr>
            <w:tcW w:w="0" w:type="auto"/>
            <w:tcBorders>
              <w:top w:val="single" w:sz="4" w:space="0" w:color="auto"/>
              <w:left w:val="nil"/>
              <w:bottom w:val="nil"/>
              <w:right w:val="nil"/>
            </w:tcBorders>
            <w:vAlign w:val="center"/>
          </w:tcPr>
          <w:p w14:paraId="69620B7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G</w:t>
            </w:r>
            <w:r w:rsidRPr="00093D49">
              <w:rPr>
                <w:rFonts w:ascii="Cambria" w:hAnsi="Cambria"/>
                <w:sz w:val="16"/>
                <w:szCs w:val="16"/>
                <w:vertAlign w:val="subscript"/>
              </w:rPr>
              <w:t>1-2</w:t>
            </w:r>
          </w:p>
        </w:tc>
        <w:tc>
          <w:tcPr>
            <w:tcW w:w="0" w:type="auto"/>
            <w:tcBorders>
              <w:top w:val="single" w:sz="4" w:space="0" w:color="auto"/>
              <w:left w:val="nil"/>
              <w:bottom w:val="nil"/>
              <w:right w:val="nil"/>
            </w:tcBorders>
          </w:tcPr>
          <w:p w14:paraId="715E6F80"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g1</w:t>
            </w:r>
          </w:p>
        </w:tc>
        <w:tc>
          <w:tcPr>
            <w:tcW w:w="0" w:type="auto"/>
            <w:tcBorders>
              <w:top w:val="single" w:sz="4" w:space="0" w:color="auto"/>
              <w:left w:val="nil"/>
              <w:bottom w:val="nil"/>
              <w:right w:val="nil"/>
            </w:tcBorders>
          </w:tcPr>
          <w:p w14:paraId="4EE88633"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g2</w:t>
            </w:r>
          </w:p>
        </w:tc>
        <w:tc>
          <w:tcPr>
            <w:tcW w:w="0" w:type="auto"/>
            <w:tcBorders>
              <w:top w:val="single" w:sz="4" w:space="0" w:color="auto"/>
              <w:left w:val="nil"/>
              <w:bottom w:val="nil"/>
              <w:right w:val="nil"/>
            </w:tcBorders>
            <w:vAlign w:val="center"/>
          </w:tcPr>
          <w:p w14:paraId="4971206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0.88</w:t>
            </w:r>
          </w:p>
        </w:tc>
        <w:tc>
          <w:tcPr>
            <w:tcW w:w="0" w:type="auto"/>
            <w:tcBorders>
              <w:top w:val="single" w:sz="4" w:space="0" w:color="auto"/>
              <w:left w:val="nil"/>
              <w:bottom w:val="nil"/>
              <w:right w:val="nil"/>
            </w:tcBorders>
            <w:vAlign w:val="center"/>
          </w:tcPr>
          <w:p w14:paraId="13F3F88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c>
          <w:tcPr>
            <w:tcW w:w="0" w:type="auto"/>
            <w:tcBorders>
              <w:top w:val="single" w:sz="4" w:space="0" w:color="auto"/>
              <w:left w:val="nil"/>
              <w:bottom w:val="nil"/>
              <w:right w:val="nil"/>
            </w:tcBorders>
          </w:tcPr>
          <w:p w14:paraId="11919A2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400</w:t>
            </w:r>
          </w:p>
        </w:tc>
      </w:tr>
      <w:tr w:rsidR="0085004E" w:rsidRPr="00093D49" w14:paraId="72E41668" w14:textId="77777777" w:rsidTr="008A3ECB">
        <w:trPr>
          <w:jc w:val="center"/>
        </w:trPr>
        <w:tc>
          <w:tcPr>
            <w:tcW w:w="0" w:type="auto"/>
            <w:tcBorders>
              <w:top w:val="nil"/>
              <w:left w:val="nil"/>
              <w:bottom w:val="nil"/>
              <w:right w:val="nil"/>
            </w:tcBorders>
            <w:vAlign w:val="center"/>
          </w:tcPr>
          <w:p w14:paraId="04CCBE6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G</w:t>
            </w:r>
            <w:r w:rsidRPr="00093D49">
              <w:rPr>
                <w:rFonts w:ascii="Cambria" w:hAnsi="Cambria"/>
                <w:sz w:val="16"/>
                <w:szCs w:val="16"/>
                <w:vertAlign w:val="subscript"/>
              </w:rPr>
              <w:t>2-3</w:t>
            </w:r>
          </w:p>
        </w:tc>
        <w:tc>
          <w:tcPr>
            <w:tcW w:w="0" w:type="auto"/>
            <w:tcBorders>
              <w:top w:val="nil"/>
              <w:left w:val="nil"/>
              <w:bottom w:val="nil"/>
              <w:right w:val="nil"/>
            </w:tcBorders>
          </w:tcPr>
          <w:p w14:paraId="3DB13EFF"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g2</w:t>
            </w:r>
          </w:p>
        </w:tc>
        <w:tc>
          <w:tcPr>
            <w:tcW w:w="0" w:type="auto"/>
            <w:tcBorders>
              <w:top w:val="nil"/>
              <w:left w:val="nil"/>
              <w:bottom w:val="nil"/>
              <w:right w:val="nil"/>
            </w:tcBorders>
          </w:tcPr>
          <w:p w14:paraId="53CAA4B6"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g3</w:t>
            </w:r>
          </w:p>
        </w:tc>
        <w:tc>
          <w:tcPr>
            <w:tcW w:w="0" w:type="auto"/>
            <w:tcBorders>
              <w:top w:val="nil"/>
              <w:left w:val="nil"/>
              <w:bottom w:val="nil"/>
              <w:right w:val="nil"/>
            </w:tcBorders>
            <w:vAlign w:val="center"/>
          </w:tcPr>
          <w:p w14:paraId="201DBF6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0.88</w:t>
            </w:r>
          </w:p>
        </w:tc>
        <w:tc>
          <w:tcPr>
            <w:tcW w:w="0" w:type="auto"/>
            <w:tcBorders>
              <w:top w:val="nil"/>
              <w:left w:val="nil"/>
              <w:bottom w:val="nil"/>
              <w:right w:val="nil"/>
            </w:tcBorders>
            <w:vAlign w:val="center"/>
          </w:tcPr>
          <w:p w14:paraId="30455BE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12</w:t>
            </w:r>
          </w:p>
        </w:tc>
        <w:tc>
          <w:tcPr>
            <w:tcW w:w="0" w:type="auto"/>
            <w:tcBorders>
              <w:top w:val="nil"/>
              <w:left w:val="nil"/>
              <w:bottom w:val="nil"/>
              <w:right w:val="nil"/>
            </w:tcBorders>
          </w:tcPr>
          <w:p w14:paraId="6FE3028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400</w:t>
            </w:r>
          </w:p>
        </w:tc>
      </w:tr>
      <w:tr w:rsidR="0085004E" w:rsidRPr="00093D49" w14:paraId="6846DE53" w14:textId="77777777" w:rsidTr="008A3ECB">
        <w:trPr>
          <w:jc w:val="center"/>
        </w:trPr>
        <w:tc>
          <w:tcPr>
            <w:tcW w:w="0" w:type="auto"/>
            <w:tcBorders>
              <w:top w:val="nil"/>
              <w:left w:val="nil"/>
              <w:bottom w:val="nil"/>
              <w:right w:val="nil"/>
            </w:tcBorders>
            <w:vAlign w:val="center"/>
          </w:tcPr>
          <w:p w14:paraId="333C844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G</w:t>
            </w:r>
            <w:r w:rsidRPr="00093D49">
              <w:rPr>
                <w:rFonts w:ascii="Cambria" w:hAnsi="Cambria"/>
                <w:sz w:val="16"/>
                <w:szCs w:val="16"/>
                <w:vertAlign w:val="subscript"/>
              </w:rPr>
              <w:t>3-4</w:t>
            </w:r>
          </w:p>
        </w:tc>
        <w:tc>
          <w:tcPr>
            <w:tcW w:w="0" w:type="auto"/>
            <w:tcBorders>
              <w:top w:val="nil"/>
              <w:left w:val="nil"/>
              <w:bottom w:val="nil"/>
              <w:right w:val="nil"/>
            </w:tcBorders>
          </w:tcPr>
          <w:p w14:paraId="33AA5774"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g3</w:t>
            </w:r>
          </w:p>
        </w:tc>
        <w:tc>
          <w:tcPr>
            <w:tcW w:w="0" w:type="auto"/>
            <w:tcBorders>
              <w:top w:val="nil"/>
              <w:left w:val="nil"/>
              <w:bottom w:val="nil"/>
              <w:right w:val="nil"/>
            </w:tcBorders>
          </w:tcPr>
          <w:p w14:paraId="28E9CC91"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g4</w:t>
            </w:r>
          </w:p>
        </w:tc>
        <w:tc>
          <w:tcPr>
            <w:tcW w:w="0" w:type="auto"/>
            <w:tcBorders>
              <w:top w:val="nil"/>
              <w:left w:val="nil"/>
              <w:bottom w:val="nil"/>
              <w:right w:val="nil"/>
            </w:tcBorders>
            <w:vAlign w:val="center"/>
          </w:tcPr>
          <w:p w14:paraId="2C599ED5"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0.88</w:t>
            </w:r>
          </w:p>
        </w:tc>
        <w:tc>
          <w:tcPr>
            <w:tcW w:w="0" w:type="auto"/>
            <w:tcBorders>
              <w:top w:val="nil"/>
              <w:left w:val="nil"/>
              <w:bottom w:val="nil"/>
              <w:right w:val="nil"/>
            </w:tcBorders>
            <w:vAlign w:val="center"/>
          </w:tcPr>
          <w:p w14:paraId="052F282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10</w:t>
            </w:r>
          </w:p>
        </w:tc>
        <w:tc>
          <w:tcPr>
            <w:tcW w:w="0" w:type="auto"/>
            <w:tcBorders>
              <w:top w:val="nil"/>
              <w:left w:val="nil"/>
              <w:bottom w:val="nil"/>
              <w:right w:val="nil"/>
            </w:tcBorders>
          </w:tcPr>
          <w:p w14:paraId="7D23FA51"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400</w:t>
            </w:r>
          </w:p>
        </w:tc>
      </w:tr>
      <w:tr w:rsidR="0085004E" w:rsidRPr="00093D49" w14:paraId="31C42C0B" w14:textId="77777777" w:rsidTr="008A3ECB">
        <w:trPr>
          <w:jc w:val="center"/>
        </w:trPr>
        <w:tc>
          <w:tcPr>
            <w:tcW w:w="0" w:type="auto"/>
            <w:tcBorders>
              <w:top w:val="nil"/>
              <w:left w:val="nil"/>
              <w:bottom w:val="nil"/>
              <w:right w:val="nil"/>
            </w:tcBorders>
            <w:vAlign w:val="center"/>
          </w:tcPr>
          <w:p w14:paraId="01CBFB6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G</w:t>
            </w:r>
            <w:r w:rsidRPr="00093D49">
              <w:rPr>
                <w:rFonts w:ascii="Cambria" w:hAnsi="Cambria"/>
                <w:sz w:val="16"/>
                <w:szCs w:val="16"/>
                <w:vertAlign w:val="subscript"/>
              </w:rPr>
              <w:t>2-6</w:t>
            </w:r>
          </w:p>
        </w:tc>
        <w:tc>
          <w:tcPr>
            <w:tcW w:w="0" w:type="auto"/>
            <w:tcBorders>
              <w:top w:val="nil"/>
              <w:left w:val="nil"/>
              <w:bottom w:val="nil"/>
              <w:right w:val="nil"/>
            </w:tcBorders>
          </w:tcPr>
          <w:p w14:paraId="0977A14B"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g2</w:t>
            </w:r>
          </w:p>
        </w:tc>
        <w:tc>
          <w:tcPr>
            <w:tcW w:w="0" w:type="auto"/>
            <w:tcBorders>
              <w:top w:val="nil"/>
              <w:left w:val="nil"/>
              <w:bottom w:val="nil"/>
              <w:right w:val="nil"/>
            </w:tcBorders>
          </w:tcPr>
          <w:p w14:paraId="4D7360B0"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g6</w:t>
            </w:r>
          </w:p>
        </w:tc>
        <w:tc>
          <w:tcPr>
            <w:tcW w:w="0" w:type="auto"/>
            <w:tcBorders>
              <w:top w:val="nil"/>
              <w:left w:val="nil"/>
              <w:bottom w:val="nil"/>
              <w:right w:val="nil"/>
            </w:tcBorders>
            <w:vAlign w:val="center"/>
          </w:tcPr>
          <w:p w14:paraId="5E51116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0.88</w:t>
            </w:r>
          </w:p>
        </w:tc>
        <w:tc>
          <w:tcPr>
            <w:tcW w:w="0" w:type="auto"/>
            <w:tcBorders>
              <w:top w:val="nil"/>
              <w:left w:val="nil"/>
              <w:bottom w:val="nil"/>
              <w:right w:val="nil"/>
            </w:tcBorders>
            <w:vAlign w:val="center"/>
          </w:tcPr>
          <w:p w14:paraId="67146B6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10</w:t>
            </w:r>
          </w:p>
        </w:tc>
        <w:tc>
          <w:tcPr>
            <w:tcW w:w="0" w:type="auto"/>
            <w:tcBorders>
              <w:top w:val="nil"/>
              <w:left w:val="nil"/>
              <w:bottom w:val="nil"/>
              <w:right w:val="nil"/>
            </w:tcBorders>
          </w:tcPr>
          <w:p w14:paraId="156A802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400</w:t>
            </w:r>
          </w:p>
        </w:tc>
      </w:tr>
      <w:tr w:rsidR="0085004E" w:rsidRPr="00093D49" w14:paraId="6DB6F9F7" w14:textId="77777777" w:rsidTr="008A3ECB">
        <w:trPr>
          <w:jc w:val="center"/>
        </w:trPr>
        <w:tc>
          <w:tcPr>
            <w:tcW w:w="0" w:type="auto"/>
            <w:tcBorders>
              <w:top w:val="nil"/>
              <w:left w:val="nil"/>
              <w:bottom w:val="nil"/>
              <w:right w:val="nil"/>
            </w:tcBorders>
            <w:vAlign w:val="center"/>
          </w:tcPr>
          <w:p w14:paraId="4DDA78D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G</w:t>
            </w:r>
            <w:r w:rsidRPr="00093D49">
              <w:rPr>
                <w:rFonts w:ascii="Cambria" w:hAnsi="Cambria"/>
                <w:sz w:val="16"/>
                <w:szCs w:val="16"/>
                <w:vertAlign w:val="subscript"/>
              </w:rPr>
              <w:t>5-6</w:t>
            </w:r>
          </w:p>
        </w:tc>
        <w:tc>
          <w:tcPr>
            <w:tcW w:w="0" w:type="auto"/>
            <w:tcBorders>
              <w:top w:val="nil"/>
              <w:left w:val="nil"/>
              <w:bottom w:val="nil"/>
              <w:right w:val="nil"/>
            </w:tcBorders>
          </w:tcPr>
          <w:p w14:paraId="515A9796"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g5</w:t>
            </w:r>
          </w:p>
        </w:tc>
        <w:tc>
          <w:tcPr>
            <w:tcW w:w="0" w:type="auto"/>
            <w:tcBorders>
              <w:top w:val="nil"/>
              <w:left w:val="nil"/>
              <w:bottom w:val="nil"/>
              <w:right w:val="nil"/>
            </w:tcBorders>
          </w:tcPr>
          <w:p w14:paraId="1B763A46"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g6</w:t>
            </w:r>
          </w:p>
        </w:tc>
        <w:tc>
          <w:tcPr>
            <w:tcW w:w="0" w:type="auto"/>
            <w:tcBorders>
              <w:top w:val="nil"/>
              <w:left w:val="nil"/>
              <w:bottom w:val="nil"/>
              <w:right w:val="nil"/>
            </w:tcBorders>
            <w:vAlign w:val="center"/>
          </w:tcPr>
          <w:p w14:paraId="21A64EA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0.88</w:t>
            </w:r>
          </w:p>
        </w:tc>
        <w:tc>
          <w:tcPr>
            <w:tcW w:w="0" w:type="auto"/>
            <w:tcBorders>
              <w:top w:val="nil"/>
              <w:left w:val="nil"/>
              <w:bottom w:val="nil"/>
              <w:right w:val="nil"/>
            </w:tcBorders>
            <w:vAlign w:val="center"/>
          </w:tcPr>
          <w:p w14:paraId="0424DBA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c>
          <w:tcPr>
            <w:tcW w:w="0" w:type="auto"/>
            <w:tcBorders>
              <w:top w:val="nil"/>
              <w:left w:val="nil"/>
              <w:bottom w:val="nil"/>
              <w:right w:val="nil"/>
            </w:tcBorders>
          </w:tcPr>
          <w:p w14:paraId="150B4DD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400</w:t>
            </w:r>
          </w:p>
        </w:tc>
      </w:tr>
      <w:tr w:rsidR="0085004E" w:rsidRPr="00093D49" w14:paraId="179489F6" w14:textId="77777777" w:rsidTr="008A3ECB">
        <w:trPr>
          <w:jc w:val="center"/>
        </w:trPr>
        <w:tc>
          <w:tcPr>
            <w:tcW w:w="0" w:type="auto"/>
            <w:tcBorders>
              <w:top w:val="nil"/>
              <w:left w:val="nil"/>
              <w:bottom w:val="nil"/>
              <w:right w:val="nil"/>
            </w:tcBorders>
            <w:vAlign w:val="center"/>
          </w:tcPr>
          <w:p w14:paraId="1FA05B0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G</w:t>
            </w:r>
            <w:r w:rsidRPr="00093D49">
              <w:rPr>
                <w:rFonts w:ascii="Cambria" w:hAnsi="Cambria"/>
                <w:sz w:val="16"/>
                <w:szCs w:val="16"/>
                <w:vertAlign w:val="subscript"/>
              </w:rPr>
              <w:t>6-7</w:t>
            </w:r>
          </w:p>
        </w:tc>
        <w:tc>
          <w:tcPr>
            <w:tcW w:w="0" w:type="auto"/>
            <w:tcBorders>
              <w:top w:val="nil"/>
              <w:left w:val="nil"/>
              <w:bottom w:val="nil"/>
              <w:right w:val="nil"/>
            </w:tcBorders>
          </w:tcPr>
          <w:p w14:paraId="65D14E18"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g6</w:t>
            </w:r>
          </w:p>
        </w:tc>
        <w:tc>
          <w:tcPr>
            <w:tcW w:w="0" w:type="auto"/>
            <w:tcBorders>
              <w:top w:val="nil"/>
              <w:left w:val="nil"/>
              <w:bottom w:val="nil"/>
              <w:right w:val="nil"/>
            </w:tcBorders>
          </w:tcPr>
          <w:p w14:paraId="29ADE927"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g7</w:t>
            </w:r>
          </w:p>
        </w:tc>
        <w:tc>
          <w:tcPr>
            <w:tcW w:w="0" w:type="auto"/>
            <w:tcBorders>
              <w:top w:val="nil"/>
              <w:left w:val="nil"/>
              <w:bottom w:val="nil"/>
              <w:right w:val="nil"/>
            </w:tcBorders>
            <w:vAlign w:val="center"/>
          </w:tcPr>
          <w:p w14:paraId="0FD64F5E"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0.88</w:t>
            </w:r>
          </w:p>
        </w:tc>
        <w:tc>
          <w:tcPr>
            <w:tcW w:w="0" w:type="auto"/>
            <w:tcBorders>
              <w:top w:val="nil"/>
              <w:left w:val="nil"/>
              <w:bottom w:val="nil"/>
              <w:right w:val="nil"/>
            </w:tcBorders>
            <w:vAlign w:val="center"/>
          </w:tcPr>
          <w:p w14:paraId="2BAF8697"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12</w:t>
            </w:r>
          </w:p>
        </w:tc>
        <w:tc>
          <w:tcPr>
            <w:tcW w:w="0" w:type="auto"/>
            <w:tcBorders>
              <w:top w:val="nil"/>
              <w:left w:val="nil"/>
              <w:bottom w:val="nil"/>
              <w:right w:val="nil"/>
            </w:tcBorders>
          </w:tcPr>
          <w:p w14:paraId="07CB269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400</w:t>
            </w:r>
          </w:p>
        </w:tc>
      </w:tr>
      <w:tr w:rsidR="0085004E" w:rsidRPr="00093D49" w14:paraId="48DE6A08" w14:textId="77777777" w:rsidTr="008A3ECB">
        <w:trPr>
          <w:jc w:val="center"/>
        </w:trPr>
        <w:tc>
          <w:tcPr>
            <w:tcW w:w="0" w:type="auto"/>
            <w:tcBorders>
              <w:top w:val="nil"/>
              <w:left w:val="nil"/>
              <w:bottom w:val="nil"/>
              <w:right w:val="nil"/>
            </w:tcBorders>
            <w:vAlign w:val="center"/>
          </w:tcPr>
          <w:p w14:paraId="387D55B2"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G</w:t>
            </w:r>
            <w:r w:rsidRPr="00093D49">
              <w:rPr>
                <w:rFonts w:ascii="Cambria" w:hAnsi="Cambria"/>
                <w:sz w:val="16"/>
                <w:szCs w:val="16"/>
                <w:vertAlign w:val="subscript"/>
              </w:rPr>
              <w:t>7-8</w:t>
            </w:r>
          </w:p>
        </w:tc>
        <w:tc>
          <w:tcPr>
            <w:tcW w:w="0" w:type="auto"/>
            <w:tcBorders>
              <w:top w:val="nil"/>
              <w:left w:val="nil"/>
              <w:bottom w:val="nil"/>
              <w:right w:val="nil"/>
            </w:tcBorders>
          </w:tcPr>
          <w:p w14:paraId="3B4D5166"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g7</w:t>
            </w:r>
          </w:p>
        </w:tc>
        <w:tc>
          <w:tcPr>
            <w:tcW w:w="0" w:type="auto"/>
            <w:tcBorders>
              <w:top w:val="nil"/>
              <w:left w:val="nil"/>
              <w:bottom w:val="nil"/>
              <w:right w:val="nil"/>
            </w:tcBorders>
          </w:tcPr>
          <w:p w14:paraId="203897B0"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g8</w:t>
            </w:r>
          </w:p>
        </w:tc>
        <w:tc>
          <w:tcPr>
            <w:tcW w:w="0" w:type="auto"/>
            <w:tcBorders>
              <w:top w:val="nil"/>
              <w:left w:val="nil"/>
              <w:bottom w:val="nil"/>
              <w:right w:val="nil"/>
            </w:tcBorders>
            <w:vAlign w:val="center"/>
          </w:tcPr>
          <w:p w14:paraId="3620086A"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0.88</w:t>
            </w:r>
          </w:p>
        </w:tc>
        <w:tc>
          <w:tcPr>
            <w:tcW w:w="0" w:type="auto"/>
            <w:tcBorders>
              <w:top w:val="nil"/>
              <w:left w:val="nil"/>
              <w:bottom w:val="nil"/>
              <w:right w:val="nil"/>
            </w:tcBorders>
            <w:vAlign w:val="center"/>
          </w:tcPr>
          <w:p w14:paraId="05EF9D4F"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10</w:t>
            </w:r>
          </w:p>
        </w:tc>
        <w:tc>
          <w:tcPr>
            <w:tcW w:w="0" w:type="auto"/>
            <w:tcBorders>
              <w:top w:val="nil"/>
              <w:left w:val="nil"/>
              <w:bottom w:val="nil"/>
              <w:right w:val="nil"/>
            </w:tcBorders>
          </w:tcPr>
          <w:p w14:paraId="54728829"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400</w:t>
            </w:r>
          </w:p>
        </w:tc>
      </w:tr>
      <w:tr w:rsidR="0085004E" w:rsidRPr="00093D49" w14:paraId="56945771" w14:textId="77777777" w:rsidTr="008A3ECB">
        <w:trPr>
          <w:jc w:val="center"/>
        </w:trPr>
        <w:tc>
          <w:tcPr>
            <w:tcW w:w="0" w:type="auto"/>
            <w:tcBorders>
              <w:top w:val="nil"/>
              <w:left w:val="nil"/>
              <w:bottom w:val="nil"/>
              <w:right w:val="nil"/>
            </w:tcBorders>
            <w:vAlign w:val="center"/>
          </w:tcPr>
          <w:p w14:paraId="17968648"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G</w:t>
            </w:r>
            <w:r w:rsidRPr="00093D49">
              <w:rPr>
                <w:rFonts w:ascii="Cambria" w:hAnsi="Cambria"/>
                <w:sz w:val="16"/>
                <w:szCs w:val="16"/>
                <w:vertAlign w:val="subscript"/>
              </w:rPr>
              <w:t>4-8</w:t>
            </w:r>
          </w:p>
        </w:tc>
        <w:tc>
          <w:tcPr>
            <w:tcW w:w="0" w:type="auto"/>
            <w:tcBorders>
              <w:top w:val="nil"/>
              <w:left w:val="nil"/>
              <w:bottom w:val="nil"/>
              <w:right w:val="nil"/>
            </w:tcBorders>
          </w:tcPr>
          <w:p w14:paraId="04AA35AD"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g4</w:t>
            </w:r>
          </w:p>
        </w:tc>
        <w:tc>
          <w:tcPr>
            <w:tcW w:w="0" w:type="auto"/>
            <w:tcBorders>
              <w:top w:val="nil"/>
              <w:left w:val="nil"/>
              <w:bottom w:val="nil"/>
              <w:right w:val="nil"/>
            </w:tcBorders>
          </w:tcPr>
          <w:p w14:paraId="10D9E632"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g8</w:t>
            </w:r>
          </w:p>
        </w:tc>
        <w:tc>
          <w:tcPr>
            <w:tcW w:w="0" w:type="auto"/>
            <w:tcBorders>
              <w:top w:val="nil"/>
              <w:left w:val="nil"/>
              <w:bottom w:val="nil"/>
              <w:right w:val="nil"/>
            </w:tcBorders>
            <w:vAlign w:val="center"/>
          </w:tcPr>
          <w:p w14:paraId="1260D66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0.88</w:t>
            </w:r>
          </w:p>
        </w:tc>
        <w:tc>
          <w:tcPr>
            <w:tcW w:w="0" w:type="auto"/>
            <w:tcBorders>
              <w:top w:val="nil"/>
              <w:left w:val="nil"/>
              <w:bottom w:val="nil"/>
              <w:right w:val="nil"/>
            </w:tcBorders>
            <w:vAlign w:val="center"/>
          </w:tcPr>
          <w:p w14:paraId="280EA0F0"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c>
          <w:tcPr>
            <w:tcW w:w="0" w:type="auto"/>
            <w:tcBorders>
              <w:top w:val="nil"/>
              <w:left w:val="nil"/>
              <w:bottom w:val="nil"/>
              <w:right w:val="nil"/>
            </w:tcBorders>
          </w:tcPr>
          <w:p w14:paraId="5440D76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400</w:t>
            </w:r>
          </w:p>
        </w:tc>
      </w:tr>
      <w:tr w:rsidR="0085004E" w:rsidRPr="00093D49" w14:paraId="4E9722D7" w14:textId="77777777" w:rsidTr="008A3ECB">
        <w:trPr>
          <w:jc w:val="center"/>
        </w:trPr>
        <w:tc>
          <w:tcPr>
            <w:tcW w:w="0" w:type="auto"/>
            <w:tcBorders>
              <w:top w:val="nil"/>
              <w:left w:val="nil"/>
              <w:bottom w:val="nil"/>
              <w:right w:val="nil"/>
            </w:tcBorders>
            <w:vAlign w:val="center"/>
          </w:tcPr>
          <w:p w14:paraId="13EB7FC4"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G</w:t>
            </w:r>
            <w:r w:rsidRPr="00093D49">
              <w:rPr>
                <w:rFonts w:ascii="Cambria" w:hAnsi="Cambria"/>
                <w:sz w:val="16"/>
                <w:szCs w:val="16"/>
                <w:vertAlign w:val="subscript"/>
              </w:rPr>
              <w:t>4-9</w:t>
            </w:r>
          </w:p>
        </w:tc>
        <w:tc>
          <w:tcPr>
            <w:tcW w:w="0" w:type="auto"/>
            <w:tcBorders>
              <w:top w:val="nil"/>
              <w:left w:val="nil"/>
              <w:bottom w:val="nil"/>
              <w:right w:val="nil"/>
            </w:tcBorders>
          </w:tcPr>
          <w:p w14:paraId="4C914364"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g4</w:t>
            </w:r>
          </w:p>
        </w:tc>
        <w:tc>
          <w:tcPr>
            <w:tcW w:w="0" w:type="auto"/>
            <w:tcBorders>
              <w:top w:val="nil"/>
              <w:left w:val="nil"/>
              <w:bottom w:val="nil"/>
              <w:right w:val="nil"/>
            </w:tcBorders>
          </w:tcPr>
          <w:p w14:paraId="7BD32E36"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g9</w:t>
            </w:r>
          </w:p>
        </w:tc>
        <w:tc>
          <w:tcPr>
            <w:tcW w:w="0" w:type="auto"/>
            <w:tcBorders>
              <w:top w:val="nil"/>
              <w:left w:val="nil"/>
              <w:bottom w:val="nil"/>
              <w:right w:val="nil"/>
            </w:tcBorders>
            <w:vAlign w:val="center"/>
          </w:tcPr>
          <w:p w14:paraId="6FA0DA7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0.88</w:t>
            </w:r>
          </w:p>
        </w:tc>
        <w:tc>
          <w:tcPr>
            <w:tcW w:w="0" w:type="auto"/>
            <w:tcBorders>
              <w:top w:val="nil"/>
              <w:left w:val="nil"/>
              <w:bottom w:val="nil"/>
              <w:right w:val="nil"/>
            </w:tcBorders>
            <w:vAlign w:val="center"/>
          </w:tcPr>
          <w:p w14:paraId="08EA8D1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7</w:t>
            </w:r>
          </w:p>
        </w:tc>
        <w:tc>
          <w:tcPr>
            <w:tcW w:w="0" w:type="auto"/>
            <w:tcBorders>
              <w:top w:val="nil"/>
              <w:left w:val="nil"/>
              <w:bottom w:val="nil"/>
              <w:right w:val="nil"/>
            </w:tcBorders>
          </w:tcPr>
          <w:p w14:paraId="2934185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400</w:t>
            </w:r>
          </w:p>
        </w:tc>
      </w:tr>
      <w:tr w:rsidR="00093D49" w:rsidRPr="00093D49" w14:paraId="14E8CAD0" w14:textId="77777777" w:rsidTr="008A3ECB">
        <w:trPr>
          <w:jc w:val="center"/>
        </w:trPr>
        <w:tc>
          <w:tcPr>
            <w:tcW w:w="0" w:type="auto"/>
            <w:tcBorders>
              <w:top w:val="nil"/>
              <w:left w:val="nil"/>
              <w:bottom w:val="single" w:sz="6" w:space="0" w:color="auto"/>
              <w:right w:val="nil"/>
            </w:tcBorders>
            <w:vAlign w:val="center"/>
          </w:tcPr>
          <w:p w14:paraId="17206C66"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G</w:t>
            </w:r>
            <w:r w:rsidRPr="00093D49">
              <w:rPr>
                <w:rFonts w:ascii="Cambria" w:hAnsi="Cambria"/>
                <w:sz w:val="16"/>
                <w:szCs w:val="16"/>
                <w:vertAlign w:val="subscript"/>
              </w:rPr>
              <w:t>8-9</w:t>
            </w:r>
          </w:p>
        </w:tc>
        <w:tc>
          <w:tcPr>
            <w:tcW w:w="0" w:type="auto"/>
            <w:tcBorders>
              <w:top w:val="nil"/>
              <w:left w:val="nil"/>
              <w:bottom w:val="single" w:sz="6" w:space="0" w:color="auto"/>
              <w:right w:val="nil"/>
            </w:tcBorders>
          </w:tcPr>
          <w:p w14:paraId="51EB33CF"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g8</w:t>
            </w:r>
          </w:p>
        </w:tc>
        <w:tc>
          <w:tcPr>
            <w:tcW w:w="0" w:type="auto"/>
            <w:tcBorders>
              <w:top w:val="nil"/>
              <w:left w:val="nil"/>
              <w:bottom w:val="single" w:sz="6" w:space="0" w:color="auto"/>
              <w:right w:val="nil"/>
            </w:tcBorders>
          </w:tcPr>
          <w:p w14:paraId="472F733A" w14:textId="77777777" w:rsidR="00F83D43" w:rsidRPr="00093D49" w:rsidRDefault="00F83D43" w:rsidP="008A3ECB">
            <w:pPr>
              <w:spacing w:before="48"/>
              <w:jc w:val="center"/>
              <w:rPr>
                <w:rFonts w:ascii="Cambria" w:hAnsi="Cambria"/>
                <w:i/>
                <w:iCs/>
                <w:sz w:val="16"/>
                <w:szCs w:val="16"/>
              </w:rPr>
            </w:pPr>
            <w:r w:rsidRPr="00093D49">
              <w:rPr>
                <w:rFonts w:ascii="Cambria" w:hAnsi="Cambria"/>
                <w:i/>
                <w:sz w:val="16"/>
                <w:szCs w:val="16"/>
              </w:rPr>
              <w:t>N</w:t>
            </w:r>
            <w:r w:rsidRPr="00093D49">
              <w:rPr>
                <w:rFonts w:ascii="Cambria" w:hAnsi="Cambria"/>
                <w:iCs/>
                <w:sz w:val="16"/>
                <w:szCs w:val="16"/>
                <w:vertAlign w:val="subscript"/>
              </w:rPr>
              <w:t>g9</w:t>
            </w:r>
          </w:p>
        </w:tc>
        <w:tc>
          <w:tcPr>
            <w:tcW w:w="0" w:type="auto"/>
            <w:tcBorders>
              <w:top w:val="nil"/>
              <w:left w:val="nil"/>
              <w:bottom w:val="single" w:sz="6" w:space="0" w:color="auto"/>
              <w:right w:val="nil"/>
            </w:tcBorders>
            <w:vAlign w:val="center"/>
          </w:tcPr>
          <w:p w14:paraId="0264488C"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0.88</w:t>
            </w:r>
          </w:p>
        </w:tc>
        <w:tc>
          <w:tcPr>
            <w:tcW w:w="0" w:type="auto"/>
            <w:tcBorders>
              <w:top w:val="nil"/>
              <w:left w:val="nil"/>
              <w:bottom w:val="single" w:sz="6" w:space="0" w:color="auto"/>
              <w:right w:val="nil"/>
            </w:tcBorders>
            <w:vAlign w:val="center"/>
          </w:tcPr>
          <w:p w14:paraId="5C3FD97B"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10</w:t>
            </w:r>
          </w:p>
        </w:tc>
        <w:tc>
          <w:tcPr>
            <w:tcW w:w="0" w:type="auto"/>
            <w:tcBorders>
              <w:top w:val="nil"/>
              <w:left w:val="nil"/>
              <w:bottom w:val="single" w:sz="6" w:space="0" w:color="auto"/>
              <w:right w:val="nil"/>
            </w:tcBorders>
          </w:tcPr>
          <w:p w14:paraId="18872D7D" w14:textId="77777777" w:rsidR="00F83D43" w:rsidRPr="00093D49" w:rsidRDefault="00F83D43" w:rsidP="008A3ECB">
            <w:pPr>
              <w:spacing w:before="48"/>
              <w:jc w:val="center"/>
              <w:rPr>
                <w:rFonts w:ascii="Cambria" w:hAnsi="Cambria"/>
                <w:sz w:val="16"/>
                <w:szCs w:val="16"/>
              </w:rPr>
            </w:pPr>
            <w:r w:rsidRPr="00093D49">
              <w:rPr>
                <w:rFonts w:ascii="Cambria" w:hAnsi="Cambria"/>
                <w:sz w:val="16"/>
                <w:szCs w:val="16"/>
              </w:rPr>
              <w:t>400</w:t>
            </w:r>
          </w:p>
        </w:tc>
      </w:tr>
    </w:tbl>
    <w:p w14:paraId="5AA3461A" w14:textId="77777777" w:rsidR="00F83D43" w:rsidRPr="00093D49" w:rsidRDefault="00F83D43" w:rsidP="00422BB3">
      <w:pPr>
        <w:pStyle w:val="af5"/>
        <w:rPr>
          <w:rFonts w:ascii="Cambria" w:hAnsi="Cambria"/>
          <w:sz w:val="21"/>
          <w:szCs w:val="21"/>
        </w:rPr>
      </w:pPr>
    </w:p>
    <w:p w14:paraId="2B5AED66" w14:textId="00047AC0" w:rsidR="00F83D43" w:rsidRPr="00093D49" w:rsidRDefault="00F83D43" w:rsidP="00F83D43">
      <w:pPr>
        <w:pStyle w:val="af5"/>
        <w:rPr>
          <w:rFonts w:ascii="Cambria" w:hAnsi="Cambria"/>
          <w:lang w:eastAsia="zh-CN"/>
        </w:rPr>
      </w:pPr>
      <w:r w:rsidRPr="00093D49">
        <w:rPr>
          <w:rFonts w:ascii="Cambria" w:hAnsi="Cambria"/>
          <w:lang w:eastAsia="zh-CN"/>
        </w:rPr>
        <w:t>Compressors CP</w:t>
      </w:r>
      <w:r w:rsidRPr="00093D49">
        <w:rPr>
          <w:rFonts w:ascii="Cambria" w:hAnsi="Cambria"/>
          <w:vertAlign w:val="subscript"/>
          <w:lang w:eastAsia="zh-CN"/>
        </w:rPr>
        <w:t>1</w:t>
      </w:r>
      <w:r w:rsidRPr="00093D49">
        <w:rPr>
          <w:rFonts w:ascii="Cambria" w:hAnsi="Cambria"/>
          <w:lang w:eastAsia="zh-CN"/>
        </w:rPr>
        <w:t xml:space="preserve"> and CP</w:t>
      </w:r>
      <w:r w:rsidRPr="00093D49">
        <w:rPr>
          <w:rFonts w:ascii="Cambria" w:hAnsi="Cambria"/>
          <w:vertAlign w:val="subscript"/>
          <w:lang w:eastAsia="zh-CN"/>
        </w:rPr>
        <w:t>2</w:t>
      </w:r>
      <w:r w:rsidRPr="00093D49">
        <w:rPr>
          <w:rFonts w:ascii="Cambria" w:hAnsi="Cambria"/>
          <w:lang w:eastAsia="zh-CN"/>
        </w:rPr>
        <w:t xml:space="preserve"> both adopt the fixed pressure-ratio control mode [1], and their detailed parameters are listed in Table </w:t>
      </w:r>
      <w:r w:rsidR="00B26351" w:rsidRPr="00093D49">
        <w:rPr>
          <w:rFonts w:ascii="Cambria" w:hAnsi="Cambria"/>
          <w:lang w:eastAsia="zh-CN"/>
        </w:rPr>
        <w:t>5</w:t>
      </w:r>
      <w:r w:rsidRPr="00093D49">
        <w:rPr>
          <w:rFonts w:ascii="Cambria" w:hAnsi="Cambria"/>
          <w:lang w:eastAsia="zh-CN"/>
        </w:rPr>
        <w:t>.</w:t>
      </w:r>
    </w:p>
    <w:p w14:paraId="5A5226C3" w14:textId="65B30E4A" w:rsidR="00F83D43" w:rsidRPr="00093D49" w:rsidRDefault="00F83D43" w:rsidP="00F83D43">
      <w:pPr>
        <w:spacing w:beforeLines="50" w:before="120" w:line="252" w:lineRule="auto"/>
        <w:rPr>
          <w:rFonts w:ascii="Cambria" w:hAnsi="Cambria" w:cs="宋体"/>
          <w:b/>
          <w:sz w:val="18"/>
          <w:szCs w:val="21"/>
        </w:rPr>
      </w:pPr>
      <w:r w:rsidRPr="00093D49">
        <w:rPr>
          <w:rFonts w:ascii="Cambria" w:hAnsi="Cambria" w:cs="宋体"/>
          <w:b/>
          <w:sz w:val="18"/>
          <w:szCs w:val="21"/>
        </w:rPr>
        <w:t xml:space="preserve">Table </w:t>
      </w:r>
      <w:r w:rsidR="00B26351" w:rsidRPr="00093D49">
        <w:rPr>
          <w:rFonts w:ascii="Cambria" w:hAnsi="Cambria" w:cs="宋体"/>
          <w:b/>
          <w:sz w:val="18"/>
          <w:szCs w:val="21"/>
        </w:rPr>
        <w:t>5</w:t>
      </w:r>
    </w:p>
    <w:p w14:paraId="1CA5F656" w14:textId="77777777" w:rsidR="00F83D43" w:rsidRPr="00093D49" w:rsidRDefault="00F83D43" w:rsidP="00F83D43">
      <w:pPr>
        <w:spacing w:afterLines="50" w:after="120" w:line="252" w:lineRule="auto"/>
        <w:rPr>
          <w:rFonts w:ascii="Cambria" w:hAnsi="Cambria" w:cs="宋体"/>
          <w:bCs/>
          <w:sz w:val="18"/>
          <w:szCs w:val="21"/>
        </w:rPr>
      </w:pPr>
      <w:r w:rsidRPr="00093D49">
        <w:rPr>
          <w:rFonts w:ascii="Cambria" w:hAnsi="Cambria" w:cs="宋体"/>
          <w:bCs/>
          <w:sz w:val="18"/>
          <w:szCs w:val="21"/>
        </w:rPr>
        <w:t>Compressor parameters</w:t>
      </w:r>
    </w:p>
    <w:tbl>
      <w:tblPr>
        <w:tblStyle w:val="21"/>
        <w:tblW w:w="0" w:type="auto"/>
        <w:jc w:val="center"/>
        <w:tblCellMar>
          <w:left w:w="57" w:type="dxa"/>
          <w:right w:w="57" w:type="dxa"/>
        </w:tblCellMar>
        <w:tblLook w:val="04A0" w:firstRow="1" w:lastRow="0" w:firstColumn="1" w:lastColumn="0" w:noHBand="0" w:noVBand="1"/>
      </w:tblPr>
      <w:tblGrid>
        <w:gridCol w:w="351"/>
        <w:gridCol w:w="502"/>
        <w:gridCol w:w="502"/>
        <w:gridCol w:w="413"/>
        <w:gridCol w:w="1540"/>
        <w:gridCol w:w="1157"/>
      </w:tblGrid>
      <w:tr w:rsidR="0085004E" w:rsidRPr="00093D49" w14:paraId="55966453" w14:textId="77777777" w:rsidTr="008A3E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nil"/>
              <w:bottom w:val="single" w:sz="4" w:space="0" w:color="auto"/>
              <w:right w:val="nil"/>
            </w:tcBorders>
            <w:vAlign w:val="center"/>
          </w:tcPr>
          <w:p w14:paraId="25E7FF82" w14:textId="77777777" w:rsidR="00F83D43" w:rsidRPr="00093D49" w:rsidRDefault="00F83D43" w:rsidP="00F83D43">
            <w:pPr>
              <w:spacing w:line="240" w:lineRule="exact"/>
              <w:jc w:val="center"/>
              <w:rPr>
                <w:rFonts w:ascii="Cambria" w:hAnsi="Cambria"/>
                <w:b w:val="0"/>
                <w:bCs w:val="0"/>
                <w:sz w:val="16"/>
                <w:szCs w:val="16"/>
              </w:rPr>
            </w:pPr>
          </w:p>
        </w:tc>
        <w:tc>
          <w:tcPr>
            <w:tcW w:w="0" w:type="auto"/>
            <w:tcBorders>
              <w:top w:val="single" w:sz="4" w:space="0" w:color="auto"/>
              <w:left w:val="nil"/>
              <w:bottom w:val="single" w:sz="4" w:space="0" w:color="auto"/>
              <w:right w:val="nil"/>
            </w:tcBorders>
            <w:vAlign w:val="center"/>
          </w:tcPr>
          <w:p w14:paraId="5041F5E4" w14:textId="77777777" w:rsidR="00F83D43" w:rsidRPr="00093D49" w:rsidRDefault="00F83D43" w:rsidP="00F83D43">
            <w:pPr>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sz w:val="16"/>
                <w:szCs w:val="16"/>
              </w:rPr>
            </w:pPr>
            <w:r w:rsidRPr="00093D49">
              <w:rPr>
                <w:rFonts w:ascii="Cambria" w:eastAsia="Times New Roman" w:hAnsi="Cambria"/>
                <w:b w:val="0"/>
                <w:bCs w:val="0"/>
                <w:i/>
                <w:iCs/>
                <w:sz w:val="16"/>
                <w:szCs w:val="15"/>
              </w:rPr>
              <w:t>B</w:t>
            </w:r>
          </w:p>
        </w:tc>
        <w:tc>
          <w:tcPr>
            <w:tcW w:w="0" w:type="auto"/>
            <w:tcBorders>
              <w:top w:val="single" w:sz="4" w:space="0" w:color="auto"/>
              <w:left w:val="nil"/>
              <w:bottom w:val="single" w:sz="4" w:space="0" w:color="auto"/>
              <w:right w:val="nil"/>
            </w:tcBorders>
            <w:vAlign w:val="center"/>
          </w:tcPr>
          <w:p w14:paraId="0D83199A" w14:textId="77777777" w:rsidR="00F83D43" w:rsidRPr="00093D49" w:rsidRDefault="00F83D43" w:rsidP="00F83D43">
            <w:pPr>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sz w:val="16"/>
                <w:szCs w:val="16"/>
              </w:rPr>
            </w:pPr>
            <w:r w:rsidRPr="00093D49">
              <w:rPr>
                <w:rFonts w:ascii="Cambria" w:eastAsia="Times New Roman" w:hAnsi="Cambria"/>
                <w:b w:val="0"/>
                <w:bCs w:val="0"/>
                <w:i/>
                <w:iCs/>
                <w:sz w:val="16"/>
                <w:szCs w:val="15"/>
              </w:rPr>
              <w:t>Z</w:t>
            </w:r>
          </w:p>
        </w:tc>
        <w:tc>
          <w:tcPr>
            <w:tcW w:w="0" w:type="auto"/>
            <w:tcBorders>
              <w:top w:val="single" w:sz="4" w:space="0" w:color="auto"/>
              <w:left w:val="nil"/>
              <w:bottom w:val="single" w:sz="4" w:space="0" w:color="auto"/>
              <w:right w:val="nil"/>
            </w:tcBorders>
            <w:vAlign w:val="center"/>
          </w:tcPr>
          <w:p w14:paraId="7979E064" w14:textId="77777777" w:rsidR="00F83D43" w:rsidRPr="00093D49" w:rsidRDefault="00F83D43" w:rsidP="00F83D43">
            <w:pPr>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i/>
                <w:iCs/>
                <w:sz w:val="16"/>
                <w:szCs w:val="16"/>
              </w:rPr>
            </w:pPr>
            <w:r w:rsidRPr="00093D49">
              <w:rPr>
                <w:rFonts w:ascii="Cambria" w:hAnsi="Cambria"/>
                <w:b w:val="0"/>
                <w:bCs w:val="0"/>
                <w:i/>
                <w:iCs/>
                <w:sz w:val="16"/>
              </w:rPr>
              <w:t>H</w:t>
            </w:r>
          </w:p>
        </w:tc>
        <w:tc>
          <w:tcPr>
            <w:tcW w:w="0" w:type="auto"/>
            <w:tcBorders>
              <w:top w:val="single" w:sz="4" w:space="0" w:color="auto"/>
              <w:left w:val="nil"/>
              <w:bottom w:val="single" w:sz="4" w:space="0" w:color="auto"/>
              <w:right w:val="nil"/>
            </w:tcBorders>
            <w:vAlign w:val="center"/>
          </w:tcPr>
          <w:p w14:paraId="53A2460D" w14:textId="75CB37DE" w:rsidR="00F83D43" w:rsidRPr="00093D49" w:rsidRDefault="00F83D43" w:rsidP="00F83D43">
            <w:pPr>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sz w:val="16"/>
                <w:szCs w:val="16"/>
              </w:rPr>
            </w:pPr>
            <w:r w:rsidRPr="00093D49">
              <w:rPr>
                <w:rFonts w:ascii="Cambria" w:hAnsi="Cambria"/>
                <w:b w:val="0"/>
                <w:bCs w:val="0"/>
                <w:sz w:val="16"/>
                <w:szCs w:val="16"/>
              </w:rPr>
              <w:t>Failure rate (occ./yr)</w:t>
            </w:r>
          </w:p>
        </w:tc>
        <w:tc>
          <w:tcPr>
            <w:tcW w:w="0" w:type="auto"/>
            <w:tcBorders>
              <w:top w:val="single" w:sz="4" w:space="0" w:color="auto"/>
              <w:left w:val="nil"/>
              <w:bottom w:val="single" w:sz="4" w:space="0" w:color="auto"/>
              <w:right w:val="nil"/>
            </w:tcBorders>
            <w:vAlign w:val="center"/>
          </w:tcPr>
          <w:p w14:paraId="136645F4" w14:textId="66AD7AF9" w:rsidR="00F83D43" w:rsidRPr="00093D49" w:rsidRDefault="00F83D43" w:rsidP="00F83D43">
            <w:pPr>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sz w:val="16"/>
                <w:szCs w:val="16"/>
              </w:rPr>
            </w:pPr>
            <w:r w:rsidRPr="00093D49">
              <w:rPr>
                <w:rFonts w:ascii="Cambria" w:hAnsi="Cambria"/>
                <w:b w:val="0"/>
                <w:bCs w:val="0"/>
                <w:sz w:val="16"/>
                <w:szCs w:val="16"/>
              </w:rPr>
              <w:t>Repair time (h)</w:t>
            </w:r>
          </w:p>
        </w:tc>
      </w:tr>
      <w:tr w:rsidR="0085004E" w:rsidRPr="00093D49" w14:paraId="25F78A42" w14:textId="77777777" w:rsidTr="008A3E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nil"/>
              <w:bottom w:val="nil"/>
              <w:right w:val="nil"/>
            </w:tcBorders>
            <w:vAlign w:val="center"/>
          </w:tcPr>
          <w:p w14:paraId="0593B752" w14:textId="77777777" w:rsidR="00F83D43" w:rsidRPr="00093D49" w:rsidRDefault="00F83D43" w:rsidP="008A3ECB">
            <w:pPr>
              <w:spacing w:line="240" w:lineRule="exact"/>
              <w:jc w:val="center"/>
              <w:rPr>
                <w:rFonts w:ascii="Cambria" w:hAnsi="Cambria"/>
                <w:b w:val="0"/>
                <w:bCs w:val="0"/>
                <w:sz w:val="16"/>
                <w:szCs w:val="16"/>
              </w:rPr>
            </w:pPr>
            <w:r w:rsidRPr="00093D49">
              <w:rPr>
                <w:rFonts w:ascii="Cambria" w:eastAsia="Times New Roman" w:hAnsi="Cambria"/>
                <w:b w:val="0"/>
                <w:bCs w:val="0"/>
                <w:sz w:val="16"/>
                <w:szCs w:val="15"/>
              </w:rPr>
              <w:t>CP</w:t>
            </w:r>
            <w:r w:rsidRPr="00093D49">
              <w:rPr>
                <w:rFonts w:ascii="Cambria" w:eastAsia="Times New Roman" w:hAnsi="Cambria"/>
                <w:b w:val="0"/>
                <w:bCs w:val="0"/>
                <w:sz w:val="16"/>
                <w:szCs w:val="15"/>
                <w:vertAlign w:val="subscript"/>
              </w:rPr>
              <w:t>1</w:t>
            </w:r>
          </w:p>
        </w:tc>
        <w:tc>
          <w:tcPr>
            <w:tcW w:w="0" w:type="auto"/>
            <w:tcBorders>
              <w:top w:val="single" w:sz="4" w:space="0" w:color="auto"/>
              <w:left w:val="nil"/>
              <w:bottom w:val="nil"/>
              <w:right w:val="nil"/>
            </w:tcBorders>
            <w:vAlign w:val="center"/>
          </w:tcPr>
          <w:p w14:paraId="0EEC7F3D"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i/>
                <w:iCs/>
                <w:sz w:val="16"/>
                <w:szCs w:val="16"/>
              </w:rPr>
            </w:pPr>
            <w:r w:rsidRPr="00093D49">
              <w:rPr>
                <w:rFonts w:ascii="Cambria" w:eastAsia="Times New Roman" w:hAnsi="Cambria"/>
                <w:sz w:val="16"/>
                <w:szCs w:val="15"/>
              </w:rPr>
              <w:t>228.7</w:t>
            </w:r>
          </w:p>
        </w:tc>
        <w:tc>
          <w:tcPr>
            <w:tcW w:w="0" w:type="auto"/>
            <w:tcBorders>
              <w:top w:val="single" w:sz="4" w:space="0" w:color="auto"/>
              <w:left w:val="nil"/>
              <w:bottom w:val="nil"/>
              <w:right w:val="nil"/>
            </w:tcBorders>
            <w:vAlign w:val="center"/>
          </w:tcPr>
          <w:p w14:paraId="21D9EE5A"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i/>
                <w:iCs/>
                <w:sz w:val="16"/>
                <w:szCs w:val="16"/>
              </w:rPr>
            </w:pPr>
            <w:r w:rsidRPr="00093D49">
              <w:rPr>
                <w:rFonts w:ascii="Cambria" w:eastAsia="Times New Roman" w:hAnsi="Cambria"/>
                <w:sz w:val="16"/>
                <w:szCs w:val="15"/>
              </w:rPr>
              <w:t>0.233</w:t>
            </w:r>
          </w:p>
        </w:tc>
        <w:tc>
          <w:tcPr>
            <w:tcW w:w="0" w:type="auto"/>
            <w:tcBorders>
              <w:top w:val="single" w:sz="4" w:space="0" w:color="auto"/>
              <w:left w:val="nil"/>
              <w:bottom w:val="nil"/>
              <w:right w:val="nil"/>
            </w:tcBorders>
            <w:vAlign w:val="center"/>
          </w:tcPr>
          <w:p w14:paraId="4099A619"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i/>
                <w:iCs/>
                <w:sz w:val="16"/>
                <w:szCs w:val="16"/>
              </w:rPr>
            </w:pPr>
            <w:r w:rsidRPr="00093D49">
              <w:rPr>
                <w:rFonts w:ascii="Cambria" w:eastAsia="Times New Roman" w:hAnsi="Cambria"/>
                <w:sz w:val="16"/>
                <w:szCs w:val="15"/>
              </w:rPr>
              <w:t>1.20</w:t>
            </w:r>
          </w:p>
        </w:tc>
        <w:tc>
          <w:tcPr>
            <w:tcW w:w="0" w:type="auto"/>
            <w:tcBorders>
              <w:top w:val="single" w:sz="4" w:space="0" w:color="auto"/>
              <w:left w:val="nil"/>
              <w:bottom w:val="nil"/>
              <w:right w:val="nil"/>
            </w:tcBorders>
            <w:vAlign w:val="center"/>
          </w:tcPr>
          <w:p w14:paraId="6185D7C9"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i/>
                <w:iCs/>
                <w:sz w:val="16"/>
                <w:szCs w:val="16"/>
              </w:rPr>
            </w:pPr>
            <w:r w:rsidRPr="00093D49">
              <w:rPr>
                <w:rFonts w:ascii="Cambria" w:eastAsia="Times New Roman" w:hAnsi="Cambria"/>
                <w:sz w:val="16"/>
                <w:szCs w:val="15"/>
              </w:rPr>
              <w:t>0.03</w:t>
            </w:r>
          </w:p>
        </w:tc>
        <w:tc>
          <w:tcPr>
            <w:tcW w:w="0" w:type="auto"/>
            <w:tcBorders>
              <w:top w:val="single" w:sz="4" w:space="0" w:color="auto"/>
              <w:left w:val="nil"/>
              <w:bottom w:val="nil"/>
              <w:right w:val="nil"/>
            </w:tcBorders>
            <w:vAlign w:val="center"/>
          </w:tcPr>
          <w:p w14:paraId="66B41787"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i/>
                <w:iCs/>
                <w:sz w:val="16"/>
                <w:szCs w:val="16"/>
              </w:rPr>
            </w:pPr>
            <w:r w:rsidRPr="00093D49">
              <w:rPr>
                <w:rFonts w:ascii="Cambria" w:eastAsia="Times New Roman" w:hAnsi="Cambria"/>
                <w:sz w:val="16"/>
                <w:szCs w:val="15"/>
              </w:rPr>
              <w:t>50</w:t>
            </w:r>
          </w:p>
        </w:tc>
      </w:tr>
      <w:tr w:rsidR="0085004E" w:rsidRPr="00093D49" w14:paraId="2B50DDE1" w14:textId="77777777" w:rsidTr="008A3ECB">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single" w:sz="4" w:space="0" w:color="auto"/>
              <w:right w:val="nil"/>
            </w:tcBorders>
            <w:vAlign w:val="center"/>
          </w:tcPr>
          <w:p w14:paraId="247FD541" w14:textId="77777777" w:rsidR="00F83D43" w:rsidRPr="00093D49" w:rsidRDefault="00F83D43" w:rsidP="008A3ECB">
            <w:pPr>
              <w:spacing w:line="240" w:lineRule="exact"/>
              <w:jc w:val="center"/>
              <w:rPr>
                <w:rFonts w:ascii="Cambria" w:hAnsi="Cambria"/>
                <w:b w:val="0"/>
                <w:bCs w:val="0"/>
                <w:sz w:val="16"/>
                <w:szCs w:val="16"/>
              </w:rPr>
            </w:pPr>
            <w:r w:rsidRPr="00093D49">
              <w:rPr>
                <w:rFonts w:ascii="Cambria" w:eastAsia="Times New Roman" w:hAnsi="Cambria"/>
                <w:b w:val="0"/>
                <w:bCs w:val="0"/>
                <w:sz w:val="16"/>
                <w:szCs w:val="15"/>
              </w:rPr>
              <w:t>CP</w:t>
            </w:r>
            <w:r w:rsidRPr="00093D49">
              <w:rPr>
                <w:rFonts w:ascii="Cambria" w:eastAsia="Times New Roman" w:hAnsi="Cambria"/>
                <w:b w:val="0"/>
                <w:bCs w:val="0"/>
                <w:sz w:val="16"/>
                <w:szCs w:val="15"/>
                <w:vertAlign w:val="subscript"/>
              </w:rPr>
              <w:t>2</w:t>
            </w:r>
          </w:p>
        </w:tc>
        <w:tc>
          <w:tcPr>
            <w:tcW w:w="0" w:type="auto"/>
            <w:tcBorders>
              <w:top w:val="nil"/>
              <w:left w:val="nil"/>
              <w:bottom w:val="single" w:sz="4" w:space="0" w:color="auto"/>
              <w:right w:val="nil"/>
            </w:tcBorders>
            <w:vAlign w:val="center"/>
          </w:tcPr>
          <w:p w14:paraId="5724D8D5" w14:textId="77777777" w:rsidR="00F83D43" w:rsidRPr="00093D49" w:rsidRDefault="00F83D43" w:rsidP="008A3ECB">
            <w:pPr>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6"/>
              </w:rPr>
            </w:pPr>
            <w:r w:rsidRPr="00093D49">
              <w:rPr>
                <w:rFonts w:ascii="Cambria" w:eastAsia="Times New Roman" w:hAnsi="Cambria"/>
                <w:sz w:val="16"/>
                <w:szCs w:val="15"/>
              </w:rPr>
              <w:t>226.0</w:t>
            </w:r>
          </w:p>
        </w:tc>
        <w:tc>
          <w:tcPr>
            <w:tcW w:w="0" w:type="auto"/>
            <w:tcBorders>
              <w:top w:val="nil"/>
              <w:left w:val="nil"/>
              <w:bottom w:val="single" w:sz="4" w:space="0" w:color="auto"/>
            </w:tcBorders>
            <w:vAlign w:val="center"/>
          </w:tcPr>
          <w:p w14:paraId="3B9F4263" w14:textId="77777777" w:rsidR="00F83D43" w:rsidRPr="00093D49" w:rsidRDefault="00F83D43" w:rsidP="008A3ECB">
            <w:pPr>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6"/>
              </w:rPr>
            </w:pPr>
            <w:r w:rsidRPr="00093D49">
              <w:rPr>
                <w:rFonts w:ascii="Cambria" w:eastAsia="Times New Roman" w:hAnsi="Cambria"/>
                <w:sz w:val="16"/>
                <w:szCs w:val="15"/>
              </w:rPr>
              <w:t>0.233</w:t>
            </w:r>
          </w:p>
        </w:tc>
        <w:tc>
          <w:tcPr>
            <w:tcW w:w="0" w:type="auto"/>
            <w:tcBorders>
              <w:top w:val="nil"/>
              <w:left w:val="nil"/>
              <w:bottom w:val="single" w:sz="4" w:space="0" w:color="auto"/>
            </w:tcBorders>
            <w:vAlign w:val="center"/>
          </w:tcPr>
          <w:p w14:paraId="67C2B617" w14:textId="77777777" w:rsidR="00F83D43" w:rsidRPr="00093D49" w:rsidRDefault="00F83D43" w:rsidP="008A3ECB">
            <w:pPr>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6"/>
              </w:rPr>
            </w:pPr>
            <w:r w:rsidRPr="00093D49">
              <w:rPr>
                <w:rFonts w:ascii="Cambria" w:eastAsia="Times New Roman" w:hAnsi="Cambria"/>
                <w:sz w:val="16"/>
                <w:szCs w:val="15"/>
              </w:rPr>
              <w:t>1.05</w:t>
            </w:r>
          </w:p>
        </w:tc>
        <w:tc>
          <w:tcPr>
            <w:tcW w:w="0" w:type="auto"/>
            <w:tcBorders>
              <w:top w:val="nil"/>
              <w:left w:val="nil"/>
              <w:bottom w:val="single" w:sz="4" w:space="0" w:color="auto"/>
            </w:tcBorders>
            <w:vAlign w:val="center"/>
          </w:tcPr>
          <w:p w14:paraId="33D0804D" w14:textId="77777777" w:rsidR="00F83D43" w:rsidRPr="00093D49" w:rsidRDefault="00F83D43" w:rsidP="008A3ECB">
            <w:pPr>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6"/>
              </w:rPr>
            </w:pPr>
            <w:r w:rsidRPr="00093D49">
              <w:rPr>
                <w:rFonts w:ascii="Cambria" w:eastAsia="Times New Roman" w:hAnsi="Cambria"/>
                <w:sz w:val="16"/>
                <w:szCs w:val="15"/>
              </w:rPr>
              <w:t>0.03</w:t>
            </w:r>
          </w:p>
        </w:tc>
        <w:tc>
          <w:tcPr>
            <w:tcW w:w="0" w:type="auto"/>
            <w:tcBorders>
              <w:top w:val="nil"/>
              <w:left w:val="nil"/>
              <w:bottom w:val="single" w:sz="4" w:space="0" w:color="auto"/>
            </w:tcBorders>
            <w:vAlign w:val="center"/>
          </w:tcPr>
          <w:p w14:paraId="60D6CBAF" w14:textId="77777777" w:rsidR="00F83D43" w:rsidRPr="00093D49" w:rsidRDefault="00F83D43" w:rsidP="008A3ECB">
            <w:pPr>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6"/>
              </w:rPr>
            </w:pPr>
            <w:r w:rsidRPr="00093D49">
              <w:rPr>
                <w:rFonts w:ascii="Cambria" w:eastAsia="Times New Roman" w:hAnsi="Cambria"/>
                <w:sz w:val="16"/>
                <w:szCs w:val="15"/>
              </w:rPr>
              <w:t>50</w:t>
            </w:r>
          </w:p>
        </w:tc>
      </w:tr>
    </w:tbl>
    <w:p w14:paraId="585CCA64" w14:textId="2C0913C5" w:rsidR="00F83D43" w:rsidRPr="00093D49" w:rsidRDefault="00F83D43" w:rsidP="00F83D43">
      <w:pPr>
        <w:pStyle w:val="af5"/>
        <w:rPr>
          <w:rFonts w:ascii="Cambria" w:hAnsi="Cambria"/>
          <w:lang w:eastAsia="zh-CN"/>
        </w:rPr>
      </w:pPr>
      <w:r w:rsidRPr="00093D49">
        <w:rPr>
          <w:rFonts w:ascii="Cambria" w:hAnsi="Cambria"/>
          <w:lang w:eastAsia="zh-CN"/>
        </w:rPr>
        <w:t>Following [</w:t>
      </w:r>
      <w:r w:rsidR="00B26351" w:rsidRPr="00093D49">
        <w:rPr>
          <w:rFonts w:ascii="Cambria" w:hAnsi="Cambria"/>
          <w:lang w:eastAsia="zh-CN"/>
        </w:rPr>
        <w:t>2</w:t>
      </w:r>
      <w:r w:rsidRPr="00093D49">
        <w:rPr>
          <w:rFonts w:ascii="Cambria" w:hAnsi="Cambria"/>
          <w:lang w:eastAsia="zh-CN"/>
        </w:rPr>
        <w:t xml:space="preserve">], the electricity load nodes are divided into three levels according to importance, and the importance coefficients </w:t>
      </w:r>
      <w:r w:rsidRPr="00093D49">
        <w:rPr>
          <w:rFonts w:ascii="Cambria" w:hAnsi="Cambria"/>
          <w:i/>
          <w:iCs/>
          <w:spacing w:val="2"/>
          <w:szCs w:val="21"/>
        </w:rPr>
        <w:t>ε</w:t>
      </w:r>
      <w:r w:rsidRPr="00093D49">
        <w:rPr>
          <w:rFonts w:ascii="Cambria" w:hAnsi="Cambria"/>
          <w:lang w:eastAsia="zh-CN"/>
        </w:rPr>
        <w:t xml:space="preserve"> are listed in Table </w:t>
      </w:r>
      <w:r w:rsidR="00B26351" w:rsidRPr="00093D49">
        <w:rPr>
          <w:rFonts w:ascii="Cambria" w:hAnsi="Cambria"/>
          <w:lang w:eastAsia="zh-CN"/>
        </w:rPr>
        <w:t>6</w:t>
      </w:r>
      <w:r w:rsidRPr="00093D49">
        <w:rPr>
          <w:rFonts w:ascii="Cambria" w:hAnsi="Cambria"/>
          <w:lang w:eastAsia="zh-CN"/>
        </w:rPr>
        <w:t>. The importance coefficients of the natural gas load nodes are [</w:t>
      </w:r>
      <w:r w:rsidRPr="00093D49">
        <w:rPr>
          <w:rFonts w:ascii="Cambria" w:hAnsi="Cambria"/>
          <w:i/>
          <w:iCs/>
          <w:spacing w:val="2"/>
          <w:szCs w:val="21"/>
        </w:rPr>
        <w:t>ω</w:t>
      </w:r>
      <w:r w:rsidRPr="00093D49">
        <w:rPr>
          <w:rFonts w:ascii="Cambria" w:hAnsi="Cambria"/>
          <w:vertAlign w:val="subscript"/>
          <w:lang w:eastAsia="zh-CN"/>
        </w:rPr>
        <w:t>2</w:t>
      </w:r>
      <w:r w:rsidRPr="00093D49">
        <w:rPr>
          <w:rFonts w:ascii="Cambria" w:hAnsi="Cambria"/>
          <w:lang w:eastAsia="zh-CN"/>
        </w:rPr>
        <w:t xml:space="preserve"> </w:t>
      </w:r>
      <w:r w:rsidRPr="00093D49">
        <w:rPr>
          <w:rFonts w:ascii="Cambria" w:hAnsi="Cambria"/>
          <w:i/>
          <w:iCs/>
          <w:spacing w:val="2"/>
          <w:szCs w:val="21"/>
        </w:rPr>
        <w:t>ω</w:t>
      </w:r>
      <w:r w:rsidRPr="00093D49">
        <w:rPr>
          <w:rFonts w:ascii="Cambria" w:hAnsi="Cambria"/>
          <w:vertAlign w:val="subscript"/>
          <w:lang w:eastAsia="zh-CN"/>
        </w:rPr>
        <w:t>3</w:t>
      </w:r>
      <w:r w:rsidRPr="00093D49">
        <w:rPr>
          <w:rFonts w:ascii="Cambria" w:hAnsi="Cambria"/>
          <w:lang w:eastAsia="zh-CN"/>
        </w:rPr>
        <w:t xml:space="preserve"> </w:t>
      </w:r>
      <w:r w:rsidRPr="00093D49">
        <w:rPr>
          <w:rFonts w:ascii="Cambria" w:hAnsi="Cambria"/>
          <w:i/>
          <w:iCs/>
          <w:spacing w:val="2"/>
          <w:szCs w:val="21"/>
        </w:rPr>
        <w:t>ω</w:t>
      </w:r>
      <w:r w:rsidRPr="00093D49">
        <w:rPr>
          <w:rFonts w:ascii="Cambria" w:hAnsi="Cambria"/>
          <w:vertAlign w:val="subscript"/>
          <w:lang w:eastAsia="zh-CN"/>
        </w:rPr>
        <w:t>8</w:t>
      </w:r>
      <w:r w:rsidRPr="00093D49">
        <w:rPr>
          <w:rFonts w:ascii="Cambria" w:hAnsi="Cambria"/>
          <w:lang w:eastAsia="zh-CN"/>
        </w:rPr>
        <w:t xml:space="preserve"> </w:t>
      </w:r>
      <w:r w:rsidRPr="00093D49">
        <w:rPr>
          <w:rFonts w:ascii="Cambria" w:hAnsi="Cambria"/>
          <w:i/>
          <w:iCs/>
          <w:spacing w:val="2"/>
          <w:szCs w:val="21"/>
        </w:rPr>
        <w:t>ω</w:t>
      </w:r>
      <w:r w:rsidRPr="00093D49">
        <w:rPr>
          <w:rFonts w:ascii="Cambria" w:hAnsi="Cambria"/>
          <w:vertAlign w:val="subscript"/>
          <w:lang w:eastAsia="zh-CN"/>
        </w:rPr>
        <w:t>9</w:t>
      </w:r>
      <w:r w:rsidRPr="00093D49">
        <w:rPr>
          <w:rFonts w:ascii="Cambria" w:hAnsi="Cambria"/>
          <w:lang w:eastAsia="zh-CN"/>
        </w:rPr>
        <w:t>] = [0.8 0.6 1.0 0.6].</w:t>
      </w:r>
    </w:p>
    <w:p w14:paraId="7ACD4D5E" w14:textId="350EB7A0" w:rsidR="00F83D43" w:rsidRPr="00093D49" w:rsidRDefault="00F83D43" w:rsidP="00F83D43">
      <w:pPr>
        <w:spacing w:beforeLines="50" w:before="120" w:line="252" w:lineRule="auto"/>
        <w:rPr>
          <w:rFonts w:ascii="Cambria" w:hAnsi="Cambria" w:cs="宋体"/>
          <w:b/>
          <w:sz w:val="18"/>
          <w:szCs w:val="21"/>
        </w:rPr>
      </w:pPr>
      <w:r w:rsidRPr="00093D49">
        <w:rPr>
          <w:rFonts w:ascii="Cambria" w:hAnsi="Cambria" w:cs="宋体"/>
          <w:b/>
          <w:sz w:val="18"/>
          <w:szCs w:val="21"/>
        </w:rPr>
        <w:t xml:space="preserve">Table </w:t>
      </w:r>
      <w:r w:rsidR="00B26351" w:rsidRPr="00093D49">
        <w:rPr>
          <w:rFonts w:ascii="Cambria" w:hAnsi="Cambria" w:cs="宋体"/>
          <w:b/>
          <w:sz w:val="18"/>
          <w:szCs w:val="21"/>
        </w:rPr>
        <w:t>6</w:t>
      </w:r>
    </w:p>
    <w:p w14:paraId="311E16B2" w14:textId="77777777" w:rsidR="00F83D43" w:rsidRPr="00093D49" w:rsidRDefault="00F83D43" w:rsidP="00F83D43">
      <w:pPr>
        <w:spacing w:afterLines="50" w:after="120" w:line="252" w:lineRule="auto"/>
        <w:rPr>
          <w:rFonts w:ascii="Cambria" w:hAnsi="Cambria" w:cs="宋体"/>
          <w:bCs/>
          <w:sz w:val="18"/>
          <w:szCs w:val="21"/>
        </w:rPr>
      </w:pPr>
      <w:r w:rsidRPr="00093D49">
        <w:rPr>
          <w:rFonts w:ascii="Cambria" w:hAnsi="Cambria" w:cs="宋体"/>
          <w:bCs/>
          <w:sz w:val="18"/>
          <w:szCs w:val="21"/>
        </w:rPr>
        <w:lastRenderedPageBreak/>
        <w:t>Importance coefficients of EPS load nodes</w:t>
      </w:r>
    </w:p>
    <w:tbl>
      <w:tblPr>
        <w:tblStyle w:val="21"/>
        <w:tblW w:w="5000" w:type="pct"/>
        <w:jc w:val="center"/>
        <w:tblCellMar>
          <w:left w:w="57" w:type="dxa"/>
          <w:right w:w="57" w:type="dxa"/>
        </w:tblCellMar>
        <w:tblLook w:val="04A0" w:firstRow="1" w:lastRow="0" w:firstColumn="1" w:lastColumn="0" w:noHBand="0" w:noVBand="1"/>
      </w:tblPr>
      <w:tblGrid>
        <w:gridCol w:w="1394"/>
        <w:gridCol w:w="7969"/>
        <w:gridCol w:w="623"/>
      </w:tblGrid>
      <w:tr w:rsidR="0085004E" w:rsidRPr="00093D49" w14:paraId="672ACF89" w14:textId="77777777" w:rsidTr="008A3E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98" w:type="pct"/>
            <w:tcBorders>
              <w:top w:val="single" w:sz="4" w:space="0" w:color="auto"/>
              <w:left w:val="nil"/>
              <w:bottom w:val="single" w:sz="4" w:space="0" w:color="auto"/>
              <w:right w:val="nil"/>
            </w:tcBorders>
            <w:vAlign w:val="center"/>
          </w:tcPr>
          <w:p w14:paraId="6A5974C4" w14:textId="77777777" w:rsidR="00F83D43" w:rsidRPr="00093D49" w:rsidRDefault="00F83D43" w:rsidP="008A3ECB">
            <w:pPr>
              <w:spacing w:line="240" w:lineRule="exact"/>
              <w:jc w:val="center"/>
              <w:rPr>
                <w:rFonts w:ascii="Cambria" w:hAnsi="Cambria"/>
                <w:b w:val="0"/>
                <w:bCs w:val="0"/>
                <w:sz w:val="16"/>
                <w:szCs w:val="16"/>
              </w:rPr>
            </w:pPr>
            <w:r w:rsidRPr="00093D49">
              <w:rPr>
                <w:rFonts w:ascii="Cambria" w:eastAsia="Times New Roman" w:hAnsi="Cambria"/>
                <w:b w:val="0"/>
                <w:bCs w:val="0"/>
                <w:sz w:val="16"/>
              </w:rPr>
              <w:t>Level</w:t>
            </w:r>
          </w:p>
        </w:tc>
        <w:tc>
          <w:tcPr>
            <w:tcW w:w="3990" w:type="pct"/>
            <w:tcBorders>
              <w:top w:val="single" w:sz="4" w:space="0" w:color="auto"/>
              <w:left w:val="nil"/>
              <w:bottom w:val="single" w:sz="4" w:space="0" w:color="auto"/>
              <w:right w:val="nil"/>
            </w:tcBorders>
            <w:vAlign w:val="center"/>
          </w:tcPr>
          <w:p w14:paraId="04E175B3" w14:textId="77777777" w:rsidR="00F83D43" w:rsidRPr="00093D49" w:rsidRDefault="00F83D43" w:rsidP="008A3ECB">
            <w:pPr>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sz w:val="16"/>
                <w:szCs w:val="16"/>
              </w:rPr>
            </w:pPr>
            <w:r w:rsidRPr="00093D49">
              <w:rPr>
                <w:rFonts w:ascii="Cambria" w:eastAsia="Times New Roman" w:hAnsi="Cambria"/>
                <w:b w:val="0"/>
                <w:bCs w:val="0"/>
                <w:sz w:val="16"/>
              </w:rPr>
              <w:t>Node</w:t>
            </w:r>
          </w:p>
        </w:tc>
        <w:tc>
          <w:tcPr>
            <w:tcW w:w="312" w:type="pct"/>
            <w:tcBorders>
              <w:top w:val="single" w:sz="4" w:space="0" w:color="auto"/>
              <w:left w:val="nil"/>
              <w:bottom w:val="single" w:sz="4" w:space="0" w:color="auto"/>
              <w:right w:val="nil"/>
            </w:tcBorders>
            <w:vAlign w:val="center"/>
          </w:tcPr>
          <w:p w14:paraId="586CF61E" w14:textId="77777777" w:rsidR="00F83D43" w:rsidRPr="00093D49" w:rsidRDefault="00F83D43" w:rsidP="008A3ECB">
            <w:pPr>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sz w:val="16"/>
                <w:szCs w:val="16"/>
              </w:rPr>
            </w:pPr>
            <w:r w:rsidRPr="00093D49">
              <w:rPr>
                <w:rFonts w:ascii="Cambria" w:eastAsia="Times New Roman" w:hAnsi="Cambria"/>
                <w:b w:val="0"/>
                <w:bCs w:val="0"/>
                <w:i/>
                <w:iCs/>
                <w:spacing w:val="2"/>
                <w:sz w:val="16"/>
                <w:szCs w:val="15"/>
              </w:rPr>
              <w:t>ε</w:t>
            </w:r>
          </w:p>
        </w:tc>
      </w:tr>
      <w:tr w:rsidR="0085004E" w:rsidRPr="00093D49" w14:paraId="09D00137" w14:textId="77777777" w:rsidTr="008A3E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98" w:type="pct"/>
            <w:tcBorders>
              <w:top w:val="single" w:sz="4" w:space="0" w:color="auto"/>
              <w:left w:val="nil"/>
              <w:bottom w:val="nil"/>
              <w:right w:val="nil"/>
            </w:tcBorders>
            <w:vAlign w:val="center"/>
          </w:tcPr>
          <w:p w14:paraId="7068B786" w14:textId="77777777" w:rsidR="00F83D43" w:rsidRPr="00093D49" w:rsidRDefault="00F83D43" w:rsidP="008A3ECB">
            <w:pPr>
              <w:spacing w:line="240" w:lineRule="exact"/>
              <w:jc w:val="center"/>
              <w:rPr>
                <w:rFonts w:ascii="Cambria" w:hAnsi="Cambria"/>
                <w:b w:val="0"/>
                <w:bCs w:val="0"/>
                <w:sz w:val="16"/>
                <w:szCs w:val="16"/>
              </w:rPr>
            </w:pPr>
            <w:r w:rsidRPr="00093D49">
              <w:rPr>
                <w:rFonts w:ascii="Cambria" w:eastAsia="Times New Roman" w:hAnsi="Cambria"/>
                <w:b w:val="0"/>
                <w:bCs w:val="0"/>
                <w:sz w:val="16"/>
              </w:rPr>
              <w:t>Level I</w:t>
            </w:r>
          </w:p>
        </w:tc>
        <w:tc>
          <w:tcPr>
            <w:tcW w:w="3990" w:type="pct"/>
            <w:tcBorders>
              <w:top w:val="single" w:sz="4" w:space="0" w:color="auto"/>
              <w:left w:val="nil"/>
              <w:bottom w:val="nil"/>
              <w:right w:val="nil"/>
            </w:tcBorders>
            <w:vAlign w:val="center"/>
          </w:tcPr>
          <w:p w14:paraId="7C557A13"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i/>
                <w:iCs/>
                <w:sz w:val="16"/>
                <w:szCs w:val="16"/>
              </w:rPr>
            </w:pPr>
            <w:r w:rsidRPr="00093D49">
              <w:rPr>
                <w:rFonts w:ascii="Cambria" w:eastAsia="Times New Roman" w:hAnsi="Cambria"/>
                <w:sz w:val="16"/>
                <w:szCs w:val="15"/>
              </w:rPr>
              <w:t>Ne</w:t>
            </w:r>
            <w:r w:rsidRPr="00093D49">
              <w:rPr>
                <w:rFonts w:ascii="Cambria" w:eastAsia="Times New Roman" w:hAnsi="Cambria"/>
                <w:sz w:val="16"/>
                <w:szCs w:val="15"/>
                <w:vertAlign w:val="subscript"/>
              </w:rPr>
              <w:t>7</w:t>
            </w:r>
            <w:r w:rsidRPr="00093D49">
              <w:rPr>
                <w:rFonts w:ascii="Cambria" w:eastAsia="Times New Roman" w:hAnsi="Cambria"/>
                <w:sz w:val="16"/>
                <w:szCs w:val="15"/>
              </w:rPr>
              <w:t>, Ne</w:t>
            </w:r>
            <w:r w:rsidRPr="00093D49">
              <w:rPr>
                <w:rFonts w:ascii="Cambria" w:eastAsia="Times New Roman" w:hAnsi="Cambria"/>
                <w:sz w:val="16"/>
                <w:szCs w:val="15"/>
                <w:vertAlign w:val="subscript"/>
              </w:rPr>
              <w:t>14</w:t>
            </w:r>
            <w:r w:rsidRPr="00093D49">
              <w:rPr>
                <w:rFonts w:ascii="Cambria" w:eastAsia="Times New Roman" w:hAnsi="Cambria"/>
                <w:sz w:val="16"/>
                <w:szCs w:val="15"/>
              </w:rPr>
              <w:t>, Ne</w:t>
            </w:r>
            <w:r w:rsidRPr="00093D49">
              <w:rPr>
                <w:rFonts w:ascii="Cambria" w:eastAsia="Times New Roman" w:hAnsi="Cambria"/>
                <w:sz w:val="16"/>
                <w:szCs w:val="15"/>
                <w:vertAlign w:val="subscript"/>
              </w:rPr>
              <w:t>18</w:t>
            </w:r>
            <w:r w:rsidRPr="00093D49">
              <w:rPr>
                <w:rFonts w:ascii="Cambria" w:eastAsia="Times New Roman" w:hAnsi="Cambria"/>
                <w:sz w:val="16"/>
                <w:szCs w:val="15"/>
              </w:rPr>
              <w:t>, Ne</w:t>
            </w:r>
            <w:r w:rsidRPr="00093D49">
              <w:rPr>
                <w:rFonts w:ascii="Cambria" w:eastAsia="Times New Roman" w:hAnsi="Cambria"/>
                <w:sz w:val="16"/>
                <w:szCs w:val="15"/>
                <w:vertAlign w:val="subscript"/>
              </w:rPr>
              <w:t>24</w:t>
            </w:r>
            <w:r w:rsidRPr="00093D49">
              <w:rPr>
                <w:rFonts w:ascii="Cambria" w:eastAsia="Times New Roman" w:hAnsi="Cambria"/>
                <w:sz w:val="16"/>
                <w:szCs w:val="15"/>
              </w:rPr>
              <w:t>, Ne</w:t>
            </w:r>
            <w:r w:rsidRPr="00093D49">
              <w:rPr>
                <w:rFonts w:ascii="Cambria" w:eastAsia="Times New Roman" w:hAnsi="Cambria"/>
                <w:sz w:val="16"/>
                <w:szCs w:val="15"/>
                <w:vertAlign w:val="subscript"/>
              </w:rPr>
              <w:t>25</w:t>
            </w:r>
          </w:p>
        </w:tc>
        <w:tc>
          <w:tcPr>
            <w:tcW w:w="312" w:type="pct"/>
            <w:tcBorders>
              <w:top w:val="single" w:sz="4" w:space="0" w:color="auto"/>
              <w:left w:val="nil"/>
              <w:bottom w:val="nil"/>
              <w:right w:val="nil"/>
            </w:tcBorders>
            <w:vAlign w:val="center"/>
          </w:tcPr>
          <w:p w14:paraId="76392867"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i/>
                <w:iCs/>
                <w:sz w:val="16"/>
                <w:szCs w:val="16"/>
              </w:rPr>
            </w:pPr>
            <w:r w:rsidRPr="00093D49">
              <w:rPr>
                <w:rFonts w:ascii="Cambria" w:eastAsia="Times New Roman" w:hAnsi="Cambria"/>
                <w:sz w:val="16"/>
                <w:szCs w:val="15"/>
              </w:rPr>
              <w:t>1.0</w:t>
            </w:r>
          </w:p>
        </w:tc>
      </w:tr>
      <w:tr w:rsidR="0085004E" w:rsidRPr="00093D49" w14:paraId="4ED66FF1" w14:textId="77777777" w:rsidTr="008A3ECB">
        <w:trPr>
          <w:jc w:val="center"/>
        </w:trPr>
        <w:tc>
          <w:tcPr>
            <w:cnfStyle w:val="001000000000" w:firstRow="0" w:lastRow="0" w:firstColumn="1" w:lastColumn="0" w:oddVBand="0" w:evenVBand="0" w:oddHBand="0" w:evenHBand="0" w:firstRowFirstColumn="0" w:firstRowLastColumn="0" w:lastRowFirstColumn="0" w:lastRowLastColumn="0"/>
            <w:tcW w:w="698" w:type="pct"/>
            <w:tcBorders>
              <w:top w:val="nil"/>
              <w:left w:val="nil"/>
              <w:bottom w:val="nil"/>
              <w:right w:val="nil"/>
            </w:tcBorders>
            <w:vAlign w:val="center"/>
          </w:tcPr>
          <w:p w14:paraId="0BCB4FF5" w14:textId="77777777" w:rsidR="00F83D43" w:rsidRPr="00093D49" w:rsidRDefault="00F83D43" w:rsidP="008A3ECB">
            <w:pPr>
              <w:spacing w:line="240" w:lineRule="exact"/>
              <w:jc w:val="center"/>
              <w:rPr>
                <w:rFonts w:ascii="Cambria" w:eastAsia="Times New Roman" w:hAnsi="Cambria"/>
                <w:b w:val="0"/>
                <w:bCs w:val="0"/>
                <w:sz w:val="16"/>
                <w:szCs w:val="15"/>
              </w:rPr>
            </w:pPr>
            <w:r w:rsidRPr="00093D49">
              <w:rPr>
                <w:rFonts w:ascii="Cambria" w:eastAsia="Times New Roman" w:hAnsi="Cambria"/>
                <w:b w:val="0"/>
                <w:bCs w:val="0"/>
                <w:sz w:val="16"/>
              </w:rPr>
              <w:t>Level II</w:t>
            </w:r>
          </w:p>
        </w:tc>
        <w:tc>
          <w:tcPr>
            <w:tcW w:w="3990" w:type="pct"/>
            <w:tcBorders>
              <w:top w:val="nil"/>
              <w:left w:val="nil"/>
              <w:bottom w:val="nil"/>
              <w:right w:val="nil"/>
            </w:tcBorders>
            <w:vAlign w:val="center"/>
          </w:tcPr>
          <w:p w14:paraId="11C72D98" w14:textId="77777777" w:rsidR="00F83D43" w:rsidRPr="00093D49" w:rsidRDefault="00F83D43" w:rsidP="008A3ECB">
            <w:pPr>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rPr>
            </w:pPr>
            <w:r w:rsidRPr="00093D49">
              <w:rPr>
                <w:rFonts w:ascii="Cambria" w:eastAsia="Times New Roman" w:hAnsi="Cambria"/>
                <w:sz w:val="16"/>
                <w:szCs w:val="15"/>
              </w:rPr>
              <w:t>Ne</w:t>
            </w:r>
            <w:r w:rsidRPr="00093D49">
              <w:rPr>
                <w:rFonts w:ascii="Cambria" w:eastAsia="Times New Roman" w:hAnsi="Cambria"/>
                <w:sz w:val="16"/>
                <w:szCs w:val="15"/>
                <w:vertAlign w:val="subscript"/>
              </w:rPr>
              <w:t>2</w:t>
            </w:r>
            <w:r w:rsidRPr="00093D49">
              <w:rPr>
                <w:rFonts w:ascii="Cambria" w:eastAsia="Times New Roman" w:hAnsi="Cambria"/>
                <w:sz w:val="16"/>
                <w:szCs w:val="15"/>
              </w:rPr>
              <w:t>, Ne</w:t>
            </w:r>
            <w:r w:rsidRPr="00093D49">
              <w:rPr>
                <w:rFonts w:ascii="Cambria" w:eastAsia="Times New Roman" w:hAnsi="Cambria"/>
                <w:sz w:val="16"/>
                <w:szCs w:val="15"/>
                <w:vertAlign w:val="subscript"/>
              </w:rPr>
              <w:t>8</w:t>
            </w:r>
            <w:r w:rsidRPr="00093D49">
              <w:rPr>
                <w:rFonts w:ascii="Cambria" w:eastAsia="Times New Roman" w:hAnsi="Cambria"/>
                <w:sz w:val="16"/>
                <w:szCs w:val="15"/>
              </w:rPr>
              <w:t>, Ne</w:t>
            </w:r>
            <w:r w:rsidRPr="00093D49">
              <w:rPr>
                <w:rFonts w:ascii="Cambria" w:eastAsia="Times New Roman" w:hAnsi="Cambria"/>
                <w:sz w:val="16"/>
                <w:szCs w:val="15"/>
                <w:vertAlign w:val="subscript"/>
              </w:rPr>
              <w:t>12</w:t>
            </w:r>
            <w:r w:rsidRPr="00093D49">
              <w:rPr>
                <w:rFonts w:ascii="Cambria" w:eastAsia="Times New Roman" w:hAnsi="Cambria"/>
                <w:sz w:val="16"/>
                <w:szCs w:val="15"/>
              </w:rPr>
              <w:t>, Ne</w:t>
            </w:r>
            <w:r w:rsidRPr="00093D49">
              <w:rPr>
                <w:rFonts w:ascii="Cambria" w:eastAsia="Times New Roman" w:hAnsi="Cambria"/>
                <w:sz w:val="16"/>
                <w:szCs w:val="15"/>
                <w:vertAlign w:val="subscript"/>
              </w:rPr>
              <w:t>15</w:t>
            </w:r>
            <w:r w:rsidRPr="00093D49">
              <w:rPr>
                <w:rFonts w:ascii="Cambria" w:eastAsia="Times New Roman" w:hAnsi="Cambria"/>
                <w:sz w:val="16"/>
                <w:szCs w:val="15"/>
              </w:rPr>
              <w:t>, Ne</w:t>
            </w:r>
            <w:r w:rsidRPr="00093D49">
              <w:rPr>
                <w:rFonts w:ascii="Cambria" w:eastAsia="Times New Roman" w:hAnsi="Cambria"/>
                <w:sz w:val="16"/>
                <w:szCs w:val="15"/>
                <w:vertAlign w:val="subscript"/>
              </w:rPr>
              <w:t>19</w:t>
            </w:r>
            <w:r w:rsidRPr="00093D49">
              <w:rPr>
                <w:rFonts w:ascii="Cambria" w:eastAsia="Times New Roman" w:hAnsi="Cambria"/>
                <w:sz w:val="16"/>
                <w:szCs w:val="15"/>
              </w:rPr>
              <w:t>, Ne</w:t>
            </w:r>
            <w:r w:rsidRPr="00093D49">
              <w:rPr>
                <w:rFonts w:ascii="Cambria" w:eastAsia="Times New Roman" w:hAnsi="Cambria"/>
                <w:sz w:val="16"/>
                <w:szCs w:val="15"/>
                <w:vertAlign w:val="subscript"/>
              </w:rPr>
              <w:t>22</w:t>
            </w:r>
            <w:r w:rsidRPr="00093D49">
              <w:rPr>
                <w:rFonts w:ascii="Cambria" w:eastAsia="Times New Roman" w:hAnsi="Cambria"/>
                <w:sz w:val="16"/>
                <w:szCs w:val="15"/>
              </w:rPr>
              <w:t>, Ne</w:t>
            </w:r>
            <w:r w:rsidRPr="00093D49">
              <w:rPr>
                <w:rFonts w:ascii="Cambria" w:eastAsia="Times New Roman" w:hAnsi="Cambria"/>
                <w:sz w:val="16"/>
                <w:szCs w:val="15"/>
                <w:vertAlign w:val="subscript"/>
              </w:rPr>
              <w:t>28</w:t>
            </w:r>
            <w:r w:rsidRPr="00093D49">
              <w:rPr>
                <w:rFonts w:ascii="Cambria" w:eastAsia="Times New Roman" w:hAnsi="Cambria"/>
                <w:sz w:val="16"/>
                <w:szCs w:val="15"/>
              </w:rPr>
              <w:t>, Ne</w:t>
            </w:r>
            <w:r w:rsidRPr="00093D49">
              <w:rPr>
                <w:rFonts w:ascii="Cambria" w:eastAsia="Times New Roman" w:hAnsi="Cambria"/>
                <w:sz w:val="16"/>
                <w:szCs w:val="15"/>
                <w:vertAlign w:val="subscript"/>
              </w:rPr>
              <w:t>32</w:t>
            </w:r>
          </w:p>
        </w:tc>
        <w:tc>
          <w:tcPr>
            <w:tcW w:w="312" w:type="pct"/>
            <w:tcBorders>
              <w:top w:val="nil"/>
              <w:left w:val="nil"/>
              <w:bottom w:val="nil"/>
            </w:tcBorders>
            <w:vAlign w:val="center"/>
          </w:tcPr>
          <w:p w14:paraId="212CCD8D" w14:textId="77777777" w:rsidR="00F83D43" w:rsidRPr="00093D49" w:rsidRDefault="00F83D43" w:rsidP="008A3ECB">
            <w:pPr>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rPr>
            </w:pPr>
            <w:r w:rsidRPr="00093D49">
              <w:rPr>
                <w:rFonts w:ascii="Cambria" w:eastAsia="Times New Roman" w:hAnsi="Cambria"/>
                <w:sz w:val="16"/>
                <w:szCs w:val="15"/>
              </w:rPr>
              <w:t>0.5</w:t>
            </w:r>
          </w:p>
        </w:tc>
      </w:tr>
      <w:tr w:rsidR="0085004E" w:rsidRPr="00093D49" w14:paraId="638D3A77" w14:textId="77777777" w:rsidTr="008A3E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98" w:type="pct"/>
            <w:tcBorders>
              <w:top w:val="nil"/>
              <w:left w:val="nil"/>
              <w:bottom w:val="single" w:sz="4" w:space="0" w:color="auto"/>
              <w:right w:val="nil"/>
            </w:tcBorders>
            <w:vAlign w:val="center"/>
          </w:tcPr>
          <w:p w14:paraId="1391429A" w14:textId="77777777" w:rsidR="00F83D43" w:rsidRPr="00093D49" w:rsidRDefault="00F83D43" w:rsidP="008A3ECB">
            <w:pPr>
              <w:spacing w:line="240" w:lineRule="exact"/>
              <w:jc w:val="center"/>
              <w:rPr>
                <w:rFonts w:ascii="Cambria" w:hAnsi="Cambria"/>
                <w:b w:val="0"/>
                <w:bCs w:val="0"/>
                <w:sz w:val="16"/>
                <w:szCs w:val="16"/>
              </w:rPr>
            </w:pPr>
            <w:r w:rsidRPr="00093D49">
              <w:rPr>
                <w:rFonts w:ascii="Cambria" w:eastAsia="Times New Roman" w:hAnsi="Cambria"/>
                <w:b w:val="0"/>
                <w:bCs w:val="0"/>
                <w:sz w:val="16"/>
              </w:rPr>
              <w:t>Level III</w:t>
            </w:r>
          </w:p>
        </w:tc>
        <w:tc>
          <w:tcPr>
            <w:tcW w:w="3990" w:type="pct"/>
            <w:tcBorders>
              <w:top w:val="nil"/>
              <w:left w:val="nil"/>
              <w:bottom w:val="single" w:sz="4" w:space="0" w:color="auto"/>
              <w:right w:val="nil"/>
            </w:tcBorders>
            <w:vAlign w:val="center"/>
          </w:tcPr>
          <w:p w14:paraId="46B4BD73"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sz w:val="16"/>
                <w:szCs w:val="16"/>
              </w:rPr>
            </w:pPr>
            <w:r w:rsidRPr="00093D49">
              <w:rPr>
                <w:rFonts w:ascii="Cambria" w:eastAsia="Times New Roman" w:hAnsi="Cambria"/>
                <w:sz w:val="16"/>
                <w:szCs w:val="15"/>
              </w:rPr>
              <w:t>Ne</w:t>
            </w:r>
            <w:r w:rsidRPr="00093D49">
              <w:rPr>
                <w:rFonts w:ascii="Cambria" w:eastAsia="Times New Roman" w:hAnsi="Cambria"/>
                <w:sz w:val="16"/>
                <w:szCs w:val="15"/>
                <w:vertAlign w:val="subscript"/>
              </w:rPr>
              <w:t>3</w:t>
            </w:r>
            <w:r w:rsidRPr="00093D49">
              <w:rPr>
                <w:rFonts w:ascii="Cambria" w:eastAsia="Times New Roman" w:hAnsi="Cambria"/>
                <w:sz w:val="16"/>
                <w:szCs w:val="15"/>
              </w:rPr>
              <w:t>, Ne</w:t>
            </w:r>
            <w:r w:rsidRPr="00093D49">
              <w:rPr>
                <w:rFonts w:ascii="Cambria" w:eastAsia="Times New Roman" w:hAnsi="Cambria"/>
                <w:sz w:val="16"/>
                <w:szCs w:val="15"/>
                <w:vertAlign w:val="subscript"/>
              </w:rPr>
              <w:t>4</w:t>
            </w:r>
            <w:r w:rsidRPr="00093D49">
              <w:rPr>
                <w:rFonts w:ascii="Cambria" w:eastAsia="Times New Roman" w:hAnsi="Cambria"/>
                <w:sz w:val="16"/>
                <w:szCs w:val="15"/>
              </w:rPr>
              <w:t>, Ne</w:t>
            </w:r>
            <w:r w:rsidRPr="00093D49">
              <w:rPr>
                <w:rFonts w:ascii="Cambria" w:eastAsia="Times New Roman" w:hAnsi="Cambria"/>
                <w:sz w:val="16"/>
                <w:szCs w:val="15"/>
                <w:vertAlign w:val="subscript"/>
              </w:rPr>
              <w:t>5</w:t>
            </w:r>
            <w:r w:rsidRPr="00093D49">
              <w:rPr>
                <w:rFonts w:ascii="Cambria" w:eastAsia="Times New Roman" w:hAnsi="Cambria"/>
                <w:sz w:val="16"/>
                <w:szCs w:val="15"/>
              </w:rPr>
              <w:t>, Ne</w:t>
            </w:r>
            <w:r w:rsidRPr="00093D49">
              <w:rPr>
                <w:rFonts w:ascii="Cambria" w:eastAsia="Times New Roman" w:hAnsi="Cambria"/>
                <w:sz w:val="16"/>
                <w:szCs w:val="15"/>
                <w:vertAlign w:val="subscript"/>
              </w:rPr>
              <w:t>6</w:t>
            </w:r>
            <w:r w:rsidRPr="00093D49">
              <w:rPr>
                <w:rFonts w:ascii="Cambria" w:eastAsia="Times New Roman" w:hAnsi="Cambria"/>
                <w:sz w:val="16"/>
                <w:szCs w:val="15"/>
              </w:rPr>
              <w:t>, Ne</w:t>
            </w:r>
            <w:r w:rsidRPr="00093D49">
              <w:rPr>
                <w:rFonts w:ascii="Cambria" w:eastAsia="Times New Roman" w:hAnsi="Cambria"/>
                <w:sz w:val="16"/>
                <w:szCs w:val="15"/>
                <w:vertAlign w:val="subscript"/>
              </w:rPr>
              <w:t>9</w:t>
            </w:r>
            <w:r w:rsidRPr="00093D49">
              <w:rPr>
                <w:rFonts w:ascii="Cambria" w:eastAsia="Times New Roman" w:hAnsi="Cambria"/>
                <w:sz w:val="16"/>
                <w:szCs w:val="15"/>
              </w:rPr>
              <w:t>, Ne</w:t>
            </w:r>
            <w:r w:rsidRPr="00093D49">
              <w:rPr>
                <w:rFonts w:ascii="Cambria" w:eastAsia="Times New Roman" w:hAnsi="Cambria"/>
                <w:sz w:val="16"/>
                <w:szCs w:val="15"/>
                <w:vertAlign w:val="subscript"/>
              </w:rPr>
              <w:t>10</w:t>
            </w:r>
            <w:r w:rsidRPr="00093D49">
              <w:rPr>
                <w:rFonts w:ascii="Cambria" w:eastAsia="Times New Roman" w:hAnsi="Cambria"/>
                <w:sz w:val="16"/>
                <w:szCs w:val="15"/>
              </w:rPr>
              <w:t>, Ne</w:t>
            </w:r>
            <w:r w:rsidRPr="00093D49">
              <w:rPr>
                <w:rFonts w:ascii="Cambria" w:eastAsia="Times New Roman" w:hAnsi="Cambria"/>
                <w:sz w:val="16"/>
                <w:szCs w:val="15"/>
                <w:vertAlign w:val="subscript"/>
              </w:rPr>
              <w:t>11</w:t>
            </w:r>
            <w:r w:rsidRPr="00093D49">
              <w:rPr>
                <w:rFonts w:ascii="Cambria" w:eastAsia="Times New Roman" w:hAnsi="Cambria"/>
                <w:sz w:val="16"/>
                <w:szCs w:val="15"/>
              </w:rPr>
              <w:t>, Ne</w:t>
            </w:r>
            <w:r w:rsidRPr="00093D49">
              <w:rPr>
                <w:rFonts w:ascii="Cambria" w:eastAsia="Times New Roman" w:hAnsi="Cambria"/>
                <w:sz w:val="16"/>
                <w:szCs w:val="15"/>
                <w:vertAlign w:val="subscript"/>
              </w:rPr>
              <w:t>13</w:t>
            </w:r>
            <w:r w:rsidRPr="00093D49">
              <w:rPr>
                <w:rFonts w:ascii="Cambria" w:eastAsia="Times New Roman" w:hAnsi="Cambria"/>
                <w:sz w:val="16"/>
                <w:szCs w:val="15"/>
              </w:rPr>
              <w:t>, Ne</w:t>
            </w:r>
            <w:r w:rsidRPr="00093D49">
              <w:rPr>
                <w:rFonts w:ascii="Cambria" w:eastAsia="Times New Roman" w:hAnsi="Cambria"/>
                <w:sz w:val="16"/>
                <w:szCs w:val="15"/>
                <w:vertAlign w:val="subscript"/>
              </w:rPr>
              <w:t>16</w:t>
            </w:r>
            <w:r w:rsidRPr="00093D49">
              <w:rPr>
                <w:rFonts w:ascii="Cambria" w:eastAsia="Times New Roman" w:hAnsi="Cambria"/>
                <w:sz w:val="16"/>
                <w:szCs w:val="15"/>
              </w:rPr>
              <w:t>, Ne</w:t>
            </w:r>
            <w:r w:rsidRPr="00093D49">
              <w:rPr>
                <w:rFonts w:ascii="Cambria" w:eastAsia="Times New Roman" w:hAnsi="Cambria"/>
                <w:sz w:val="16"/>
                <w:szCs w:val="15"/>
                <w:vertAlign w:val="subscript"/>
              </w:rPr>
              <w:t>17</w:t>
            </w:r>
            <w:r w:rsidRPr="00093D49">
              <w:rPr>
                <w:rFonts w:ascii="Cambria" w:eastAsia="Times New Roman" w:hAnsi="Cambria"/>
                <w:sz w:val="16"/>
                <w:szCs w:val="15"/>
              </w:rPr>
              <w:t>, Ne</w:t>
            </w:r>
            <w:r w:rsidRPr="00093D49">
              <w:rPr>
                <w:rFonts w:ascii="Cambria" w:eastAsia="Times New Roman" w:hAnsi="Cambria"/>
                <w:sz w:val="16"/>
                <w:szCs w:val="15"/>
                <w:vertAlign w:val="subscript"/>
              </w:rPr>
              <w:t>20</w:t>
            </w:r>
            <w:r w:rsidRPr="00093D49">
              <w:rPr>
                <w:rFonts w:ascii="Cambria" w:eastAsia="Times New Roman" w:hAnsi="Cambria"/>
                <w:sz w:val="16"/>
                <w:szCs w:val="15"/>
              </w:rPr>
              <w:t>, Ne</w:t>
            </w:r>
            <w:r w:rsidRPr="00093D49">
              <w:rPr>
                <w:rFonts w:ascii="Cambria" w:eastAsia="Times New Roman" w:hAnsi="Cambria"/>
                <w:sz w:val="16"/>
                <w:szCs w:val="15"/>
                <w:vertAlign w:val="subscript"/>
              </w:rPr>
              <w:t>21</w:t>
            </w:r>
            <w:r w:rsidRPr="00093D49">
              <w:rPr>
                <w:rFonts w:ascii="Cambria" w:eastAsia="Times New Roman" w:hAnsi="Cambria"/>
                <w:sz w:val="16"/>
                <w:szCs w:val="15"/>
              </w:rPr>
              <w:t>, Ne</w:t>
            </w:r>
            <w:r w:rsidRPr="00093D49">
              <w:rPr>
                <w:rFonts w:ascii="Cambria" w:eastAsia="Times New Roman" w:hAnsi="Cambria"/>
                <w:sz w:val="16"/>
                <w:szCs w:val="15"/>
                <w:vertAlign w:val="subscript"/>
              </w:rPr>
              <w:t>23</w:t>
            </w:r>
            <w:r w:rsidRPr="00093D49">
              <w:rPr>
                <w:rFonts w:ascii="Cambria" w:eastAsia="Times New Roman" w:hAnsi="Cambria"/>
                <w:sz w:val="16"/>
                <w:szCs w:val="15"/>
              </w:rPr>
              <w:t>, Ne</w:t>
            </w:r>
            <w:r w:rsidRPr="00093D49">
              <w:rPr>
                <w:rFonts w:ascii="Cambria" w:eastAsia="Times New Roman" w:hAnsi="Cambria"/>
                <w:sz w:val="16"/>
                <w:szCs w:val="15"/>
                <w:vertAlign w:val="subscript"/>
              </w:rPr>
              <w:t>26</w:t>
            </w:r>
            <w:r w:rsidRPr="00093D49">
              <w:rPr>
                <w:rFonts w:ascii="Cambria" w:eastAsia="Times New Roman" w:hAnsi="Cambria"/>
                <w:sz w:val="16"/>
                <w:szCs w:val="15"/>
              </w:rPr>
              <w:t>, Ne</w:t>
            </w:r>
            <w:r w:rsidRPr="00093D49">
              <w:rPr>
                <w:rFonts w:ascii="Cambria" w:eastAsia="Times New Roman" w:hAnsi="Cambria"/>
                <w:sz w:val="16"/>
                <w:szCs w:val="15"/>
                <w:vertAlign w:val="subscript"/>
              </w:rPr>
              <w:t>27</w:t>
            </w:r>
            <w:r w:rsidRPr="00093D49">
              <w:rPr>
                <w:rFonts w:ascii="Cambria" w:eastAsia="Times New Roman" w:hAnsi="Cambria"/>
                <w:sz w:val="16"/>
                <w:szCs w:val="15"/>
              </w:rPr>
              <w:t>, Ne</w:t>
            </w:r>
            <w:r w:rsidRPr="00093D49">
              <w:rPr>
                <w:rFonts w:ascii="Cambria" w:eastAsia="Times New Roman" w:hAnsi="Cambria"/>
                <w:sz w:val="16"/>
                <w:szCs w:val="15"/>
                <w:vertAlign w:val="subscript"/>
              </w:rPr>
              <w:t>29</w:t>
            </w:r>
            <w:r w:rsidRPr="00093D49">
              <w:rPr>
                <w:rFonts w:ascii="Cambria" w:eastAsia="Times New Roman" w:hAnsi="Cambria"/>
                <w:sz w:val="16"/>
                <w:szCs w:val="15"/>
              </w:rPr>
              <w:t>, Ne</w:t>
            </w:r>
            <w:r w:rsidRPr="00093D49">
              <w:rPr>
                <w:rFonts w:ascii="Cambria" w:eastAsia="Times New Roman" w:hAnsi="Cambria"/>
                <w:sz w:val="16"/>
                <w:szCs w:val="15"/>
                <w:vertAlign w:val="subscript"/>
              </w:rPr>
              <w:t>30</w:t>
            </w:r>
            <w:r w:rsidRPr="00093D49">
              <w:rPr>
                <w:rFonts w:ascii="Cambria" w:eastAsia="Times New Roman" w:hAnsi="Cambria"/>
                <w:sz w:val="16"/>
                <w:szCs w:val="15"/>
              </w:rPr>
              <w:t>, Ne</w:t>
            </w:r>
            <w:r w:rsidRPr="00093D49">
              <w:rPr>
                <w:rFonts w:ascii="Cambria" w:eastAsia="Times New Roman" w:hAnsi="Cambria"/>
                <w:sz w:val="16"/>
                <w:szCs w:val="15"/>
                <w:vertAlign w:val="subscript"/>
              </w:rPr>
              <w:t>33</w:t>
            </w:r>
          </w:p>
        </w:tc>
        <w:tc>
          <w:tcPr>
            <w:tcW w:w="312" w:type="pct"/>
            <w:tcBorders>
              <w:top w:val="nil"/>
              <w:left w:val="nil"/>
              <w:bottom w:val="single" w:sz="4" w:space="0" w:color="auto"/>
            </w:tcBorders>
            <w:vAlign w:val="center"/>
          </w:tcPr>
          <w:p w14:paraId="1ED4C4C3"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sz w:val="16"/>
                <w:szCs w:val="16"/>
              </w:rPr>
            </w:pPr>
            <w:r w:rsidRPr="00093D49">
              <w:rPr>
                <w:rFonts w:ascii="Cambria" w:eastAsia="Times New Roman" w:hAnsi="Cambria"/>
                <w:sz w:val="16"/>
                <w:szCs w:val="15"/>
              </w:rPr>
              <w:t>0.1</w:t>
            </w:r>
          </w:p>
        </w:tc>
      </w:tr>
    </w:tbl>
    <w:p w14:paraId="3C08C7F7" w14:textId="34E1CB0D" w:rsidR="00F83D43" w:rsidRPr="00093D49" w:rsidRDefault="00F83D43" w:rsidP="00F83D43">
      <w:pPr>
        <w:pStyle w:val="af5"/>
        <w:rPr>
          <w:rFonts w:ascii="Cambria" w:hAnsi="Cambria"/>
          <w:lang w:eastAsia="zh-CN"/>
        </w:rPr>
      </w:pPr>
      <w:r w:rsidRPr="00093D49">
        <w:rPr>
          <w:rFonts w:ascii="Cambria" w:hAnsi="Cambria"/>
          <w:lang w:eastAsia="zh-CN"/>
        </w:rPr>
        <w:t>The daily load factor curve in [</w:t>
      </w:r>
      <w:r w:rsidR="00B26351" w:rsidRPr="00093D49">
        <w:rPr>
          <w:rFonts w:ascii="Cambria" w:hAnsi="Cambria"/>
          <w:lang w:eastAsia="zh-CN"/>
        </w:rPr>
        <w:t>3</w:t>
      </w:r>
      <w:r w:rsidRPr="00093D49">
        <w:rPr>
          <w:rFonts w:ascii="Cambria" w:hAnsi="Cambria"/>
          <w:lang w:eastAsia="zh-CN"/>
        </w:rPr>
        <w:t xml:space="preserve">] is adopted to characterize the intraday load level at each node, as shown in Fig. </w:t>
      </w:r>
      <w:r w:rsidR="00B26351" w:rsidRPr="00093D49">
        <w:rPr>
          <w:rFonts w:ascii="Cambria" w:hAnsi="Cambria"/>
          <w:lang w:eastAsia="zh-CN"/>
        </w:rPr>
        <w:t>1</w:t>
      </w:r>
      <w:r w:rsidRPr="00093D49">
        <w:rPr>
          <w:rFonts w:ascii="Cambria" w:hAnsi="Cambria"/>
          <w:lang w:eastAsia="zh-CN"/>
        </w:rPr>
        <w:t>.</w:t>
      </w:r>
    </w:p>
    <w:p w14:paraId="37EC1550" w14:textId="77777777" w:rsidR="00F83D43" w:rsidRPr="00093D49" w:rsidRDefault="00F83D43" w:rsidP="00F83D43">
      <w:pPr>
        <w:pStyle w:val="af5"/>
        <w:ind w:firstLine="0"/>
        <w:jc w:val="center"/>
        <w:rPr>
          <w:rFonts w:ascii="Cambria" w:hAnsi="Cambria"/>
          <w:lang w:eastAsia="zh-CN"/>
        </w:rPr>
      </w:pPr>
      <w:r w:rsidRPr="00093D49">
        <w:rPr>
          <w:rFonts w:ascii="Cambria" w:hAnsi="Cambria"/>
        </w:rPr>
        <w:object w:dxaOrig="8831" w:dyaOrig="6570" w14:anchorId="2BB7F9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3.65pt;height:122.05pt" o:ole="">
            <v:imagedata r:id="rId7" o:title=""/>
          </v:shape>
          <o:OLEObject Type="Embed" ProgID="Visio.Drawing.15" ShapeID="_x0000_i1025" DrawAspect="Content" ObjectID="_1852974760" r:id="rId8"/>
        </w:object>
      </w:r>
    </w:p>
    <w:p w14:paraId="76FA7BF2" w14:textId="2BBEC0FE" w:rsidR="00F83D43" w:rsidRPr="00093D49" w:rsidRDefault="00F83D43" w:rsidP="00F83D43">
      <w:pPr>
        <w:pStyle w:val="afa"/>
        <w:spacing w:afterLines="50" w:after="120" w:line="252" w:lineRule="auto"/>
        <w:ind w:firstLine="0"/>
        <w:jc w:val="left"/>
        <w:rPr>
          <w:rFonts w:ascii="Cambria" w:hAnsi="Cambria" w:cs="宋体"/>
          <w:b/>
          <w:sz w:val="18"/>
          <w:szCs w:val="18"/>
        </w:rPr>
      </w:pPr>
      <w:r w:rsidRPr="00093D49">
        <w:rPr>
          <w:rFonts w:ascii="Cambria" w:hAnsi="Cambria" w:cs="宋体"/>
          <w:b/>
          <w:sz w:val="18"/>
          <w:szCs w:val="18"/>
        </w:rPr>
        <w:t xml:space="preserve">Fig. </w:t>
      </w:r>
      <w:r w:rsidR="00B26351" w:rsidRPr="00093D49">
        <w:rPr>
          <w:rFonts w:ascii="Cambria" w:hAnsi="Cambria" w:cs="宋体"/>
          <w:b/>
          <w:sz w:val="18"/>
          <w:szCs w:val="18"/>
        </w:rPr>
        <w:t>1</w:t>
      </w:r>
      <w:r w:rsidRPr="00093D49">
        <w:rPr>
          <w:rFonts w:ascii="Cambria" w:hAnsi="Cambria" w:cs="宋体"/>
          <w:b/>
          <w:sz w:val="18"/>
          <w:szCs w:val="18"/>
        </w:rPr>
        <w:t xml:space="preserve"> </w:t>
      </w:r>
      <w:r w:rsidRPr="00093D49">
        <w:rPr>
          <w:rFonts w:ascii="Cambria" w:hAnsi="Cambria" w:cs="宋体"/>
          <w:bCs/>
          <w:sz w:val="18"/>
          <w:szCs w:val="18"/>
        </w:rPr>
        <w:t>Daily load factor curve</w:t>
      </w:r>
    </w:p>
    <w:p w14:paraId="0271E39C" w14:textId="4E8A69A4" w:rsidR="00F83D43" w:rsidRPr="00093D49" w:rsidRDefault="00F83D43" w:rsidP="00F83D43">
      <w:pPr>
        <w:pStyle w:val="af5"/>
        <w:rPr>
          <w:rFonts w:ascii="Cambria" w:hAnsi="Cambria"/>
          <w:lang w:eastAsia="zh-CN"/>
        </w:rPr>
      </w:pPr>
      <w:r w:rsidRPr="00093D49">
        <w:rPr>
          <w:rFonts w:ascii="Cambria" w:hAnsi="Cambria"/>
          <w:lang w:eastAsia="zh-CN"/>
        </w:rPr>
        <w:t>To characterize seasonal load variations and differences between weekdays and weekends, this paper adopts the load adjustment coefficient in [</w:t>
      </w:r>
      <w:r w:rsidR="00B26351" w:rsidRPr="00093D49">
        <w:rPr>
          <w:rFonts w:ascii="Cambria" w:hAnsi="Cambria"/>
          <w:lang w:eastAsia="zh-CN"/>
        </w:rPr>
        <w:t>4</w:t>
      </w:r>
      <w:r w:rsidRPr="00093D49">
        <w:rPr>
          <w:rFonts w:ascii="Cambria" w:hAnsi="Cambria"/>
          <w:lang w:eastAsia="zh-CN"/>
        </w:rPr>
        <w:t xml:space="preserve">], as listed in Table </w:t>
      </w:r>
      <w:r w:rsidR="00B26351" w:rsidRPr="00093D49">
        <w:rPr>
          <w:rFonts w:ascii="Cambria" w:hAnsi="Cambria"/>
          <w:lang w:eastAsia="zh-CN"/>
        </w:rPr>
        <w:t>7</w:t>
      </w:r>
      <w:r w:rsidRPr="00093D49">
        <w:rPr>
          <w:rFonts w:ascii="Cambria" w:hAnsi="Cambria"/>
          <w:lang w:eastAsia="zh-CN"/>
        </w:rPr>
        <w:t xml:space="preserve">. The base loads of each load node are given in </w:t>
      </w:r>
      <w:r w:rsidR="00B26351" w:rsidRPr="00093D49">
        <w:rPr>
          <w:rFonts w:ascii="Cambria" w:hAnsi="Cambria"/>
          <w:lang w:eastAsia="zh-CN"/>
        </w:rPr>
        <w:t>Table 1 and Table 3</w:t>
      </w:r>
      <w:r w:rsidRPr="00093D49">
        <w:rPr>
          <w:rFonts w:ascii="Cambria" w:hAnsi="Cambria"/>
          <w:lang w:eastAsia="zh-CN"/>
        </w:rPr>
        <w:t>. Loads at different times are characterized by multiplying the base load by the daily load factor and load adjustment coefficient.</w:t>
      </w:r>
    </w:p>
    <w:p w14:paraId="66359257" w14:textId="4BAF4D8F" w:rsidR="00F83D43" w:rsidRPr="00093D49" w:rsidRDefault="00F83D43" w:rsidP="00F83D43">
      <w:pPr>
        <w:spacing w:beforeLines="50" w:before="120" w:line="252" w:lineRule="auto"/>
        <w:rPr>
          <w:rFonts w:ascii="Cambria" w:hAnsi="Cambria" w:cs="宋体"/>
          <w:b/>
          <w:sz w:val="18"/>
          <w:szCs w:val="21"/>
        </w:rPr>
      </w:pPr>
      <w:r w:rsidRPr="00093D49">
        <w:rPr>
          <w:rFonts w:ascii="Cambria" w:hAnsi="Cambria" w:cs="宋体"/>
          <w:b/>
          <w:sz w:val="18"/>
          <w:szCs w:val="21"/>
        </w:rPr>
        <w:t xml:space="preserve">Table </w:t>
      </w:r>
      <w:r w:rsidR="00B26351" w:rsidRPr="00093D49">
        <w:rPr>
          <w:rFonts w:ascii="Cambria" w:hAnsi="Cambria" w:cs="宋体"/>
          <w:b/>
          <w:sz w:val="18"/>
          <w:szCs w:val="21"/>
        </w:rPr>
        <w:t>7</w:t>
      </w:r>
    </w:p>
    <w:p w14:paraId="303BF611" w14:textId="77777777" w:rsidR="00F83D43" w:rsidRPr="00093D49" w:rsidRDefault="00F83D43" w:rsidP="00F83D43">
      <w:pPr>
        <w:spacing w:afterLines="50" w:after="120" w:line="252" w:lineRule="auto"/>
        <w:rPr>
          <w:rFonts w:ascii="Cambria" w:hAnsi="Cambria" w:cs="宋体"/>
          <w:bCs/>
          <w:sz w:val="18"/>
          <w:szCs w:val="21"/>
        </w:rPr>
      </w:pPr>
      <w:r w:rsidRPr="00093D49">
        <w:rPr>
          <w:rFonts w:ascii="Cambria" w:hAnsi="Cambria" w:cs="宋体"/>
          <w:bCs/>
          <w:sz w:val="18"/>
          <w:szCs w:val="21"/>
        </w:rPr>
        <w:t>Load adjustment coefficients</w:t>
      </w:r>
    </w:p>
    <w:tbl>
      <w:tblPr>
        <w:tblStyle w:val="21"/>
        <w:tblW w:w="0" w:type="auto"/>
        <w:jc w:val="center"/>
        <w:tblCellMar>
          <w:left w:w="57" w:type="dxa"/>
          <w:right w:w="57" w:type="dxa"/>
        </w:tblCellMar>
        <w:tblLook w:val="04A0" w:firstRow="1" w:lastRow="0" w:firstColumn="1" w:lastColumn="0" w:noHBand="0" w:noVBand="1"/>
      </w:tblPr>
      <w:tblGrid>
        <w:gridCol w:w="964"/>
        <w:gridCol w:w="734"/>
        <w:gridCol w:w="746"/>
        <w:gridCol w:w="562"/>
        <w:gridCol w:w="693"/>
        <w:gridCol w:w="665"/>
        <w:gridCol w:w="593"/>
      </w:tblGrid>
      <w:tr w:rsidR="0085004E" w:rsidRPr="00093D49" w14:paraId="23CEF474" w14:textId="77777777" w:rsidTr="008A3E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left w:val="nil"/>
              <w:bottom w:val="single" w:sz="4" w:space="0" w:color="auto"/>
              <w:right w:val="nil"/>
            </w:tcBorders>
            <w:vAlign w:val="center"/>
          </w:tcPr>
          <w:p w14:paraId="075BA838" w14:textId="77777777" w:rsidR="00F83D43" w:rsidRPr="00093D49" w:rsidRDefault="00F83D43" w:rsidP="008A3ECB">
            <w:pPr>
              <w:spacing w:line="240" w:lineRule="exact"/>
              <w:jc w:val="center"/>
              <w:rPr>
                <w:rFonts w:ascii="Cambria" w:hAnsi="Cambria"/>
                <w:b w:val="0"/>
                <w:bCs w:val="0"/>
                <w:sz w:val="16"/>
                <w:szCs w:val="16"/>
              </w:rPr>
            </w:pPr>
          </w:p>
        </w:tc>
        <w:tc>
          <w:tcPr>
            <w:tcW w:w="0" w:type="auto"/>
            <w:gridSpan w:val="2"/>
            <w:tcBorders>
              <w:top w:val="single" w:sz="4" w:space="0" w:color="auto"/>
              <w:left w:val="nil"/>
              <w:bottom w:val="single" w:sz="4" w:space="0" w:color="auto"/>
              <w:right w:val="nil"/>
            </w:tcBorders>
            <w:vAlign w:val="center"/>
          </w:tcPr>
          <w:p w14:paraId="62512F1A" w14:textId="77777777" w:rsidR="00F83D43" w:rsidRPr="00093D49" w:rsidRDefault="00F83D43" w:rsidP="008A3ECB">
            <w:pPr>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sz w:val="16"/>
                <w:szCs w:val="16"/>
              </w:rPr>
            </w:pPr>
            <w:r w:rsidRPr="00093D49">
              <w:rPr>
                <w:rFonts w:ascii="Cambria" w:eastAsia="Times New Roman" w:hAnsi="Cambria"/>
                <w:b w:val="0"/>
                <w:bCs w:val="0"/>
                <w:sz w:val="16"/>
              </w:rPr>
              <w:t>Weekly factor</w:t>
            </w:r>
          </w:p>
        </w:tc>
        <w:tc>
          <w:tcPr>
            <w:tcW w:w="0" w:type="auto"/>
            <w:gridSpan w:val="4"/>
            <w:tcBorders>
              <w:top w:val="single" w:sz="4" w:space="0" w:color="auto"/>
              <w:left w:val="nil"/>
              <w:bottom w:val="single" w:sz="4" w:space="0" w:color="auto"/>
              <w:right w:val="nil"/>
            </w:tcBorders>
          </w:tcPr>
          <w:p w14:paraId="5F88F294" w14:textId="77777777" w:rsidR="00F83D43" w:rsidRPr="00093D49" w:rsidRDefault="00F83D43" w:rsidP="008A3ECB">
            <w:pPr>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sz w:val="16"/>
                <w:szCs w:val="16"/>
              </w:rPr>
            </w:pPr>
            <w:r w:rsidRPr="00093D49">
              <w:rPr>
                <w:rFonts w:ascii="Cambria" w:eastAsia="Times New Roman" w:hAnsi="Cambria"/>
                <w:b w:val="0"/>
                <w:bCs w:val="0"/>
                <w:sz w:val="16"/>
              </w:rPr>
              <w:t>Seasonal factor</w:t>
            </w:r>
          </w:p>
        </w:tc>
      </w:tr>
      <w:tr w:rsidR="0085004E" w:rsidRPr="00093D49" w14:paraId="70B89B38" w14:textId="77777777" w:rsidTr="008A3E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left w:val="nil"/>
              <w:bottom w:val="single" w:sz="4" w:space="0" w:color="auto"/>
              <w:right w:val="nil"/>
            </w:tcBorders>
            <w:vAlign w:val="center"/>
          </w:tcPr>
          <w:p w14:paraId="5584D411" w14:textId="77777777" w:rsidR="00F83D43" w:rsidRPr="00093D49" w:rsidRDefault="00F83D43" w:rsidP="008A3ECB">
            <w:pPr>
              <w:spacing w:line="240" w:lineRule="exact"/>
              <w:jc w:val="center"/>
              <w:rPr>
                <w:rFonts w:ascii="Cambria" w:eastAsia="Times New Roman" w:hAnsi="Cambria"/>
                <w:b w:val="0"/>
                <w:bCs w:val="0"/>
                <w:sz w:val="16"/>
                <w:szCs w:val="15"/>
              </w:rPr>
            </w:pPr>
          </w:p>
        </w:tc>
        <w:tc>
          <w:tcPr>
            <w:tcW w:w="0" w:type="auto"/>
            <w:tcBorders>
              <w:top w:val="single" w:sz="4" w:space="0" w:color="auto"/>
              <w:left w:val="nil"/>
              <w:bottom w:val="nil"/>
              <w:right w:val="nil"/>
            </w:tcBorders>
            <w:vAlign w:val="center"/>
          </w:tcPr>
          <w:p w14:paraId="63C8666B"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rPr>
            </w:pPr>
            <w:r w:rsidRPr="00093D49">
              <w:rPr>
                <w:rFonts w:ascii="Cambria" w:eastAsia="Times New Roman" w:hAnsi="Cambria"/>
                <w:sz w:val="16"/>
              </w:rPr>
              <w:t>Weekday</w:t>
            </w:r>
          </w:p>
        </w:tc>
        <w:tc>
          <w:tcPr>
            <w:tcW w:w="0" w:type="auto"/>
            <w:tcBorders>
              <w:top w:val="single" w:sz="4" w:space="0" w:color="auto"/>
              <w:left w:val="nil"/>
              <w:bottom w:val="nil"/>
              <w:right w:val="nil"/>
            </w:tcBorders>
            <w:vAlign w:val="center"/>
          </w:tcPr>
          <w:p w14:paraId="1A0DF356"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rPr>
            </w:pPr>
            <w:r w:rsidRPr="00093D49">
              <w:rPr>
                <w:rFonts w:ascii="Cambria" w:eastAsia="Times New Roman" w:hAnsi="Cambria"/>
                <w:sz w:val="16"/>
              </w:rPr>
              <w:t>Weekend</w:t>
            </w:r>
          </w:p>
        </w:tc>
        <w:tc>
          <w:tcPr>
            <w:tcW w:w="0" w:type="auto"/>
            <w:tcBorders>
              <w:top w:val="single" w:sz="4" w:space="0" w:color="auto"/>
              <w:left w:val="nil"/>
              <w:bottom w:val="nil"/>
              <w:right w:val="nil"/>
            </w:tcBorders>
            <w:vAlign w:val="center"/>
          </w:tcPr>
          <w:p w14:paraId="243CE344"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rPr>
            </w:pPr>
            <w:r w:rsidRPr="00093D49">
              <w:rPr>
                <w:rFonts w:ascii="Cambria" w:eastAsia="Times New Roman" w:hAnsi="Cambria"/>
                <w:sz w:val="16"/>
              </w:rPr>
              <w:t>Spring</w:t>
            </w:r>
          </w:p>
        </w:tc>
        <w:tc>
          <w:tcPr>
            <w:tcW w:w="0" w:type="auto"/>
            <w:tcBorders>
              <w:top w:val="single" w:sz="4" w:space="0" w:color="auto"/>
              <w:left w:val="nil"/>
              <w:bottom w:val="nil"/>
              <w:right w:val="nil"/>
            </w:tcBorders>
            <w:vAlign w:val="center"/>
          </w:tcPr>
          <w:p w14:paraId="4EE763F2"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rPr>
            </w:pPr>
            <w:r w:rsidRPr="00093D49">
              <w:rPr>
                <w:rFonts w:ascii="Cambria" w:eastAsia="Times New Roman" w:hAnsi="Cambria"/>
                <w:sz w:val="16"/>
              </w:rPr>
              <w:t>Summer</w:t>
            </w:r>
          </w:p>
        </w:tc>
        <w:tc>
          <w:tcPr>
            <w:tcW w:w="0" w:type="auto"/>
            <w:tcBorders>
              <w:top w:val="single" w:sz="4" w:space="0" w:color="auto"/>
              <w:left w:val="nil"/>
              <w:bottom w:val="nil"/>
              <w:right w:val="nil"/>
            </w:tcBorders>
            <w:vAlign w:val="center"/>
          </w:tcPr>
          <w:p w14:paraId="1DF21641"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rPr>
            </w:pPr>
            <w:r w:rsidRPr="00093D49">
              <w:rPr>
                <w:rFonts w:ascii="Cambria" w:eastAsia="Times New Roman" w:hAnsi="Cambria"/>
                <w:sz w:val="16"/>
              </w:rPr>
              <w:t>Autumn</w:t>
            </w:r>
          </w:p>
        </w:tc>
        <w:tc>
          <w:tcPr>
            <w:tcW w:w="0" w:type="auto"/>
            <w:tcBorders>
              <w:top w:val="single" w:sz="4" w:space="0" w:color="auto"/>
              <w:left w:val="nil"/>
              <w:bottom w:val="nil"/>
              <w:right w:val="nil"/>
            </w:tcBorders>
            <w:vAlign w:val="center"/>
          </w:tcPr>
          <w:p w14:paraId="6B4C7F32"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rPr>
            </w:pPr>
            <w:r w:rsidRPr="00093D49">
              <w:rPr>
                <w:rFonts w:ascii="Cambria" w:eastAsia="Times New Roman" w:hAnsi="Cambria"/>
                <w:sz w:val="16"/>
              </w:rPr>
              <w:t>Winter</w:t>
            </w:r>
          </w:p>
        </w:tc>
      </w:tr>
      <w:tr w:rsidR="0085004E" w:rsidRPr="00093D49" w14:paraId="450D0EFF" w14:textId="77777777" w:rsidTr="008A3ECB">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nil"/>
              <w:bottom w:val="nil"/>
              <w:right w:val="nil"/>
            </w:tcBorders>
            <w:vAlign w:val="center"/>
          </w:tcPr>
          <w:p w14:paraId="7527AF7F" w14:textId="77777777" w:rsidR="00F83D43" w:rsidRPr="00093D49" w:rsidRDefault="00F83D43" w:rsidP="008A3ECB">
            <w:pPr>
              <w:spacing w:line="240" w:lineRule="exact"/>
              <w:jc w:val="center"/>
              <w:rPr>
                <w:rFonts w:ascii="Cambria" w:hAnsi="Cambria"/>
                <w:b w:val="0"/>
                <w:bCs w:val="0"/>
                <w:i/>
                <w:iCs/>
                <w:sz w:val="16"/>
                <w:szCs w:val="16"/>
              </w:rPr>
            </w:pPr>
            <w:r w:rsidRPr="00093D49">
              <w:rPr>
                <w:rFonts w:ascii="Cambria" w:eastAsia="Times New Roman" w:hAnsi="Cambria"/>
                <w:b w:val="0"/>
                <w:bCs w:val="0"/>
                <w:sz w:val="16"/>
              </w:rPr>
              <w:t>Electric load</w:t>
            </w:r>
          </w:p>
        </w:tc>
        <w:tc>
          <w:tcPr>
            <w:tcW w:w="0" w:type="auto"/>
            <w:tcBorders>
              <w:top w:val="single" w:sz="4" w:space="0" w:color="auto"/>
              <w:left w:val="nil"/>
              <w:bottom w:val="nil"/>
              <w:right w:val="nil"/>
            </w:tcBorders>
            <w:vAlign w:val="center"/>
          </w:tcPr>
          <w:p w14:paraId="0E849A98" w14:textId="77777777" w:rsidR="00F83D43" w:rsidRPr="00093D49" w:rsidRDefault="00F83D43" w:rsidP="008A3ECB">
            <w:pPr>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i/>
                <w:iCs/>
                <w:sz w:val="16"/>
                <w:szCs w:val="16"/>
              </w:rPr>
            </w:pPr>
            <w:r w:rsidRPr="00093D49">
              <w:rPr>
                <w:rFonts w:ascii="Cambria" w:eastAsia="Times New Roman" w:hAnsi="Cambria"/>
                <w:sz w:val="16"/>
                <w:szCs w:val="15"/>
              </w:rPr>
              <w:t>1</w:t>
            </w:r>
          </w:p>
        </w:tc>
        <w:tc>
          <w:tcPr>
            <w:tcW w:w="0" w:type="auto"/>
            <w:tcBorders>
              <w:top w:val="single" w:sz="4" w:space="0" w:color="auto"/>
              <w:left w:val="nil"/>
              <w:bottom w:val="nil"/>
              <w:right w:val="nil"/>
            </w:tcBorders>
            <w:vAlign w:val="center"/>
          </w:tcPr>
          <w:p w14:paraId="102B6BA6" w14:textId="77777777" w:rsidR="00F83D43" w:rsidRPr="00093D49" w:rsidRDefault="00F83D43" w:rsidP="008A3ECB">
            <w:pPr>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i/>
                <w:iCs/>
                <w:sz w:val="16"/>
                <w:szCs w:val="16"/>
              </w:rPr>
            </w:pPr>
            <w:r w:rsidRPr="00093D49">
              <w:rPr>
                <w:rFonts w:ascii="Cambria" w:eastAsia="Times New Roman" w:hAnsi="Cambria"/>
                <w:sz w:val="16"/>
                <w:szCs w:val="15"/>
              </w:rPr>
              <w:t>0.8</w:t>
            </w:r>
          </w:p>
        </w:tc>
        <w:tc>
          <w:tcPr>
            <w:tcW w:w="0" w:type="auto"/>
            <w:tcBorders>
              <w:top w:val="single" w:sz="4" w:space="0" w:color="auto"/>
              <w:left w:val="nil"/>
              <w:bottom w:val="nil"/>
              <w:right w:val="nil"/>
            </w:tcBorders>
            <w:vAlign w:val="center"/>
          </w:tcPr>
          <w:p w14:paraId="6CCD7C25" w14:textId="77777777" w:rsidR="00F83D43" w:rsidRPr="00093D49" w:rsidRDefault="00F83D43" w:rsidP="008A3ECB">
            <w:pPr>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rPr>
            </w:pPr>
            <w:r w:rsidRPr="00093D49">
              <w:rPr>
                <w:rFonts w:ascii="Cambria" w:eastAsia="Times New Roman" w:hAnsi="Cambria"/>
                <w:sz w:val="16"/>
                <w:szCs w:val="15"/>
              </w:rPr>
              <w:t>0.7</w:t>
            </w:r>
          </w:p>
        </w:tc>
        <w:tc>
          <w:tcPr>
            <w:tcW w:w="0" w:type="auto"/>
            <w:tcBorders>
              <w:top w:val="single" w:sz="4" w:space="0" w:color="auto"/>
              <w:left w:val="nil"/>
              <w:bottom w:val="nil"/>
              <w:right w:val="nil"/>
            </w:tcBorders>
            <w:vAlign w:val="center"/>
          </w:tcPr>
          <w:p w14:paraId="2220842A" w14:textId="77777777" w:rsidR="00F83D43" w:rsidRPr="00093D49" w:rsidRDefault="00F83D43" w:rsidP="008A3ECB">
            <w:pPr>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rPr>
            </w:pPr>
            <w:r w:rsidRPr="00093D49">
              <w:rPr>
                <w:rFonts w:ascii="Cambria" w:eastAsia="Times New Roman" w:hAnsi="Cambria"/>
                <w:sz w:val="16"/>
                <w:szCs w:val="15"/>
              </w:rPr>
              <w:t>1.0</w:t>
            </w:r>
          </w:p>
        </w:tc>
        <w:tc>
          <w:tcPr>
            <w:tcW w:w="0" w:type="auto"/>
            <w:tcBorders>
              <w:top w:val="single" w:sz="4" w:space="0" w:color="auto"/>
              <w:left w:val="nil"/>
              <w:bottom w:val="nil"/>
              <w:right w:val="nil"/>
            </w:tcBorders>
            <w:vAlign w:val="center"/>
          </w:tcPr>
          <w:p w14:paraId="547B0850" w14:textId="77777777" w:rsidR="00F83D43" w:rsidRPr="00093D49" w:rsidRDefault="00F83D43" w:rsidP="008A3ECB">
            <w:pPr>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rPr>
            </w:pPr>
            <w:r w:rsidRPr="00093D49">
              <w:rPr>
                <w:rFonts w:ascii="Cambria" w:eastAsia="Times New Roman" w:hAnsi="Cambria"/>
                <w:sz w:val="16"/>
                <w:szCs w:val="15"/>
              </w:rPr>
              <w:t>0.8</w:t>
            </w:r>
          </w:p>
        </w:tc>
        <w:tc>
          <w:tcPr>
            <w:tcW w:w="0" w:type="auto"/>
            <w:tcBorders>
              <w:top w:val="single" w:sz="4" w:space="0" w:color="auto"/>
              <w:left w:val="nil"/>
              <w:bottom w:val="nil"/>
              <w:right w:val="nil"/>
            </w:tcBorders>
            <w:vAlign w:val="center"/>
          </w:tcPr>
          <w:p w14:paraId="0EFAC2BA" w14:textId="77777777" w:rsidR="00F83D43" w:rsidRPr="00093D49" w:rsidRDefault="00F83D43" w:rsidP="008A3ECB">
            <w:pPr>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rPr>
            </w:pPr>
            <w:r w:rsidRPr="00093D49">
              <w:rPr>
                <w:rFonts w:ascii="Cambria" w:eastAsia="Times New Roman" w:hAnsi="Cambria"/>
                <w:sz w:val="16"/>
                <w:szCs w:val="15"/>
              </w:rPr>
              <w:t>0.9</w:t>
            </w:r>
          </w:p>
        </w:tc>
      </w:tr>
      <w:tr w:rsidR="0085004E" w:rsidRPr="00093D49" w14:paraId="54DD6FB7" w14:textId="77777777" w:rsidTr="008A3E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single" w:sz="4" w:space="0" w:color="auto"/>
            </w:tcBorders>
            <w:vAlign w:val="center"/>
          </w:tcPr>
          <w:p w14:paraId="210513AC" w14:textId="77777777" w:rsidR="00F83D43" w:rsidRPr="00093D49" w:rsidRDefault="00F83D43" w:rsidP="008A3ECB">
            <w:pPr>
              <w:spacing w:line="240" w:lineRule="exact"/>
              <w:jc w:val="center"/>
              <w:rPr>
                <w:rFonts w:ascii="Cambria" w:hAnsi="Cambria"/>
                <w:b w:val="0"/>
                <w:bCs w:val="0"/>
                <w:sz w:val="16"/>
                <w:szCs w:val="16"/>
              </w:rPr>
            </w:pPr>
            <w:r w:rsidRPr="00093D49">
              <w:rPr>
                <w:rFonts w:ascii="Cambria" w:eastAsia="Times New Roman" w:hAnsi="Cambria"/>
                <w:b w:val="0"/>
                <w:bCs w:val="0"/>
                <w:sz w:val="16"/>
              </w:rPr>
              <w:t>Gas load</w:t>
            </w:r>
          </w:p>
        </w:tc>
        <w:tc>
          <w:tcPr>
            <w:tcW w:w="0" w:type="auto"/>
            <w:tcBorders>
              <w:top w:val="nil"/>
              <w:left w:val="nil"/>
              <w:bottom w:val="single" w:sz="4" w:space="0" w:color="auto"/>
            </w:tcBorders>
            <w:vAlign w:val="center"/>
          </w:tcPr>
          <w:p w14:paraId="5AD06874"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sz w:val="16"/>
                <w:szCs w:val="16"/>
              </w:rPr>
            </w:pPr>
            <w:r w:rsidRPr="00093D49">
              <w:rPr>
                <w:rFonts w:ascii="Cambria" w:eastAsia="Times New Roman" w:hAnsi="Cambria"/>
                <w:sz w:val="16"/>
                <w:szCs w:val="15"/>
              </w:rPr>
              <w:t>1</w:t>
            </w:r>
          </w:p>
        </w:tc>
        <w:tc>
          <w:tcPr>
            <w:tcW w:w="0" w:type="auto"/>
            <w:tcBorders>
              <w:top w:val="nil"/>
              <w:left w:val="nil"/>
              <w:bottom w:val="single" w:sz="4" w:space="0" w:color="auto"/>
            </w:tcBorders>
            <w:vAlign w:val="center"/>
          </w:tcPr>
          <w:p w14:paraId="0844021C"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sz w:val="16"/>
                <w:szCs w:val="16"/>
              </w:rPr>
            </w:pPr>
            <w:r w:rsidRPr="00093D49">
              <w:rPr>
                <w:rFonts w:ascii="Cambria" w:eastAsia="Times New Roman" w:hAnsi="Cambria"/>
                <w:sz w:val="16"/>
                <w:szCs w:val="15"/>
              </w:rPr>
              <w:t>0.8</w:t>
            </w:r>
          </w:p>
        </w:tc>
        <w:tc>
          <w:tcPr>
            <w:tcW w:w="0" w:type="auto"/>
            <w:tcBorders>
              <w:top w:val="nil"/>
              <w:left w:val="nil"/>
              <w:bottom w:val="single" w:sz="4" w:space="0" w:color="auto"/>
            </w:tcBorders>
            <w:vAlign w:val="center"/>
          </w:tcPr>
          <w:p w14:paraId="3411A917"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rPr>
            </w:pPr>
            <w:r w:rsidRPr="00093D49">
              <w:rPr>
                <w:rFonts w:ascii="Cambria" w:eastAsia="Times New Roman" w:hAnsi="Cambria"/>
                <w:sz w:val="16"/>
                <w:szCs w:val="15"/>
              </w:rPr>
              <w:t>0.7</w:t>
            </w:r>
          </w:p>
        </w:tc>
        <w:tc>
          <w:tcPr>
            <w:tcW w:w="0" w:type="auto"/>
            <w:tcBorders>
              <w:top w:val="nil"/>
              <w:left w:val="nil"/>
              <w:bottom w:val="single" w:sz="4" w:space="0" w:color="auto"/>
              <w:right w:val="nil"/>
            </w:tcBorders>
            <w:vAlign w:val="center"/>
          </w:tcPr>
          <w:p w14:paraId="2490A4AF"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rPr>
            </w:pPr>
            <w:r w:rsidRPr="00093D49">
              <w:rPr>
                <w:rFonts w:ascii="Cambria" w:eastAsia="Times New Roman" w:hAnsi="Cambria"/>
                <w:sz w:val="16"/>
                <w:szCs w:val="15"/>
              </w:rPr>
              <w:t>1.0</w:t>
            </w:r>
          </w:p>
        </w:tc>
        <w:tc>
          <w:tcPr>
            <w:tcW w:w="0" w:type="auto"/>
            <w:tcBorders>
              <w:top w:val="nil"/>
              <w:left w:val="nil"/>
              <w:bottom w:val="single" w:sz="4" w:space="0" w:color="auto"/>
            </w:tcBorders>
            <w:vAlign w:val="center"/>
          </w:tcPr>
          <w:p w14:paraId="5C0A926F"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rPr>
            </w:pPr>
            <w:r w:rsidRPr="00093D49">
              <w:rPr>
                <w:rFonts w:ascii="Cambria" w:eastAsia="Times New Roman" w:hAnsi="Cambria"/>
                <w:sz w:val="16"/>
                <w:szCs w:val="15"/>
              </w:rPr>
              <w:t>0.9</w:t>
            </w:r>
          </w:p>
        </w:tc>
        <w:tc>
          <w:tcPr>
            <w:tcW w:w="0" w:type="auto"/>
            <w:tcBorders>
              <w:top w:val="nil"/>
              <w:left w:val="nil"/>
              <w:bottom w:val="single" w:sz="4" w:space="0" w:color="auto"/>
            </w:tcBorders>
            <w:vAlign w:val="center"/>
          </w:tcPr>
          <w:p w14:paraId="1CA08365" w14:textId="77777777" w:rsidR="00F83D43" w:rsidRPr="00093D49" w:rsidRDefault="00F83D43" w:rsidP="008A3ECB">
            <w:pPr>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rPr>
            </w:pPr>
            <w:r w:rsidRPr="00093D49">
              <w:rPr>
                <w:rFonts w:ascii="Cambria" w:eastAsia="Times New Roman" w:hAnsi="Cambria"/>
                <w:sz w:val="16"/>
                <w:szCs w:val="15"/>
              </w:rPr>
              <w:t>1.0</w:t>
            </w:r>
          </w:p>
        </w:tc>
      </w:tr>
    </w:tbl>
    <w:p w14:paraId="4E1397E5" w14:textId="411CB2A5" w:rsidR="00F83D43" w:rsidRPr="00093D49" w:rsidRDefault="00F83D43" w:rsidP="00F83D43">
      <w:pPr>
        <w:pStyle w:val="af5"/>
        <w:rPr>
          <w:rFonts w:ascii="Cambria" w:hAnsi="Cambria"/>
          <w:lang w:eastAsia="zh-CN"/>
        </w:rPr>
      </w:pPr>
      <w:r w:rsidRPr="00093D49">
        <w:rPr>
          <w:rFonts w:ascii="Cambria" w:hAnsi="Cambria"/>
          <w:lang w:eastAsia="zh-CN"/>
        </w:rPr>
        <w:t xml:space="preserve">The energy purchase prices of electricity and gas are shown in Fig. </w:t>
      </w:r>
      <w:r w:rsidR="00B26351" w:rsidRPr="00093D49">
        <w:rPr>
          <w:rFonts w:ascii="Cambria" w:hAnsi="Cambria"/>
          <w:lang w:eastAsia="zh-CN"/>
        </w:rPr>
        <w:t>2</w:t>
      </w:r>
      <w:r w:rsidRPr="00093D49">
        <w:rPr>
          <w:rFonts w:ascii="Cambria" w:hAnsi="Cambria"/>
          <w:lang w:eastAsia="zh-CN"/>
        </w:rPr>
        <w:t>. To reduce operating costs, the lower-cost energy-supply mode is preferentially selected by jointly considering energy prices and coupling unit efficiencies.</w:t>
      </w:r>
    </w:p>
    <w:p w14:paraId="60B712EB" w14:textId="77777777" w:rsidR="00F83D43" w:rsidRPr="00093D49" w:rsidRDefault="00F83D43" w:rsidP="00F83D43">
      <w:pPr>
        <w:pStyle w:val="af5"/>
        <w:ind w:firstLine="0"/>
        <w:jc w:val="center"/>
        <w:rPr>
          <w:rFonts w:ascii="Cambria" w:hAnsi="Cambria"/>
          <w:lang w:eastAsia="zh-CN"/>
        </w:rPr>
      </w:pPr>
      <w:r w:rsidRPr="00093D49">
        <w:rPr>
          <w:rFonts w:ascii="Cambria" w:hAnsi="Cambria"/>
        </w:rPr>
        <w:object w:dxaOrig="8401" w:dyaOrig="6210" w14:anchorId="4BF2595C">
          <v:shape id="_x0000_i1026" type="#_x0000_t75" style="width:176.35pt;height:130.15pt" o:ole="">
            <v:imagedata r:id="rId9" o:title=""/>
          </v:shape>
          <o:OLEObject Type="Embed" ProgID="Visio.Drawing.15" ShapeID="_x0000_i1026" DrawAspect="Content" ObjectID="_1852974761" r:id="rId10"/>
        </w:object>
      </w:r>
    </w:p>
    <w:p w14:paraId="4068E258" w14:textId="26814242" w:rsidR="00144630" w:rsidRPr="00093D49" w:rsidRDefault="00F83D43" w:rsidP="00F83D43">
      <w:pPr>
        <w:pStyle w:val="afa"/>
        <w:spacing w:afterLines="50" w:after="120" w:line="252" w:lineRule="auto"/>
        <w:ind w:firstLine="0"/>
        <w:jc w:val="left"/>
        <w:rPr>
          <w:rFonts w:ascii="Cambria" w:hAnsi="Cambria" w:cs="宋体"/>
          <w:bCs/>
          <w:sz w:val="18"/>
          <w:szCs w:val="18"/>
        </w:rPr>
      </w:pPr>
      <w:r w:rsidRPr="00093D49">
        <w:rPr>
          <w:rFonts w:ascii="Cambria" w:hAnsi="Cambria" w:cs="宋体"/>
          <w:b/>
          <w:sz w:val="18"/>
          <w:szCs w:val="18"/>
        </w:rPr>
        <w:t xml:space="preserve">Fig. </w:t>
      </w:r>
      <w:r w:rsidR="00B26351" w:rsidRPr="00093D49">
        <w:rPr>
          <w:rFonts w:ascii="Cambria" w:hAnsi="Cambria" w:cs="宋体"/>
          <w:b/>
          <w:sz w:val="18"/>
          <w:szCs w:val="18"/>
        </w:rPr>
        <w:t>2</w:t>
      </w:r>
      <w:r w:rsidRPr="00093D49">
        <w:rPr>
          <w:rFonts w:ascii="Cambria" w:hAnsi="Cambria" w:cs="宋体"/>
          <w:b/>
          <w:sz w:val="18"/>
          <w:szCs w:val="18"/>
        </w:rPr>
        <w:t xml:space="preserve"> </w:t>
      </w:r>
      <w:r w:rsidRPr="00093D49">
        <w:rPr>
          <w:rFonts w:ascii="Cambria" w:hAnsi="Cambria" w:cs="宋体"/>
          <w:bCs/>
          <w:sz w:val="18"/>
          <w:szCs w:val="18"/>
        </w:rPr>
        <w:t>Energy purchase prices</w:t>
      </w:r>
    </w:p>
    <w:p w14:paraId="1845B498" w14:textId="77777777" w:rsidR="00F83D43" w:rsidRPr="00093D49" w:rsidRDefault="00F83D43" w:rsidP="00F83D43">
      <w:pPr>
        <w:pStyle w:val="afa"/>
        <w:spacing w:afterLines="50" w:after="120" w:line="252" w:lineRule="auto"/>
        <w:ind w:firstLine="0"/>
        <w:jc w:val="left"/>
        <w:rPr>
          <w:rFonts w:ascii="Cambria" w:hAnsi="Cambria" w:cs="宋体"/>
          <w:bCs/>
          <w:sz w:val="18"/>
          <w:szCs w:val="18"/>
        </w:rPr>
      </w:pPr>
    </w:p>
    <w:p w14:paraId="12E4963D" w14:textId="77777777" w:rsidR="00F83D43" w:rsidRPr="00093D49" w:rsidRDefault="00F83D43" w:rsidP="00F83D43">
      <w:pPr>
        <w:pStyle w:val="afffb"/>
        <w:numPr>
          <w:ilvl w:val="0"/>
          <w:numId w:val="46"/>
        </w:numPr>
        <w:rPr>
          <w:rFonts w:ascii="Cambria" w:hAnsi="Cambria"/>
          <w:sz w:val="16"/>
          <w:szCs w:val="16"/>
        </w:rPr>
      </w:pPr>
      <w:r w:rsidRPr="00093D49">
        <w:rPr>
          <w:rFonts w:ascii="Cambria" w:hAnsi="Cambria"/>
          <w:bCs/>
          <w:lang w:bidi="ar"/>
        </w:rPr>
        <w:t>Q. Zeng, J. Fang, et al. Steady-state analysis of the integrated natural gas and electric power system with bi-directional energy conversion. Applied Energy 2016; 184: 1483-1492.</w:t>
      </w:r>
    </w:p>
    <w:p w14:paraId="4B9AD862" w14:textId="77777777" w:rsidR="00F83D43" w:rsidRPr="00093D49" w:rsidRDefault="00F83D43" w:rsidP="00F83D43">
      <w:pPr>
        <w:pStyle w:val="afffb"/>
        <w:numPr>
          <w:ilvl w:val="0"/>
          <w:numId w:val="46"/>
        </w:numPr>
        <w:topLinePunct/>
        <w:rPr>
          <w:rFonts w:ascii="Cambria" w:hAnsi="Cambria"/>
          <w:sz w:val="16"/>
          <w:szCs w:val="16"/>
        </w:rPr>
      </w:pPr>
      <w:r w:rsidRPr="00093D49">
        <w:rPr>
          <w:rFonts w:ascii="Cambria" w:hAnsi="Cambria"/>
          <w:sz w:val="16"/>
          <w:szCs w:val="16"/>
          <w:lang w:bidi="ar"/>
        </w:rPr>
        <w:t xml:space="preserve">S. Zhang, W. Liu, et al. Reliability assessment of regional integrated energy systems considering multiple thermal inertia characteristics. Transactions of China Electrotechnical Society 2023; 38(12): 3289-3305. (in Chinese) </w:t>
      </w:r>
    </w:p>
    <w:p w14:paraId="12C35437" w14:textId="77777777" w:rsidR="00F83D43" w:rsidRPr="00093D49" w:rsidRDefault="00F83D43" w:rsidP="00F83D43">
      <w:pPr>
        <w:pStyle w:val="afffb"/>
        <w:numPr>
          <w:ilvl w:val="0"/>
          <w:numId w:val="46"/>
        </w:numPr>
        <w:rPr>
          <w:rFonts w:ascii="Cambria" w:hAnsi="Cambria"/>
          <w:sz w:val="16"/>
          <w:szCs w:val="16"/>
        </w:rPr>
      </w:pPr>
      <w:r w:rsidRPr="00093D49">
        <w:rPr>
          <w:rFonts w:ascii="Cambria" w:hAnsi="Cambria"/>
          <w:sz w:val="16"/>
          <w:szCs w:val="16"/>
        </w:rPr>
        <w:t>N. Yan, Z. Zhao, et al. Multi-time scales low-carbon economic dispatch of integrated energy system considering hydrogen and electricity complementary energy storage. Journal of Energy Storage 2024; 104: 114514.</w:t>
      </w:r>
    </w:p>
    <w:p w14:paraId="0C0A213C" w14:textId="3F247C66" w:rsidR="00F83D43" w:rsidRPr="00093D49" w:rsidRDefault="00F83D43" w:rsidP="00F83D43">
      <w:pPr>
        <w:pStyle w:val="afffb"/>
        <w:numPr>
          <w:ilvl w:val="0"/>
          <w:numId w:val="46"/>
        </w:numPr>
        <w:rPr>
          <w:rFonts w:ascii="Cambria" w:hAnsi="Cambria"/>
          <w:sz w:val="16"/>
          <w:szCs w:val="16"/>
        </w:rPr>
      </w:pPr>
      <w:r w:rsidRPr="00093D49">
        <w:rPr>
          <w:rFonts w:ascii="Cambria" w:hAnsi="Cambria"/>
          <w:sz w:val="16"/>
          <w:szCs w:val="16"/>
          <w:lang w:bidi="ar"/>
        </w:rPr>
        <w:t>A. Shahmohammadi, M. Moradi-Dalvand, et al. Optimal design of multicarrier energy systems considering reliability constraints. IEEE Trans. Power Delivery 2015; 30(2): 878-886.</w:t>
      </w:r>
    </w:p>
    <w:p w14:paraId="56390C77" w14:textId="77777777" w:rsidR="00C92A27" w:rsidRPr="00093D49" w:rsidRDefault="00C92A27" w:rsidP="00C161D3">
      <w:pPr>
        <w:pStyle w:val="af5"/>
        <w:ind w:firstLine="0"/>
        <w:rPr>
          <w:rFonts w:ascii="Cambria" w:hAnsi="Cambria"/>
          <w:lang w:eastAsia="zh-CN"/>
        </w:rPr>
        <w:sectPr w:rsidR="00C92A27" w:rsidRPr="00093D49" w:rsidSect="006C2313">
          <w:pgSz w:w="11906" w:h="16838" w:code="9"/>
          <w:pgMar w:top="960" w:right="960" w:bottom="960" w:left="960" w:header="540" w:footer="540" w:gutter="0"/>
          <w:cols w:space="240"/>
        </w:sectPr>
      </w:pPr>
    </w:p>
    <w:p w14:paraId="0C145777" w14:textId="70EB971C" w:rsidR="00387C6C" w:rsidRPr="00093D49" w:rsidRDefault="009C44E5" w:rsidP="00C1667E">
      <w:pPr>
        <w:spacing w:afterLines="50" w:after="120"/>
        <w:outlineLvl w:val="0"/>
        <w:rPr>
          <w:rFonts w:ascii="Cambria" w:hAnsi="Cambria" w:cs="Times New Roman"/>
          <w:b/>
          <w:bCs/>
          <w:sz w:val="24"/>
          <w:szCs w:val="24"/>
        </w:rPr>
      </w:pPr>
      <w:r w:rsidRPr="00093D49">
        <w:rPr>
          <w:rFonts w:ascii="Cambria" w:hAnsi="Cambria" w:cs="Times New Roman"/>
          <w:b/>
          <w:bCs/>
          <w:sz w:val="24"/>
          <w:szCs w:val="24"/>
        </w:rPr>
        <w:lastRenderedPageBreak/>
        <w:t>2</w:t>
      </w:r>
      <w:r w:rsidR="0064316D" w:rsidRPr="00093D49">
        <w:rPr>
          <w:rFonts w:ascii="Cambria" w:hAnsi="Cambria" w:cs="Times New Roman"/>
          <w:b/>
          <w:bCs/>
          <w:sz w:val="24"/>
          <w:szCs w:val="24"/>
        </w:rPr>
        <w:t>.</w:t>
      </w:r>
      <w:r w:rsidR="00387C6C" w:rsidRPr="00093D49">
        <w:rPr>
          <w:rFonts w:ascii="Cambria" w:hAnsi="Cambria" w:cs="Times New Roman"/>
          <w:b/>
          <w:bCs/>
          <w:sz w:val="24"/>
          <w:szCs w:val="24"/>
        </w:rPr>
        <w:t xml:space="preserve"> </w:t>
      </w:r>
      <w:r w:rsidR="007C697D" w:rsidRPr="00093D49">
        <w:rPr>
          <w:rFonts w:ascii="Cambria" w:hAnsi="Cambria" w:cs="Times New Roman"/>
          <w:b/>
          <w:bCs/>
          <w:sz w:val="24"/>
          <w:szCs w:val="24"/>
        </w:rPr>
        <w:t>Capacity coupling degree of different schemes</w:t>
      </w:r>
    </w:p>
    <w:p w14:paraId="7CDB4CEA" w14:textId="43521EC7" w:rsidR="007C697D" w:rsidRPr="00093D49" w:rsidRDefault="007C697D" w:rsidP="007C697D">
      <w:pPr>
        <w:spacing w:beforeLines="50" w:before="120" w:line="252" w:lineRule="auto"/>
        <w:rPr>
          <w:rFonts w:ascii="Cambria" w:hAnsi="Cambria" w:cs="宋体"/>
          <w:b/>
        </w:rPr>
      </w:pPr>
      <w:r w:rsidRPr="00093D49">
        <w:rPr>
          <w:rFonts w:ascii="Cambria" w:hAnsi="Cambria" w:cs="宋体"/>
          <w:b/>
        </w:rPr>
        <w:t xml:space="preserve">Table </w:t>
      </w:r>
      <w:r w:rsidR="0085004E" w:rsidRPr="00093D49">
        <w:rPr>
          <w:rFonts w:ascii="Cambria" w:hAnsi="Cambria" w:cs="宋体"/>
          <w:b/>
        </w:rPr>
        <w:t>8</w:t>
      </w:r>
    </w:p>
    <w:p w14:paraId="0422A2CD" w14:textId="77777777" w:rsidR="007C697D" w:rsidRPr="00093D49" w:rsidRDefault="007C697D" w:rsidP="007C697D">
      <w:pPr>
        <w:spacing w:afterLines="50" w:after="120" w:line="252" w:lineRule="auto"/>
        <w:rPr>
          <w:rFonts w:ascii="Cambria" w:hAnsi="Cambria" w:cs="宋体"/>
          <w:bCs/>
        </w:rPr>
      </w:pPr>
      <w:r w:rsidRPr="00093D49">
        <w:rPr>
          <w:rFonts w:ascii="Cambria" w:hAnsi="Cambria" w:cs="宋体"/>
          <w:bCs/>
        </w:rPr>
        <w:t>Capacity coupling degree of different schemes</w:t>
      </w:r>
    </w:p>
    <w:tbl>
      <w:tblPr>
        <w:tblW w:w="0" w:type="auto"/>
        <w:jc w:val="center"/>
        <w:tblBorders>
          <w:top w:val="single" w:sz="8" w:space="0" w:color="auto"/>
          <w:bottom w:val="single" w:sz="8" w:space="0" w:color="auto"/>
        </w:tblBorders>
        <w:tblCellMar>
          <w:left w:w="57" w:type="dxa"/>
          <w:right w:w="57" w:type="dxa"/>
        </w:tblCellMar>
        <w:tblLook w:val="04A0" w:firstRow="1" w:lastRow="0" w:firstColumn="1" w:lastColumn="0" w:noHBand="0" w:noVBand="1"/>
      </w:tblPr>
      <w:tblGrid>
        <w:gridCol w:w="1621"/>
        <w:gridCol w:w="642"/>
        <w:gridCol w:w="892"/>
        <w:gridCol w:w="838"/>
        <w:gridCol w:w="866"/>
        <w:gridCol w:w="866"/>
        <w:gridCol w:w="872"/>
      </w:tblGrid>
      <w:tr w:rsidR="0085004E" w:rsidRPr="00093D49" w14:paraId="53F007D3" w14:textId="77777777" w:rsidTr="008A3ECB">
        <w:trPr>
          <w:trHeight w:val="20"/>
          <w:jc w:val="center"/>
        </w:trPr>
        <w:tc>
          <w:tcPr>
            <w:tcW w:w="0" w:type="auto"/>
            <w:tcBorders>
              <w:top w:val="single" w:sz="4" w:space="0" w:color="auto"/>
              <w:bottom w:val="single" w:sz="4" w:space="0" w:color="auto"/>
            </w:tcBorders>
            <w:vAlign w:val="center"/>
          </w:tcPr>
          <w:p w14:paraId="3FCC3444" w14:textId="77777777" w:rsidR="007C697D" w:rsidRPr="00093D49" w:rsidRDefault="007C697D" w:rsidP="008A3ECB">
            <w:pPr>
              <w:spacing w:line="300" w:lineRule="exact"/>
              <w:jc w:val="center"/>
              <w:rPr>
                <w:rFonts w:ascii="Cambria" w:hAnsi="Cambria"/>
                <w:sz w:val="16"/>
                <w:szCs w:val="16"/>
              </w:rPr>
            </w:pPr>
            <w:r w:rsidRPr="00093D49">
              <w:rPr>
                <w:rFonts w:ascii="Cambria" w:hAnsi="Cambria"/>
                <w:sz w:val="16"/>
                <w:szCs w:val="16"/>
              </w:rPr>
              <w:t>Scenario</w:t>
            </w:r>
          </w:p>
        </w:tc>
        <w:tc>
          <w:tcPr>
            <w:tcW w:w="0" w:type="auto"/>
            <w:tcBorders>
              <w:top w:val="single" w:sz="4" w:space="0" w:color="auto"/>
              <w:bottom w:val="single" w:sz="4" w:space="0" w:color="auto"/>
            </w:tcBorders>
            <w:vAlign w:val="center"/>
          </w:tcPr>
          <w:p w14:paraId="17FDEB79" w14:textId="77777777" w:rsidR="007C697D" w:rsidRPr="00093D49" w:rsidRDefault="007C697D" w:rsidP="008A3ECB">
            <w:pPr>
              <w:spacing w:line="300" w:lineRule="exact"/>
              <w:jc w:val="center"/>
              <w:rPr>
                <w:rFonts w:ascii="Cambria" w:hAnsi="Cambria"/>
                <w:sz w:val="16"/>
                <w:szCs w:val="16"/>
              </w:rPr>
            </w:pPr>
            <w:r w:rsidRPr="00093D49">
              <w:rPr>
                <w:rFonts w:ascii="Cambria" w:hAnsi="Cambria"/>
                <w:sz w:val="16"/>
                <w:szCs w:val="16"/>
              </w:rPr>
              <w:t>Scheme</w:t>
            </w:r>
          </w:p>
        </w:tc>
        <w:tc>
          <w:tcPr>
            <w:tcW w:w="0" w:type="auto"/>
            <w:tcBorders>
              <w:top w:val="single" w:sz="4" w:space="0" w:color="auto"/>
              <w:bottom w:val="single" w:sz="4" w:space="0" w:color="auto"/>
            </w:tcBorders>
            <w:vAlign w:val="center"/>
          </w:tcPr>
          <w:p w14:paraId="2CBF817F" w14:textId="2E95B141" w:rsidR="007C697D" w:rsidRPr="00093D49" w:rsidRDefault="007C697D" w:rsidP="007C697D">
            <w:pPr>
              <w:spacing w:line="300" w:lineRule="exact"/>
              <w:jc w:val="center"/>
              <w:rPr>
                <w:rFonts w:ascii="Cambria" w:hAnsi="Cambria"/>
                <w:sz w:val="16"/>
                <w:szCs w:val="16"/>
                <w:vertAlign w:val="subscript"/>
              </w:rPr>
            </w:pPr>
            <w:r w:rsidRPr="00093D49">
              <w:rPr>
                <w:rFonts w:ascii="Cambria" w:hAnsi="Cambria"/>
                <w:i/>
                <w:iCs/>
                <w:sz w:val="16"/>
                <w:szCs w:val="16"/>
              </w:rPr>
              <w:t>C</w:t>
            </w:r>
            <w:r w:rsidRPr="00093D49">
              <w:rPr>
                <w:rFonts w:ascii="Cambria" w:hAnsi="Cambria" w:cs="宋体"/>
                <w:sz w:val="16"/>
                <w:szCs w:val="16"/>
                <w:vertAlign w:val="subscript"/>
              </w:rPr>
              <w:t>U,</w:t>
            </w:r>
            <w:r w:rsidRPr="00093D49">
              <w:rPr>
                <w:rFonts w:ascii="Cambria" w:hAnsi="Cambria"/>
                <w:sz w:val="16"/>
                <w:szCs w:val="16"/>
                <w:vertAlign w:val="subscript"/>
              </w:rPr>
              <w:t>P2G</w:t>
            </w:r>
            <w:r w:rsidRPr="00093D49">
              <w:rPr>
                <w:rFonts w:ascii="Cambria" w:hAnsi="Cambria"/>
                <w:sz w:val="16"/>
                <w:szCs w:val="16"/>
              </w:rPr>
              <w:t xml:space="preserve"> (MW)</w:t>
            </w:r>
          </w:p>
        </w:tc>
        <w:tc>
          <w:tcPr>
            <w:tcW w:w="0" w:type="auto"/>
            <w:tcBorders>
              <w:top w:val="single" w:sz="4" w:space="0" w:color="auto"/>
              <w:bottom w:val="single" w:sz="4" w:space="0" w:color="auto"/>
            </w:tcBorders>
            <w:vAlign w:val="center"/>
          </w:tcPr>
          <w:p w14:paraId="70BB940D" w14:textId="713D1B78" w:rsidR="007C697D" w:rsidRPr="00093D49" w:rsidRDefault="007C697D" w:rsidP="007C697D">
            <w:pPr>
              <w:spacing w:line="300" w:lineRule="exact"/>
              <w:jc w:val="center"/>
              <w:rPr>
                <w:rFonts w:ascii="Cambria" w:hAnsi="Cambria"/>
                <w:sz w:val="16"/>
                <w:szCs w:val="16"/>
                <w:vertAlign w:val="subscript"/>
              </w:rPr>
            </w:pPr>
            <w:r w:rsidRPr="00093D49">
              <w:rPr>
                <w:rFonts w:ascii="Cambria" w:hAnsi="Cambria"/>
                <w:i/>
                <w:iCs/>
                <w:sz w:val="16"/>
                <w:szCs w:val="16"/>
              </w:rPr>
              <w:t>C</w:t>
            </w:r>
            <w:r w:rsidRPr="00093D49">
              <w:rPr>
                <w:rFonts w:ascii="Cambria" w:hAnsi="Cambria" w:cs="宋体"/>
                <w:sz w:val="16"/>
                <w:szCs w:val="16"/>
                <w:vertAlign w:val="subscript"/>
              </w:rPr>
              <w:t>U,</w:t>
            </w:r>
            <w:r w:rsidRPr="00093D49">
              <w:rPr>
                <w:rFonts w:ascii="Cambria" w:hAnsi="Cambria"/>
                <w:sz w:val="16"/>
                <w:szCs w:val="16"/>
                <w:vertAlign w:val="subscript"/>
              </w:rPr>
              <w:t>GT</w:t>
            </w:r>
            <w:r w:rsidRPr="00093D49">
              <w:rPr>
                <w:rFonts w:ascii="Cambria" w:hAnsi="Cambria"/>
                <w:sz w:val="16"/>
                <w:szCs w:val="16"/>
              </w:rPr>
              <w:t xml:space="preserve"> (MW)</w:t>
            </w:r>
          </w:p>
        </w:tc>
        <w:tc>
          <w:tcPr>
            <w:tcW w:w="0" w:type="auto"/>
            <w:tcBorders>
              <w:top w:val="single" w:sz="4" w:space="0" w:color="auto"/>
              <w:bottom w:val="single" w:sz="4" w:space="0" w:color="auto"/>
            </w:tcBorders>
            <w:vAlign w:val="center"/>
          </w:tcPr>
          <w:p w14:paraId="0FC579ED" w14:textId="5053B092" w:rsidR="007C697D" w:rsidRPr="00093D49" w:rsidRDefault="007C697D" w:rsidP="007C697D">
            <w:pPr>
              <w:spacing w:line="300" w:lineRule="exact"/>
              <w:jc w:val="center"/>
              <w:rPr>
                <w:rFonts w:ascii="Cambria" w:hAnsi="Cambria"/>
                <w:sz w:val="16"/>
                <w:szCs w:val="16"/>
              </w:rPr>
            </w:pPr>
            <w:r w:rsidRPr="00093D49">
              <w:rPr>
                <w:rFonts w:ascii="Cambria" w:hAnsi="Cambria"/>
                <w:position w:val="-10"/>
                <w:sz w:val="16"/>
                <w:szCs w:val="16"/>
              </w:rPr>
              <w:object w:dxaOrig="420" w:dyaOrig="300" w14:anchorId="5ACB2D32">
                <v:shape id="_x0000_i1027" type="#_x0000_t75" style="width:20.4pt;height:15pt" o:ole="">
                  <v:imagedata r:id="rId11" o:title=""/>
                </v:shape>
                <o:OLEObject Type="Embed" ProgID="Equation.DSMT4" ShapeID="_x0000_i1027" DrawAspect="Content" ObjectID="_1852974762" r:id="rId12"/>
              </w:object>
            </w:r>
            <w:r w:rsidRPr="00093D49">
              <w:rPr>
                <w:rFonts w:ascii="Cambria" w:hAnsi="Cambria"/>
                <w:sz w:val="16"/>
                <w:szCs w:val="16"/>
              </w:rPr>
              <w:t xml:space="preserve"> (</w:t>
            </w:r>
            <w:r w:rsidRPr="00093D49">
              <w:rPr>
                <w:rFonts w:ascii="Cambria" w:eastAsia="方正书宋_GBK" w:hAnsi="Cambria"/>
                <w:sz w:val="16"/>
                <w:szCs w:val="16"/>
              </w:rPr>
              <w:t>%)</w:t>
            </w:r>
          </w:p>
        </w:tc>
        <w:tc>
          <w:tcPr>
            <w:tcW w:w="0" w:type="auto"/>
            <w:tcBorders>
              <w:top w:val="single" w:sz="4" w:space="0" w:color="auto"/>
              <w:bottom w:val="single" w:sz="4" w:space="0" w:color="auto"/>
            </w:tcBorders>
            <w:vAlign w:val="center"/>
          </w:tcPr>
          <w:p w14:paraId="15578A6A" w14:textId="35A9B31F" w:rsidR="007C697D" w:rsidRPr="00093D49" w:rsidRDefault="007C697D" w:rsidP="007C697D">
            <w:pPr>
              <w:spacing w:line="300" w:lineRule="exact"/>
              <w:jc w:val="center"/>
              <w:rPr>
                <w:rFonts w:ascii="Cambria" w:hAnsi="Cambria"/>
                <w:sz w:val="16"/>
                <w:szCs w:val="16"/>
              </w:rPr>
            </w:pPr>
            <w:r w:rsidRPr="00093D49">
              <w:rPr>
                <w:rFonts w:ascii="Cambria" w:hAnsi="Cambria"/>
                <w:position w:val="-10"/>
                <w:sz w:val="16"/>
                <w:szCs w:val="16"/>
              </w:rPr>
              <w:object w:dxaOrig="420" w:dyaOrig="300" w14:anchorId="3F91C097">
                <v:shape id="_x0000_i1028" type="#_x0000_t75" style="width:20.4pt;height:15pt" o:ole="">
                  <v:imagedata r:id="rId13" o:title=""/>
                </v:shape>
                <o:OLEObject Type="Embed" ProgID="Equation.DSMT4" ShapeID="_x0000_i1028" DrawAspect="Content" ObjectID="_1852974763" r:id="rId14"/>
              </w:object>
            </w:r>
            <w:r w:rsidRPr="00093D49">
              <w:rPr>
                <w:rFonts w:ascii="Cambria" w:hAnsi="Cambria"/>
                <w:sz w:val="16"/>
                <w:szCs w:val="16"/>
              </w:rPr>
              <w:t xml:space="preserve"> (</w:t>
            </w:r>
            <w:r w:rsidRPr="00093D49">
              <w:rPr>
                <w:rFonts w:ascii="Cambria" w:eastAsia="方正书宋_GBK" w:hAnsi="Cambria"/>
                <w:sz w:val="16"/>
                <w:szCs w:val="16"/>
              </w:rPr>
              <w:t>%)</w:t>
            </w:r>
          </w:p>
        </w:tc>
        <w:tc>
          <w:tcPr>
            <w:tcW w:w="0" w:type="auto"/>
            <w:tcBorders>
              <w:top w:val="single" w:sz="4" w:space="0" w:color="auto"/>
              <w:bottom w:val="single" w:sz="4" w:space="0" w:color="auto"/>
            </w:tcBorders>
            <w:vAlign w:val="center"/>
          </w:tcPr>
          <w:p w14:paraId="0F694105" w14:textId="4A497D2F" w:rsidR="007C697D" w:rsidRPr="00093D49" w:rsidRDefault="007C697D" w:rsidP="007C697D">
            <w:pPr>
              <w:spacing w:line="300" w:lineRule="exact"/>
              <w:jc w:val="center"/>
              <w:rPr>
                <w:rFonts w:ascii="Cambria" w:hAnsi="Cambria"/>
                <w:sz w:val="16"/>
                <w:szCs w:val="16"/>
              </w:rPr>
            </w:pPr>
            <w:r w:rsidRPr="00093D49">
              <w:rPr>
                <w:rFonts w:ascii="Cambria" w:hAnsi="Cambria"/>
                <w:position w:val="-10"/>
                <w:sz w:val="16"/>
                <w:szCs w:val="16"/>
              </w:rPr>
              <w:object w:dxaOrig="480" w:dyaOrig="300" w14:anchorId="55962A22">
                <v:shape id="_x0000_i1029" type="#_x0000_t75" style="width:20.8pt;height:15pt" o:ole="">
                  <v:imagedata r:id="rId15" o:title=""/>
                </v:shape>
                <o:OLEObject Type="Embed" ProgID="Equation.DSMT4" ShapeID="_x0000_i1029" DrawAspect="Content" ObjectID="_1852974764" r:id="rId16"/>
              </w:object>
            </w:r>
            <w:r w:rsidRPr="00093D49">
              <w:rPr>
                <w:rFonts w:ascii="Cambria" w:hAnsi="Cambria"/>
                <w:sz w:val="16"/>
                <w:szCs w:val="16"/>
              </w:rPr>
              <w:t xml:space="preserve"> (</w:t>
            </w:r>
            <w:r w:rsidRPr="00093D49">
              <w:rPr>
                <w:rFonts w:ascii="Cambria" w:eastAsia="方正书宋_GBK" w:hAnsi="Cambria"/>
                <w:sz w:val="16"/>
                <w:szCs w:val="16"/>
              </w:rPr>
              <w:t>%)</w:t>
            </w:r>
          </w:p>
        </w:tc>
      </w:tr>
      <w:tr w:rsidR="0085004E" w:rsidRPr="00093D49" w14:paraId="4A76B3CE" w14:textId="77777777" w:rsidTr="008A3ECB">
        <w:trPr>
          <w:trHeight w:val="20"/>
          <w:jc w:val="center"/>
        </w:trPr>
        <w:tc>
          <w:tcPr>
            <w:tcW w:w="0" w:type="auto"/>
            <w:tcBorders>
              <w:top w:val="single" w:sz="4" w:space="0" w:color="auto"/>
              <w:bottom w:val="single" w:sz="4" w:space="0" w:color="auto"/>
              <w:tl2br w:val="nil"/>
              <w:tr2bl w:val="nil"/>
            </w:tcBorders>
            <w:vAlign w:val="center"/>
          </w:tcPr>
          <w:p w14:paraId="3A690D88"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No Coupling</w:t>
            </w:r>
          </w:p>
        </w:tc>
        <w:tc>
          <w:tcPr>
            <w:tcW w:w="0" w:type="auto"/>
            <w:tcBorders>
              <w:top w:val="single" w:sz="4" w:space="0" w:color="auto"/>
              <w:bottom w:val="nil"/>
              <w:tl2br w:val="nil"/>
              <w:tr2bl w:val="nil"/>
            </w:tcBorders>
            <w:vAlign w:val="center"/>
          </w:tcPr>
          <w:p w14:paraId="6B38F91D"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0</w:t>
            </w:r>
          </w:p>
        </w:tc>
        <w:tc>
          <w:tcPr>
            <w:tcW w:w="0" w:type="auto"/>
            <w:tcBorders>
              <w:top w:val="single" w:sz="4" w:space="0" w:color="auto"/>
              <w:bottom w:val="nil"/>
              <w:tl2br w:val="nil"/>
              <w:tr2bl w:val="nil"/>
            </w:tcBorders>
            <w:vAlign w:val="center"/>
          </w:tcPr>
          <w:p w14:paraId="03B9BE28"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0</w:t>
            </w:r>
          </w:p>
        </w:tc>
        <w:tc>
          <w:tcPr>
            <w:tcW w:w="0" w:type="auto"/>
            <w:tcBorders>
              <w:top w:val="single" w:sz="4" w:space="0" w:color="auto"/>
              <w:bottom w:val="nil"/>
              <w:tl2br w:val="nil"/>
              <w:tr2bl w:val="nil"/>
            </w:tcBorders>
            <w:vAlign w:val="center"/>
          </w:tcPr>
          <w:p w14:paraId="07C0B84F"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0</w:t>
            </w:r>
          </w:p>
        </w:tc>
        <w:tc>
          <w:tcPr>
            <w:tcW w:w="0" w:type="auto"/>
            <w:tcBorders>
              <w:top w:val="single" w:sz="4" w:space="0" w:color="auto"/>
              <w:bottom w:val="nil"/>
              <w:tl2br w:val="nil"/>
              <w:tr2bl w:val="nil"/>
            </w:tcBorders>
            <w:vAlign w:val="center"/>
          </w:tcPr>
          <w:p w14:paraId="076B75E3"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0</w:t>
            </w:r>
          </w:p>
        </w:tc>
        <w:tc>
          <w:tcPr>
            <w:tcW w:w="0" w:type="auto"/>
            <w:tcBorders>
              <w:top w:val="single" w:sz="4" w:space="0" w:color="auto"/>
              <w:bottom w:val="nil"/>
              <w:tl2br w:val="nil"/>
              <w:tr2bl w:val="nil"/>
            </w:tcBorders>
            <w:vAlign w:val="center"/>
          </w:tcPr>
          <w:p w14:paraId="40962802"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0</w:t>
            </w:r>
          </w:p>
        </w:tc>
        <w:tc>
          <w:tcPr>
            <w:tcW w:w="0" w:type="auto"/>
            <w:tcBorders>
              <w:top w:val="single" w:sz="4" w:space="0" w:color="auto"/>
              <w:bottom w:val="nil"/>
              <w:tl2br w:val="nil"/>
              <w:tr2bl w:val="nil"/>
            </w:tcBorders>
            <w:vAlign w:val="center"/>
          </w:tcPr>
          <w:p w14:paraId="5B89A473"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0</w:t>
            </w:r>
          </w:p>
        </w:tc>
      </w:tr>
      <w:tr w:rsidR="0085004E" w:rsidRPr="00093D49" w14:paraId="2889B832" w14:textId="77777777" w:rsidTr="008A3ECB">
        <w:trPr>
          <w:trHeight w:val="20"/>
          <w:jc w:val="center"/>
        </w:trPr>
        <w:tc>
          <w:tcPr>
            <w:tcW w:w="0" w:type="auto"/>
            <w:vMerge w:val="restart"/>
            <w:tcBorders>
              <w:top w:val="single" w:sz="4" w:space="0" w:color="auto"/>
              <w:tl2br w:val="nil"/>
              <w:tr2bl w:val="nil"/>
            </w:tcBorders>
            <w:vAlign w:val="center"/>
          </w:tcPr>
          <w:p w14:paraId="2083A110" w14:textId="00545483" w:rsidR="007C697D" w:rsidRPr="00093D49" w:rsidRDefault="007C697D" w:rsidP="007C697D">
            <w:pPr>
              <w:spacing w:before="48"/>
              <w:jc w:val="center"/>
              <w:rPr>
                <w:rFonts w:ascii="Cambria" w:hAnsi="Cambria"/>
                <w:sz w:val="16"/>
                <w:szCs w:val="16"/>
              </w:rPr>
            </w:pPr>
            <w:r w:rsidRPr="00093D49">
              <w:rPr>
                <w:rFonts w:ascii="Cambria" w:hAnsi="Cambria"/>
                <w:sz w:val="16"/>
                <w:szCs w:val="16"/>
              </w:rPr>
              <w:t>Gas-to-Electricity</w:t>
            </w:r>
          </w:p>
        </w:tc>
        <w:tc>
          <w:tcPr>
            <w:tcW w:w="0" w:type="auto"/>
            <w:tcBorders>
              <w:top w:val="single" w:sz="4" w:space="0" w:color="auto"/>
              <w:bottom w:val="nil"/>
              <w:tl2br w:val="nil"/>
              <w:tr2bl w:val="nil"/>
            </w:tcBorders>
            <w:vAlign w:val="center"/>
          </w:tcPr>
          <w:p w14:paraId="74C69742"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1-1</w:t>
            </w:r>
          </w:p>
        </w:tc>
        <w:tc>
          <w:tcPr>
            <w:tcW w:w="0" w:type="auto"/>
            <w:tcBorders>
              <w:top w:val="single" w:sz="4" w:space="0" w:color="auto"/>
              <w:bottom w:val="nil"/>
              <w:tl2br w:val="nil"/>
              <w:tr2bl w:val="nil"/>
            </w:tcBorders>
            <w:vAlign w:val="center"/>
          </w:tcPr>
          <w:p w14:paraId="01A5C4E1"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single" w:sz="4" w:space="0" w:color="auto"/>
              <w:bottom w:val="nil"/>
              <w:tl2br w:val="nil"/>
              <w:tr2bl w:val="nil"/>
            </w:tcBorders>
            <w:vAlign w:val="center"/>
          </w:tcPr>
          <w:p w14:paraId="4F7E8FA1"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0.11</w:t>
            </w:r>
          </w:p>
        </w:tc>
        <w:tc>
          <w:tcPr>
            <w:tcW w:w="0" w:type="auto"/>
            <w:tcBorders>
              <w:top w:val="single" w:sz="4" w:space="0" w:color="auto"/>
              <w:bottom w:val="nil"/>
              <w:tl2br w:val="nil"/>
              <w:tr2bl w:val="nil"/>
            </w:tcBorders>
            <w:vAlign w:val="center"/>
          </w:tcPr>
          <w:p w14:paraId="4558ED8E"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single" w:sz="4" w:space="0" w:color="auto"/>
              <w:bottom w:val="nil"/>
              <w:tl2br w:val="nil"/>
              <w:tr2bl w:val="nil"/>
            </w:tcBorders>
            <w:vAlign w:val="center"/>
          </w:tcPr>
          <w:p w14:paraId="7F9E2C43"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0.63</w:t>
            </w:r>
          </w:p>
        </w:tc>
        <w:tc>
          <w:tcPr>
            <w:tcW w:w="0" w:type="auto"/>
            <w:tcBorders>
              <w:top w:val="single" w:sz="4" w:space="0" w:color="auto"/>
              <w:bottom w:val="nil"/>
              <w:tl2br w:val="nil"/>
              <w:tr2bl w:val="nil"/>
            </w:tcBorders>
            <w:vAlign w:val="center"/>
          </w:tcPr>
          <w:p w14:paraId="7214F1B6"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0.63</w:t>
            </w:r>
          </w:p>
        </w:tc>
      </w:tr>
      <w:tr w:rsidR="0085004E" w:rsidRPr="00093D49" w14:paraId="743A952D" w14:textId="77777777" w:rsidTr="008A3ECB">
        <w:trPr>
          <w:trHeight w:val="20"/>
          <w:jc w:val="center"/>
        </w:trPr>
        <w:tc>
          <w:tcPr>
            <w:tcW w:w="0" w:type="auto"/>
            <w:vMerge/>
            <w:tcBorders>
              <w:tl2br w:val="nil"/>
              <w:tr2bl w:val="nil"/>
            </w:tcBorders>
            <w:vAlign w:val="center"/>
          </w:tcPr>
          <w:p w14:paraId="466C315A"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3FAE25B5"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1-2</w:t>
            </w:r>
          </w:p>
        </w:tc>
        <w:tc>
          <w:tcPr>
            <w:tcW w:w="0" w:type="auto"/>
            <w:tcBorders>
              <w:top w:val="nil"/>
              <w:bottom w:val="nil"/>
              <w:tl2br w:val="nil"/>
              <w:tr2bl w:val="nil"/>
            </w:tcBorders>
            <w:vAlign w:val="center"/>
          </w:tcPr>
          <w:p w14:paraId="16E96CB2"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bottom"/>
          </w:tcPr>
          <w:p w14:paraId="13FB9746"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0.22</w:t>
            </w:r>
          </w:p>
        </w:tc>
        <w:tc>
          <w:tcPr>
            <w:tcW w:w="0" w:type="auto"/>
            <w:tcBorders>
              <w:top w:val="nil"/>
              <w:bottom w:val="nil"/>
              <w:tl2br w:val="nil"/>
              <w:tr2bl w:val="nil"/>
            </w:tcBorders>
            <w:vAlign w:val="center"/>
          </w:tcPr>
          <w:p w14:paraId="35E70B28"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bottom"/>
          </w:tcPr>
          <w:p w14:paraId="7BA3D63E"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1.26</w:t>
            </w:r>
          </w:p>
        </w:tc>
        <w:tc>
          <w:tcPr>
            <w:tcW w:w="0" w:type="auto"/>
            <w:tcBorders>
              <w:top w:val="nil"/>
              <w:bottom w:val="nil"/>
              <w:tl2br w:val="nil"/>
              <w:tr2bl w:val="nil"/>
            </w:tcBorders>
            <w:vAlign w:val="bottom"/>
          </w:tcPr>
          <w:p w14:paraId="575F0B1F"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1.26</w:t>
            </w:r>
          </w:p>
        </w:tc>
      </w:tr>
      <w:tr w:rsidR="0085004E" w:rsidRPr="00093D49" w14:paraId="277E4D05" w14:textId="77777777" w:rsidTr="008A3ECB">
        <w:trPr>
          <w:trHeight w:val="20"/>
          <w:jc w:val="center"/>
        </w:trPr>
        <w:tc>
          <w:tcPr>
            <w:tcW w:w="0" w:type="auto"/>
            <w:vMerge/>
            <w:tcBorders>
              <w:tl2br w:val="nil"/>
              <w:tr2bl w:val="nil"/>
            </w:tcBorders>
            <w:vAlign w:val="center"/>
          </w:tcPr>
          <w:p w14:paraId="0679D54A"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0AF827C4"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1-3</w:t>
            </w:r>
          </w:p>
        </w:tc>
        <w:tc>
          <w:tcPr>
            <w:tcW w:w="0" w:type="auto"/>
            <w:tcBorders>
              <w:top w:val="nil"/>
              <w:bottom w:val="nil"/>
              <w:tl2br w:val="nil"/>
              <w:tr2bl w:val="nil"/>
            </w:tcBorders>
            <w:vAlign w:val="center"/>
          </w:tcPr>
          <w:p w14:paraId="6D1A404D"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2321A95C"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0.33</w:t>
            </w:r>
          </w:p>
        </w:tc>
        <w:tc>
          <w:tcPr>
            <w:tcW w:w="0" w:type="auto"/>
            <w:tcBorders>
              <w:top w:val="nil"/>
              <w:bottom w:val="nil"/>
              <w:tl2br w:val="nil"/>
              <w:tr2bl w:val="nil"/>
            </w:tcBorders>
            <w:vAlign w:val="center"/>
          </w:tcPr>
          <w:p w14:paraId="5D6AEABD"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69BC36F7"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1.89</w:t>
            </w:r>
          </w:p>
        </w:tc>
        <w:tc>
          <w:tcPr>
            <w:tcW w:w="0" w:type="auto"/>
            <w:tcBorders>
              <w:top w:val="nil"/>
              <w:bottom w:val="nil"/>
              <w:tl2br w:val="nil"/>
              <w:tr2bl w:val="nil"/>
            </w:tcBorders>
            <w:vAlign w:val="center"/>
          </w:tcPr>
          <w:p w14:paraId="7495878E"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1.89</w:t>
            </w:r>
          </w:p>
        </w:tc>
      </w:tr>
      <w:tr w:rsidR="0085004E" w:rsidRPr="00093D49" w14:paraId="5ABF80E0" w14:textId="77777777" w:rsidTr="008A3ECB">
        <w:trPr>
          <w:trHeight w:val="20"/>
          <w:jc w:val="center"/>
        </w:trPr>
        <w:tc>
          <w:tcPr>
            <w:tcW w:w="0" w:type="auto"/>
            <w:vMerge/>
            <w:tcBorders>
              <w:tl2br w:val="nil"/>
              <w:tr2bl w:val="nil"/>
            </w:tcBorders>
            <w:vAlign w:val="center"/>
          </w:tcPr>
          <w:p w14:paraId="335D8B2A"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26B095A3"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1-4</w:t>
            </w:r>
          </w:p>
        </w:tc>
        <w:tc>
          <w:tcPr>
            <w:tcW w:w="0" w:type="auto"/>
            <w:tcBorders>
              <w:top w:val="nil"/>
              <w:bottom w:val="nil"/>
              <w:tl2br w:val="nil"/>
              <w:tr2bl w:val="nil"/>
            </w:tcBorders>
            <w:vAlign w:val="center"/>
          </w:tcPr>
          <w:p w14:paraId="5F695DB6"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bottom"/>
          </w:tcPr>
          <w:p w14:paraId="683D049A"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0.44</w:t>
            </w:r>
          </w:p>
        </w:tc>
        <w:tc>
          <w:tcPr>
            <w:tcW w:w="0" w:type="auto"/>
            <w:tcBorders>
              <w:top w:val="nil"/>
              <w:bottom w:val="nil"/>
              <w:tl2br w:val="nil"/>
              <w:tr2bl w:val="nil"/>
            </w:tcBorders>
            <w:vAlign w:val="center"/>
          </w:tcPr>
          <w:p w14:paraId="07E680F5"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bottom"/>
          </w:tcPr>
          <w:p w14:paraId="30EDF7E5"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2.52</w:t>
            </w:r>
          </w:p>
        </w:tc>
        <w:tc>
          <w:tcPr>
            <w:tcW w:w="0" w:type="auto"/>
            <w:tcBorders>
              <w:top w:val="nil"/>
              <w:bottom w:val="nil"/>
              <w:tl2br w:val="nil"/>
              <w:tr2bl w:val="nil"/>
            </w:tcBorders>
            <w:vAlign w:val="bottom"/>
          </w:tcPr>
          <w:p w14:paraId="344BCB35"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2.52</w:t>
            </w:r>
          </w:p>
        </w:tc>
      </w:tr>
      <w:tr w:rsidR="0085004E" w:rsidRPr="00093D49" w14:paraId="580B2899" w14:textId="77777777" w:rsidTr="008A3ECB">
        <w:trPr>
          <w:trHeight w:val="20"/>
          <w:jc w:val="center"/>
        </w:trPr>
        <w:tc>
          <w:tcPr>
            <w:tcW w:w="0" w:type="auto"/>
            <w:vMerge/>
            <w:tcBorders>
              <w:tl2br w:val="nil"/>
              <w:tr2bl w:val="nil"/>
            </w:tcBorders>
            <w:vAlign w:val="center"/>
          </w:tcPr>
          <w:p w14:paraId="7FBFFC4B"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033ED12C"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1-5</w:t>
            </w:r>
          </w:p>
        </w:tc>
        <w:tc>
          <w:tcPr>
            <w:tcW w:w="0" w:type="auto"/>
            <w:tcBorders>
              <w:top w:val="nil"/>
              <w:bottom w:val="nil"/>
              <w:tl2br w:val="nil"/>
              <w:tr2bl w:val="nil"/>
            </w:tcBorders>
            <w:vAlign w:val="center"/>
          </w:tcPr>
          <w:p w14:paraId="1BEB2548"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2701F9A7"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0.55</w:t>
            </w:r>
          </w:p>
        </w:tc>
        <w:tc>
          <w:tcPr>
            <w:tcW w:w="0" w:type="auto"/>
            <w:tcBorders>
              <w:top w:val="nil"/>
              <w:bottom w:val="nil"/>
              <w:tl2br w:val="nil"/>
              <w:tr2bl w:val="nil"/>
            </w:tcBorders>
            <w:vAlign w:val="center"/>
          </w:tcPr>
          <w:p w14:paraId="11D33285"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6E45CA4B"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3.15</w:t>
            </w:r>
          </w:p>
        </w:tc>
        <w:tc>
          <w:tcPr>
            <w:tcW w:w="0" w:type="auto"/>
            <w:tcBorders>
              <w:top w:val="nil"/>
              <w:bottom w:val="nil"/>
              <w:tl2br w:val="nil"/>
              <w:tr2bl w:val="nil"/>
            </w:tcBorders>
            <w:vAlign w:val="center"/>
          </w:tcPr>
          <w:p w14:paraId="066E7F02"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3.15</w:t>
            </w:r>
          </w:p>
        </w:tc>
      </w:tr>
      <w:tr w:rsidR="0085004E" w:rsidRPr="00093D49" w14:paraId="15F46993" w14:textId="77777777" w:rsidTr="008A3ECB">
        <w:trPr>
          <w:trHeight w:val="20"/>
          <w:jc w:val="center"/>
        </w:trPr>
        <w:tc>
          <w:tcPr>
            <w:tcW w:w="0" w:type="auto"/>
            <w:vMerge/>
            <w:tcBorders>
              <w:tl2br w:val="nil"/>
              <w:tr2bl w:val="nil"/>
            </w:tcBorders>
            <w:vAlign w:val="center"/>
          </w:tcPr>
          <w:p w14:paraId="3F214A40"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7B2A5CD4"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1-6</w:t>
            </w:r>
          </w:p>
        </w:tc>
        <w:tc>
          <w:tcPr>
            <w:tcW w:w="0" w:type="auto"/>
            <w:tcBorders>
              <w:top w:val="nil"/>
              <w:bottom w:val="nil"/>
              <w:tl2br w:val="nil"/>
              <w:tr2bl w:val="nil"/>
            </w:tcBorders>
            <w:vAlign w:val="center"/>
          </w:tcPr>
          <w:p w14:paraId="23381A38"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bottom"/>
          </w:tcPr>
          <w:p w14:paraId="3A528AB8"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0.66</w:t>
            </w:r>
          </w:p>
        </w:tc>
        <w:tc>
          <w:tcPr>
            <w:tcW w:w="0" w:type="auto"/>
            <w:tcBorders>
              <w:top w:val="nil"/>
              <w:bottom w:val="nil"/>
              <w:tl2br w:val="nil"/>
              <w:tr2bl w:val="nil"/>
            </w:tcBorders>
            <w:vAlign w:val="center"/>
          </w:tcPr>
          <w:p w14:paraId="0BA08D6A"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bottom"/>
          </w:tcPr>
          <w:p w14:paraId="295DC372" w14:textId="77777777" w:rsidR="007C697D" w:rsidRPr="00093D49" w:rsidRDefault="007C697D" w:rsidP="008A3ECB">
            <w:pPr>
              <w:spacing w:before="48"/>
              <w:jc w:val="center"/>
              <w:rPr>
                <w:rFonts w:ascii="Cambria" w:eastAsia="等线" w:hAnsi="Cambria"/>
                <w:sz w:val="16"/>
                <w:szCs w:val="16"/>
              </w:rPr>
            </w:pPr>
            <w:r w:rsidRPr="00093D49">
              <w:rPr>
                <w:rFonts w:ascii="Cambria" w:eastAsia="等线" w:hAnsi="Cambria"/>
                <w:sz w:val="16"/>
                <w:szCs w:val="16"/>
              </w:rPr>
              <w:t>3.78</w:t>
            </w:r>
          </w:p>
        </w:tc>
        <w:tc>
          <w:tcPr>
            <w:tcW w:w="0" w:type="auto"/>
            <w:tcBorders>
              <w:top w:val="nil"/>
              <w:bottom w:val="nil"/>
              <w:tl2br w:val="nil"/>
              <w:tr2bl w:val="nil"/>
            </w:tcBorders>
            <w:vAlign w:val="bottom"/>
          </w:tcPr>
          <w:p w14:paraId="0D1FBF23" w14:textId="77777777" w:rsidR="007C697D" w:rsidRPr="00093D49" w:rsidRDefault="007C697D" w:rsidP="008A3ECB">
            <w:pPr>
              <w:spacing w:before="48"/>
              <w:jc w:val="center"/>
              <w:rPr>
                <w:rFonts w:ascii="Cambria" w:eastAsia="等线" w:hAnsi="Cambria"/>
                <w:sz w:val="16"/>
                <w:szCs w:val="16"/>
              </w:rPr>
            </w:pPr>
            <w:r w:rsidRPr="00093D49">
              <w:rPr>
                <w:rFonts w:ascii="Cambria" w:eastAsia="等线" w:hAnsi="Cambria"/>
                <w:sz w:val="16"/>
                <w:szCs w:val="16"/>
              </w:rPr>
              <w:t>3.78</w:t>
            </w:r>
          </w:p>
        </w:tc>
      </w:tr>
      <w:tr w:rsidR="0085004E" w:rsidRPr="00093D49" w14:paraId="5452D940" w14:textId="77777777" w:rsidTr="008A3ECB">
        <w:trPr>
          <w:trHeight w:val="20"/>
          <w:jc w:val="center"/>
        </w:trPr>
        <w:tc>
          <w:tcPr>
            <w:tcW w:w="0" w:type="auto"/>
            <w:vMerge/>
            <w:tcBorders>
              <w:tl2br w:val="nil"/>
              <w:tr2bl w:val="nil"/>
            </w:tcBorders>
            <w:vAlign w:val="center"/>
          </w:tcPr>
          <w:p w14:paraId="5C82E74B"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24F01F9C"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1-7</w:t>
            </w:r>
          </w:p>
        </w:tc>
        <w:tc>
          <w:tcPr>
            <w:tcW w:w="0" w:type="auto"/>
            <w:tcBorders>
              <w:top w:val="nil"/>
              <w:bottom w:val="nil"/>
              <w:tl2br w:val="nil"/>
              <w:tr2bl w:val="nil"/>
            </w:tcBorders>
            <w:vAlign w:val="center"/>
          </w:tcPr>
          <w:p w14:paraId="2AF964B6"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3C996712"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0.77</w:t>
            </w:r>
          </w:p>
        </w:tc>
        <w:tc>
          <w:tcPr>
            <w:tcW w:w="0" w:type="auto"/>
            <w:tcBorders>
              <w:top w:val="nil"/>
              <w:bottom w:val="nil"/>
              <w:tl2br w:val="nil"/>
              <w:tr2bl w:val="nil"/>
            </w:tcBorders>
            <w:vAlign w:val="center"/>
          </w:tcPr>
          <w:p w14:paraId="6413E5EB"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6A68540A" w14:textId="77777777" w:rsidR="007C697D" w:rsidRPr="00093D49" w:rsidRDefault="007C697D" w:rsidP="008A3ECB">
            <w:pPr>
              <w:spacing w:before="48"/>
              <w:jc w:val="center"/>
              <w:rPr>
                <w:rFonts w:ascii="Cambria" w:eastAsia="等线" w:hAnsi="Cambria"/>
                <w:sz w:val="16"/>
                <w:szCs w:val="16"/>
              </w:rPr>
            </w:pPr>
            <w:r w:rsidRPr="00093D49">
              <w:rPr>
                <w:rFonts w:ascii="Cambria" w:eastAsia="等线" w:hAnsi="Cambria"/>
                <w:sz w:val="16"/>
                <w:szCs w:val="16"/>
              </w:rPr>
              <w:t>4.41</w:t>
            </w:r>
          </w:p>
        </w:tc>
        <w:tc>
          <w:tcPr>
            <w:tcW w:w="0" w:type="auto"/>
            <w:tcBorders>
              <w:top w:val="nil"/>
              <w:bottom w:val="nil"/>
              <w:tl2br w:val="nil"/>
              <w:tr2bl w:val="nil"/>
            </w:tcBorders>
            <w:vAlign w:val="center"/>
          </w:tcPr>
          <w:p w14:paraId="3F6D0483" w14:textId="77777777" w:rsidR="007C697D" w:rsidRPr="00093D49" w:rsidRDefault="007C697D" w:rsidP="008A3ECB">
            <w:pPr>
              <w:spacing w:before="48"/>
              <w:jc w:val="center"/>
              <w:rPr>
                <w:rFonts w:ascii="Cambria" w:eastAsia="等线" w:hAnsi="Cambria"/>
                <w:sz w:val="16"/>
                <w:szCs w:val="16"/>
              </w:rPr>
            </w:pPr>
            <w:r w:rsidRPr="00093D49">
              <w:rPr>
                <w:rFonts w:ascii="Cambria" w:eastAsia="等线" w:hAnsi="Cambria"/>
                <w:sz w:val="16"/>
                <w:szCs w:val="16"/>
              </w:rPr>
              <w:t>4.41</w:t>
            </w:r>
          </w:p>
        </w:tc>
      </w:tr>
      <w:tr w:rsidR="0085004E" w:rsidRPr="00093D49" w14:paraId="5758C4A6" w14:textId="77777777" w:rsidTr="008A3ECB">
        <w:trPr>
          <w:trHeight w:val="20"/>
          <w:jc w:val="center"/>
        </w:trPr>
        <w:tc>
          <w:tcPr>
            <w:tcW w:w="0" w:type="auto"/>
            <w:vMerge/>
            <w:tcBorders>
              <w:tl2br w:val="nil"/>
              <w:tr2bl w:val="nil"/>
            </w:tcBorders>
            <w:vAlign w:val="center"/>
          </w:tcPr>
          <w:p w14:paraId="096546EB"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0D5E509C"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1-8</w:t>
            </w:r>
          </w:p>
        </w:tc>
        <w:tc>
          <w:tcPr>
            <w:tcW w:w="0" w:type="auto"/>
            <w:tcBorders>
              <w:top w:val="nil"/>
              <w:bottom w:val="nil"/>
              <w:tl2br w:val="nil"/>
              <w:tr2bl w:val="nil"/>
            </w:tcBorders>
            <w:vAlign w:val="center"/>
          </w:tcPr>
          <w:p w14:paraId="76471CBA"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bottom"/>
          </w:tcPr>
          <w:p w14:paraId="21260448"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0.88</w:t>
            </w:r>
          </w:p>
        </w:tc>
        <w:tc>
          <w:tcPr>
            <w:tcW w:w="0" w:type="auto"/>
            <w:tcBorders>
              <w:top w:val="nil"/>
              <w:bottom w:val="nil"/>
              <w:tl2br w:val="nil"/>
              <w:tr2bl w:val="nil"/>
            </w:tcBorders>
            <w:vAlign w:val="center"/>
          </w:tcPr>
          <w:p w14:paraId="4A7F099C"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bottom"/>
          </w:tcPr>
          <w:p w14:paraId="06A07C25" w14:textId="77777777" w:rsidR="007C697D" w:rsidRPr="00093D49" w:rsidRDefault="007C697D" w:rsidP="008A3ECB">
            <w:pPr>
              <w:spacing w:before="48"/>
              <w:jc w:val="center"/>
              <w:rPr>
                <w:rFonts w:ascii="Cambria" w:eastAsia="等线" w:hAnsi="Cambria"/>
                <w:sz w:val="16"/>
                <w:szCs w:val="16"/>
              </w:rPr>
            </w:pPr>
            <w:r w:rsidRPr="00093D49">
              <w:rPr>
                <w:rFonts w:ascii="Cambria" w:eastAsia="等线" w:hAnsi="Cambria"/>
                <w:sz w:val="16"/>
                <w:szCs w:val="16"/>
              </w:rPr>
              <w:t>5.04</w:t>
            </w:r>
          </w:p>
        </w:tc>
        <w:tc>
          <w:tcPr>
            <w:tcW w:w="0" w:type="auto"/>
            <w:tcBorders>
              <w:top w:val="nil"/>
              <w:bottom w:val="nil"/>
              <w:tl2br w:val="nil"/>
              <w:tr2bl w:val="nil"/>
            </w:tcBorders>
            <w:vAlign w:val="bottom"/>
          </w:tcPr>
          <w:p w14:paraId="55C73C15" w14:textId="77777777" w:rsidR="007C697D" w:rsidRPr="00093D49" w:rsidRDefault="007C697D" w:rsidP="008A3ECB">
            <w:pPr>
              <w:spacing w:before="48"/>
              <w:jc w:val="center"/>
              <w:rPr>
                <w:rFonts w:ascii="Cambria" w:eastAsia="等线" w:hAnsi="Cambria"/>
                <w:sz w:val="16"/>
                <w:szCs w:val="16"/>
              </w:rPr>
            </w:pPr>
            <w:r w:rsidRPr="00093D49">
              <w:rPr>
                <w:rFonts w:ascii="Cambria" w:eastAsia="等线" w:hAnsi="Cambria"/>
                <w:sz w:val="16"/>
                <w:szCs w:val="16"/>
              </w:rPr>
              <w:t>5.04</w:t>
            </w:r>
          </w:p>
        </w:tc>
      </w:tr>
      <w:tr w:rsidR="0085004E" w:rsidRPr="00093D49" w14:paraId="6AE60287" w14:textId="77777777" w:rsidTr="008A3ECB">
        <w:trPr>
          <w:trHeight w:val="20"/>
          <w:jc w:val="center"/>
        </w:trPr>
        <w:tc>
          <w:tcPr>
            <w:tcW w:w="0" w:type="auto"/>
            <w:vMerge/>
            <w:tcBorders>
              <w:tl2br w:val="nil"/>
              <w:tr2bl w:val="nil"/>
            </w:tcBorders>
            <w:vAlign w:val="center"/>
          </w:tcPr>
          <w:p w14:paraId="037CF80A"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6C44420A"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1-9</w:t>
            </w:r>
          </w:p>
        </w:tc>
        <w:tc>
          <w:tcPr>
            <w:tcW w:w="0" w:type="auto"/>
            <w:tcBorders>
              <w:top w:val="nil"/>
              <w:bottom w:val="nil"/>
              <w:tl2br w:val="nil"/>
              <w:tr2bl w:val="nil"/>
            </w:tcBorders>
            <w:vAlign w:val="center"/>
          </w:tcPr>
          <w:p w14:paraId="11A6727F"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3983252A"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0.99</w:t>
            </w:r>
          </w:p>
        </w:tc>
        <w:tc>
          <w:tcPr>
            <w:tcW w:w="0" w:type="auto"/>
            <w:tcBorders>
              <w:top w:val="nil"/>
              <w:bottom w:val="nil"/>
              <w:tl2br w:val="nil"/>
              <w:tr2bl w:val="nil"/>
            </w:tcBorders>
            <w:vAlign w:val="center"/>
          </w:tcPr>
          <w:p w14:paraId="77358A7B"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5C0E82CC" w14:textId="77777777" w:rsidR="007C697D" w:rsidRPr="00093D49" w:rsidRDefault="007C697D" w:rsidP="008A3ECB">
            <w:pPr>
              <w:spacing w:before="48"/>
              <w:jc w:val="center"/>
              <w:rPr>
                <w:rFonts w:ascii="Cambria" w:eastAsia="等线" w:hAnsi="Cambria"/>
                <w:sz w:val="16"/>
                <w:szCs w:val="16"/>
              </w:rPr>
            </w:pPr>
            <w:r w:rsidRPr="00093D49">
              <w:rPr>
                <w:rFonts w:ascii="Cambria" w:eastAsia="等线" w:hAnsi="Cambria"/>
                <w:sz w:val="16"/>
                <w:szCs w:val="16"/>
              </w:rPr>
              <w:t>5.67</w:t>
            </w:r>
          </w:p>
        </w:tc>
        <w:tc>
          <w:tcPr>
            <w:tcW w:w="0" w:type="auto"/>
            <w:tcBorders>
              <w:top w:val="nil"/>
              <w:bottom w:val="nil"/>
              <w:tl2br w:val="nil"/>
              <w:tr2bl w:val="nil"/>
            </w:tcBorders>
            <w:vAlign w:val="center"/>
          </w:tcPr>
          <w:p w14:paraId="33BCBE87" w14:textId="77777777" w:rsidR="007C697D" w:rsidRPr="00093D49" w:rsidRDefault="007C697D" w:rsidP="008A3ECB">
            <w:pPr>
              <w:spacing w:before="48"/>
              <w:jc w:val="center"/>
              <w:rPr>
                <w:rFonts w:ascii="Cambria" w:eastAsia="等线" w:hAnsi="Cambria"/>
                <w:sz w:val="16"/>
                <w:szCs w:val="16"/>
              </w:rPr>
            </w:pPr>
            <w:r w:rsidRPr="00093D49">
              <w:rPr>
                <w:rFonts w:ascii="Cambria" w:eastAsia="等线" w:hAnsi="Cambria"/>
                <w:sz w:val="16"/>
                <w:szCs w:val="16"/>
              </w:rPr>
              <w:t>5.67</w:t>
            </w:r>
          </w:p>
        </w:tc>
      </w:tr>
      <w:tr w:rsidR="0085004E" w:rsidRPr="00093D49" w14:paraId="6FB43432" w14:textId="77777777" w:rsidTr="008A3ECB">
        <w:trPr>
          <w:trHeight w:val="20"/>
          <w:jc w:val="center"/>
        </w:trPr>
        <w:tc>
          <w:tcPr>
            <w:tcW w:w="0" w:type="auto"/>
            <w:vMerge/>
            <w:tcBorders>
              <w:bottom w:val="single" w:sz="4" w:space="0" w:color="auto"/>
              <w:tl2br w:val="nil"/>
              <w:tr2bl w:val="nil"/>
            </w:tcBorders>
            <w:vAlign w:val="center"/>
          </w:tcPr>
          <w:p w14:paraId="14FBEBCF"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1F9213EE"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1-10</w:t>
            </w:r>
          </w:p>
        </w:tc>
        <w:tc>
          <w:tcPr>
            <w:tcW w:w="0" w:type="auto"/>
            <w:tcBorders>
              <w:top w:val="nil"/>
              <w:bottom w:val="nil"/>
              <w:tl2br w:val="nil"/>
              <w:tr2bl w:val="nil"/>
            </w:tcBorders>
            <w:vAlign w:val="center"/>
          </w:tcPr>
          <w:p w14:paraId="42135FFC"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bottom"/>
          </w:tcPr>
          <w:p w14:paraId="7C562E2B"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1.1</w:t>
            </w:r>
          </w:p>
        </w:tc>
        <w:tc>
          <w:tcPr>
            <w:tcW w:w="0" w:type="auto"/>
            <w:tcBorders>
              <w:top w:val="nil"/>
              <w:bottom w:val="nil"/>
              <w:tl2br w:val="nil"/>
              <w:tr2bl w:val="nil"/>
            </w:tcBorders>
            <w:vAlign w:val="center"/>
          </w:tcPr>
          <w:p w14:paraId="11362FD8"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bottom"/>
          </w:tcPr>
          <w:p w14:paraId="66D62DA2" w14:textId="77777777" w:rsidR="007C697D" w:rsidRPr="00093D49" w:rsidRDefault="007C697D" w:rsidP="008A3ECB">
            <w:pPr>
              <w:spacing w:before="48"/>
              <w:jc w:val="center"/>
              <w:rPr>
                <w:rFonts w:ascii="Cambria" w:eastAsia="等线" w:hAnsi="Cambria"/>
                <w:sz w:val="16"/>
                <w:szCs w:val="16"/>
              </w:rPr>
            </w:pPr>
            <w:r w:rsidRPr="00093D49">
              <w:rPr>
                <w:rFonts w:ascii="Cambria" w:eastAsia="等线" w:hAnsi="Cambria"/>
                <w:sz w:val="16"/>
                <w:szCs w:val="16"/>
              </w:rPr>
              <w:t>6.3</w:t>
            </w:r>
          </w:p>
        </w:tc>
        <w:tc>
          <w:tcPr>
            <w:tcW w:w="0" w:type="auto"/>
            <w:tcBorders>
              <w:top w:val="nil"/>
              <w:bottom w:val="nil"/>
              <w:tl2br w:val="nil"/>
              <w:tr2bl w:val="nil"/>
            </w:tcBorders>
            <w:vAlign w:val="bottom"/>
          </w:tcPr>
          <w:p w14:paraId="41A19A96" w14:textId="77777777" w:rsidR="007C697D" w:rsidRPr="00093D49" w:rsidRDefault="007C697D" w:rsidP="008A3ECB">
            <w:pPr>
              <w:spacing w:before="48"/>
              <w:jc w:val="center"/>
              <w:rPr>
                <w:rFonts w:ascii="Cambria" w:eastAsia="等线" w:hAnsi="Cambria"/>
                <w:sz w:val="16"/>
                <w:szCs w:val="16"/>
              </w:rPr>
            </w:pPr>
            <w:r w:rsidRPr="00093D49">
              <w:rPr>
                <w:rFonts w:ascii="Cambria" w:eastAsia="等线" w:hAnsi="Cambria"/>
                <w:sz w:val="16"/>
                <w:szCs w:val="16"/>
              </w:rPr>
              <w:t>6.30</w:t>
            </w:r>
          </w:p>
        </w:tc>
      </w:tr>
      <w:tr w:rsidR="0085004E" w:rsidRPr="00093D49" w14:paraId="0A9E793C" w14:textId="77777777" w:rsidTr="008A3ECB">
        <w:trPr>
          <w:trHeight w:val="20"/>
          <w:jc w:val="center"/>
        </w:trPr>
        <w:tc>
          <w:tcPr>
            <w:tcW w:w="0" w:type="auto"/>
            <w:vMerge w:val="restart"/>
            <w:tcBorders>
              <w:top w:val="nil"/>
              <w:tl2br w:val="nil"/>
              <w:tr2bl w:val="nil"/>
            </w:tcBorders>
            <w:vAlign w:val="center"/>
          </w:tcPr>
          <w:p w14:paraId="06276D13" w14:textId="3E3AD04D" w:rsidR="007C697D" w:rsidRPr="00093D49" w:rsidRDefault="007C697D" w:rsidP="007C697D">
            <w:pPr>
              <w:spacing w:before="48"/>
              <w:jc w:val="center"/>
              <w:rPr>
                <w:rFonts w:ascii="Cambria" w:hAnsi="Cambria"/>
                <w:sz w:val="16"/>
                <w:szCs w:val="16"/>
              </w:rPr>
            </w:pPr>
            <w:r w:rsidRPr="00093D49">
              <w:rPr>
                <w:rFonts w:ascii="Cambria" w:hAnsi="Cambria"/>
                <w:sz w:val="16"/>
                <w:szCs w:val="16"/>
              </w:rPr>
              <w:t>Electricity-to-Gas</w:t>
            </w:r>
          </w:p>
        </w:tc>
        <w:tc>
          <w:tcPr>
            <w:tcW w:w="0" w:type="auto"/>
            <w:tcBorders>
              <w:top w:val="single" w:sz="4" w:space="0" w:color="auto"/>
              <w:bottom w:val="nil"/>
              <w:tl2br w:val="nil"/>
              <w:tr2bl w:val="nil"/>
            </w:tcBorders>
            <w:vAlign w:val="center"/>
          </w:tcPr>
          <w:p w14:paraId="31903244"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2-1</w:t>
            </w:r>
          </w:p>
        </w:tc>
        <w:tc>
          <w:tcPr>
            <w:tcW w:w="0" w:type="auto"/>
            <w:tcBorders>
              <w:top w:val="single" w:sz="4" w:space="0" w:color="auto"/>
              <w:bottom w:val="nil"/>
              <w:tl2br w:val="nil"/>
              <w:tr2bl w:val="nil"/>
            </w:tcBorders>
            <w:vAlign w:val="center"/>
          </w:tcPr>
          <w:p w14:paraId="03E535AC"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0.17</w:t>
            </w:r>
          </w:p>
        </w:tc>
        <w:tc>
          <w:tcPr>
            <w:tcW w:w="0" w:type="auto"/>
            <w:tcBorders>
              <w:top w:val="single" w:sz="4" w:space="0" w:color="auto"/>
              <w:bottom w:val="nil"/>
              <w:tl2br w:val="nil"/>
              <w:tr2bl w:val="nil"/>
            </w:tcBorders>
            <w:vAlign w:val="center"/>
          </w:tcPr>
          <w:p w14:paraId="0B48A83B"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single" w:sz="4" w:space="0" w:color="auto"/>
              <w:bottom w:val="nil"/>
              <w:tl2br w:val="nil"/>
              <w:tr2bl w:val="nil"/>
            </w:tcBorders>
            <w:vAlign w:val="center"/>
          </w:tcPr>
          <w:p w14:paraId="7D6AA15E"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0.85</w:t>
            </w:r>
          </w:p>
        </w:tc>
        <w:tc>
          <w:tcPr>
            <w:tcW w:w="0" w:type="auto"/>
            <w:tcBorders>
              <w:top w:val="single" w:sz="4" w:space="0" w:color="auto"/>
              <w:bottom w:val="nil"/>
              <w:tl2br w:val="nil"/>
              <w:tr2bl w:val="nil"/>
            </w:tcBorders>
            <w:vAlign w:val="center"/>
          </w:tcPr>
          <w:p w14:paraId="7EBD8D5A" w14:textId="77777777" w:rsidR="007C697D" w:rsidRPr="00093D49" w:rsidRDefault="007C697D" w:rsidP="008A3ECB">
            <w:pPr>
              <w:spacing w:before="48"/>
              <w:jc w:val="center"/>
              <w:rPr>
                <w:rFonts w:ascii="Cambria" w:eastAsia="等线" w:hAnsi="Cambria"/>
                <w:sz w:val="16"/>
                <w:szCs w:val="16"/>
              </w:rPr>
            </w:pPr>
            <w:r w:rsidRPr="00093D49">
              <w:rPr>
                <w:rFonts w:ascii="Cambria" w:eastAsia="等线" w:hAnsi="Cambria"/>
                <w:sz w:val="16"/>
                <w:szCs w:val="16"/>
              </w:rPr>
              <w:t>0</w:t>
            </w:r>
          </w:p>
        </w:tc>
        <w:tc>
          <w:tcPr>
            <w:tcW w:w="0" w:type="auto"/>
            <w:tcBorders>
              <w:top w:val="single" w:sz="4" w:space="0" w:color="auto"/>
              <w:bottom w:val="nil"/>
              <w:tl2br w:val="nil"/>
              <w:tr2bl w:val="nil"/>
            </w:tcBorders>
            <w:vAlign w:val="center"/>
          </w:tcPr>
          <w:p w14:paraId="48E4BFCA" w14:textId="77777777" w:rsidR="007C697D" w:rsidRPr="00093D49" w:rsidRDefault="007C697D" w:rsidP="008A3ECB">
            <w:pPr>
              <w:spacing w:before="48"/>
              <w:jc w:val="center"/>
              <w:rPr>
                <w:rFonts w:ascii="Cambria" w:eastAsia="等线" w:hAnsi="Cambria"/>
                <w:sz w:val="16"/>
                <w:szCs w:val="16"/>
              </w:rPr>
            </w:pPr>
            <w:r w:rsidRPr="00093D49">
              <w:rPr>
                <w:rFonts w:ascii="Cambria" w:eastAsia="等线" w:hAnsi="Cambria"/>
                <w:sz w:val="16"/>
                <w:szCs w:val="16"/>
              </w:rPr>
              <w:t>0.85</w:t>
            </w:r>
          </w:p>
        </w:tc>
      </w:tr>
      <w:tr w:rsidR="0085004E" w:rsidRPr="00093D49" w14:paraId="63464D70" w14:textId="77777777" w:rsidTr="008A3ECB">
        <w:trPr>
          <w:trHeight w:val="20"/>
          <w:jc w:val="center"/>
        </w:trPr>
        <w:tc>
          <w:tcPr>
            <w:tcW w:w="0" w:type="auto"/>
            <w:vMerge/>
            <w:tcBorders>
              <w:tl2br w:val="nil"/>
              <w:tr2bl w:val="nil"/>
            </w:tcBorders>
            <w:vAlign w:val="center"/>
          </w:tcPr>
          <w:p w14:paraId="7C9DA5E5"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46F23DC0"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2-2</w:t>
            </w:r>
          </w:p>
        </w:tc>
        <w:tc>
          <w:tcPr>
            <w:tcW w:w="0" w:type="auto"/>
            <w:tcBorders>
              <w:top w:val="nil"/>
              <w:bottom w:val="nil"/>
              <w:tl2br w:val="nil"/>
              <w:tr2bl w:val="nil"/>
            </w:tcBorders>
            <w:vAlign w:val="center"/>
          </w:tcPr>
          <w:p w14:paraId="5637B675"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0.34</w:t>
            </w:r>
          </w:p>
        </w:tc>
        <w:tc>
          <w:tcPr>
            <w:tcW w:w="0" w:type="auto"/>
            <w:tcBorders>
              <w:top w:val="nil"/>
              <w:bottom w:val="nil"/>
              <w:tl2br w:val="nil"/>
              <w:tr2bl w:val="nil"/>
            </w:tcBorders>
            <w:vAlign w:val="center"/>
          </w:tcPr>
          <w:p w14:paraId="325F79D3"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13D16CE5"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1.7</w:t>
            </w:r>
          </w:p>
        </w:tc>
        <w:tc>
          <w:tcPr>
            <w:tcW w:w="0" w:type="auto"/>
            <w:tcBorders>
              <w:top w:val="nil"/>
              <w:bottom w:val="nil"/>
              <w:tl2br w:val="nil"/>
              <w:tr2bl w:val="nil"/>
            </w:tcBorders>
            <w:vAlign w:val="center"/>
          </w:tcPr>
          <w:p w14:paraId="644B4D7A"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37E83BAE"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1.70</w:t>
            </w:r>
          </w:p>
        </w:tc>
      </w:tr>
      <w:tr w:rsidR="0085004E" w:rsidRPr="00093D49" w14:paraId="3FB79619" w14:textId="77777777" w:rsidTr="008A3ECB">
        <w:trPr>
          <w:trHeight w:val="20"/>
          <w:jc w:val="center"/>
        </w:trPr>
        <w:tc>
          <w:tcPr>
            <w:tcW w:w="0" w:type="auto"/>
            <w:vMerge/>
            <w:tcBorders>
              <w:tl2br w:val="nil"/>
              <w:tr2bl w:val="nil"/>
            </w:tcBorders>
            <w:vAlign w:val="center"/>
          </w:tcPr>
          <w:p w14:paraId="1B15A99E"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2918C367"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2-3</w:t>
            </w:r>
          </w:p>
        </w:tc>
        <w:tc>
          <w:tcPr>
            <w:tcW w:w="0" w:type="auto"/>
            <w:tcBorders>
              <w:top w:val="nil"/>
              <w:bottom w:val="nil"/>
              <w:tl2br w:val="nil"/>
              <w:tr2bl w:val="nil"/>
            </w:tcBorders>
            <w:vAlign w:val="center"/>
          </w:tcPr>
          <w:p w14:paraId="360D1851"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0.51</w:t>
            </w:r>
          </w:p>
        </w:tc>
        <w:tc>
          <w:tcPr>
            <w:tcW w:w="0" w:type="auto"/>
            <w:tcBorders>
              <w:top w:val="nil"/>
              <w:bottom w:val="nil"/>
              <w:tl2br w:val="nil"/>
              <w:tr2bl w:val="nil"/>
            </w:tcBorders>
            <w:vAlign w:val="center"/>
          </w:tcPr>
          <w:p w14:paraId="2F6AA35C"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2909C249"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2.55</w:t>
            </w:r>
          </w:p>
        </w:tc>
        <w:tc>
          <w:tcPr>
            <w:tcW w:w="0" w:type="auto"/>
            <w:tcBorders>
              <w:top w:val="nil"/>
              <w:bottom w:val="nil"/>
              <w:tl2br w:val="nil"/>
              <w:tr2bl w:val="nil"/>
            </w:tcBorders>
            <w:vAlign w:val="center"/>
          </w:tcPr>
          <w:p w14:paraId="766F3765" w14:textId="77777777" w:rsidR="007C697D" w:rsidRPr="00093D49" w:rsidRDefault="007C697D" w:rsidP="008A3ECB">
            <w:pPr>
              <w:spacing w:before="48"/>
              <w:jc w:val="center"/>
              <w:rPr>
                <w:rFonts w:ascii="Cambria" w:eastAsia="等线"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23AD0578" w14:textId="77777777" w:rsidR="007C697D" w:rsidRPr="00093D49" w:rsidRDefault="007C697D" w:rsidP="008A3ECB">
            <w:pPr>
              <w:spacing w:before="48"/>
              <w:jc w:val="center"/>
              <w:rPr>
                <w:rFonts w:ascii="Cambria" w:eastAsia="等线" w:hAnsi="Cambria"/>
                <w:sz w:val="16"/>
                <w:szCs w:val="16"/>
              </w:rPr>
            </w:pPr>
            <w:r w:rsidRPr="00093D49">
              <w:rPr>
                <w:rFonts w:ascii="Cambria" w:eastAsia="等线" w:hAnsi="Cambria"/>
                <w:sz w:val="16"/>
                <w:szCs w:val="16"/>
              </w:rPr>
              <w:t>2.55</w:t>
            </w:r>
          </w:p>
        </w:tc>
      </w:tr>
      <w:tr w:rsidR="0085004E" w:rsidRPr="00093D49" w14:paraId="79941FC2" w14:textId="77777777" w:rsidTr="008A3ECB">
        <w:trPr>
          <w:trHeight w:val="20"/>
          <w:jc w:val="center"/>
        </w:trPr>
        <w:tc>
          <w:tcPr>
            <w:tcW w:w="0" w:type="auto"/>
            <w:vMerge/>
            <w:tcBorders>
              <w:tl2br w:val="nil"/>
              <w:tr2bl w:val="nil"/>
            </w:tcBorders>
            <w:vAlign w:val="center"/>
          </w:tcPr>
          <w:p w14:paraId="01061E31"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62C100DC"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2-4</w:t>
            </w:r>
          </w:p>
        </w:tc>
        <w:tc>
          <w:tcPr>
            <w:tcW w:w="0" w:type="auto"/>
            <w:tcBorders>
              <w:top w:val="nil"/>
              <w:bottom w:val="nil"/>
              <w:tl2br w:val="nil"/>
              <w:tr2bl w:val="nil"/>
            </w:tcBorders>
            <w:vAlign w:val="center"/>
          </w:tcPr>
          <w:p w14:paraId="214AE792"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0.68</w:t>
            </w:r>
          </w:p>
        </w:tc>
        <w:tc>
          <w:tcPr>
            <w:tcW w:w="0" w:type="auto"/>
            <w:tcBorders>
              <w:top w:val="nil"/>
              <w:bottom w:val="nil"/>
              <w:tl2br w:val="nil"/>
              <w:tr2bl w:val="nil"/>
            </w:tcBorders>
            <w:vAlign w:val="center"/>
          </w:tcPr>
          <w:p w14:paraId="51A27D57"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61AF6060"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3.4</w:t>
            </w:r>
          </w:p>
        </w:tc>
        <w:tc>
          <w:tcPr>
            <w:tcW w:w="0" w:type="auto"/>
            <w:tcBorders>
              <w:top w:val="nil"/>
              <w:bottom w:val="nil"/>
              <w:tl2br w:val="nil"/>
              <w:tr2bl w:val="nil"/>
            </w:tcBorders>
            <w:vAlign w:val="center"/>
          </w:tcPr>
          <w:p w14:paraId="201120B0" w14:textId="77777777" w:rsidR="007C697D" w:rsidRPr="00093D49" w:rsidRDefault="007C697D" w:rsidP="008A3ECB">
            <w:pPr>
              <w:spacing w:before="48"/>
              <w:jc w:val="center"/>
              <w:rPr>
                <w:rFonts w:ascii="Cambria" w:eastAsia="等线"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4C1FC34C" w14:textId="77777777" w:rsidR="007C697D" w:rsidRPr="00093D49" w:rsidRDefault="007C697D" w:rsidP="008A3ECB">
            <w:pPr>
              <w:spacing w:before="48"/>
              <w:jc w:val="center"/>
              <w:rPr>
                <w:rFonts w:ascii="Cambria" w:eastAsia="等线" w:hAnsi="Cambria"/>
                <w:sz w:val="16"/>
                <w:szCs w:val="16"/>
              </w:rPr>
            </w:pPr>
            <w:r w:rsidRPr="00093D49">
              <w:rPr>
                <w:rFonts w:ascii="Cambria" w:eastAsia="等线" w:hAnsi="Cambria"/>
                <w:sz w:val="16"/>
                <w:szCs w:val="16"/>
              </w:rPr>
              <w:t>3.40</w:t>
            </w:r>
          </w:p>
        </w:tc>
      </w:tr>
      <w:tr w:rsidR="0085004E" w:rsidRPr="00093D49" w14:paraId="384AD43F" w14:textId="77777777" w:rsidTr="008A3ECB">
        <w:trPr>
          <w:trHeight w:val="20"/>
          <w:jc w:val="center"/>
        </w:trPr>
        <w:tc>
          <w:tcPr>
            <w:tcW w:w="0" w:type="auto"/>
            <w:vMerge/>
            <w:tcBorders>
              <w:tl2br w:val="nil"/>
              <w:tr2bl w:val="nil"/>
            </w:tcBorders>
            <w:vAlign w:val="center"/>
          </w:tcPr>
          <w:p w14:paraId="42935DEC"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2A86F7BC"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2-5</w:t>
            </w:r>
          </w:p>
        </w:tc>
        <w:tc>
          <w:tcPr>
            <w:tcW w:w="0" w:type="auto"/>
            <w:tcBorders>
              <w:top w:val="nil"/>
              <w:bottom w:val="nil"/>
              <w:tl2br w:val="nil"/>
              <w:tr2bl w:val="nil"/>
            </w:tcBorders>
            <w:vAlign w:val="center"/>
          </w:tcPr>
          <w:p w14:paraId="16DAA856"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0.85</w:t>
            </w:r>
          </w:p>
        </w:tc>
        <w:tc>
          <w:tcPr>
            <w:tcW w:w="0" w:type="auto"/>
            <w:tcBorders>
              <w:top w:val="nil"/>
              <w:bottom w:val="nil"/>
              <w:tl2br w:val="nil"/>
              <w:tr2bl w:val="nil"/>
            </w:tcBorders>
            <w:vAlign w:val="center"/>
          </w:tcPr>
          <w:p w14:paraId="5D78B831"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7B3F1E8B"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4.25</w:t>
            </w:r>
          </w:p>
        </w:tc>
        <w:tc>
          <w:tcPr>
            <w:tcW w:w="0" w:type="auto"/>
            <w:tcBorders>
              <w:top w:val="nil"/>
              <w:bottom w:val="nil"/>
              <w:tl2br w:val="nil"/>
              <w:tr2bl w:val="nil"/>
            </w:tcBorders>
            <w:vAlign w:val="center"/>
          </w:tcPr>
          <w:p w14:paraId="3F83A62B"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388A9A36"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4.25</w:t>
            </w:r>
          </w:p>
        </w:tc>
      </w:tr>
      <w:tr w:rsidR="0085004E" w:rsidRPr="00093D49" w14:paraId="7211500B" w14:textId="77777777" w:rsidTr="008A3ECB">
        <w:trPr>
          <w:trHeight w:val="20"/>
          <w:jc w:val="center"/>
        </w:trPr>
        <w:tc>
          <w:tcPr>
            <w:tcW w:w="0" w:type="auto"/>
            <w:vMerge/>
            <w:tcBorders>
              <w:tl2br w:val="nil"/>
              <w:tr2bl w:val="nil"/>
            </w:tcBorders>
            <w:vAlign w:val="center"/>
          </w:tcPr>
          <w:p w14:paraId="29BD4B6E"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5E038CEE"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2-6</w:t>
            </w:r>
          </w:p>
        </w:tc>
        <w:tc>
          <w:tcPr>
            <w:tcW w:w="0" w:type="auto"/>
            <w:tcBorders>
              <w:top w:val="nil"/>
              <w:bottom w:val="nil"/>
              <w:tl2br w:val="nil"/>
              <w:tr2bl w:val="nil"/>
            </w:tcBorders>
            <w:vAlign w:val="center"/>
          </w:tcPr>
          <w:p w14:paraId="49427BB9"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1.02</w:t>
            </w:r>
          </w:p>
        </w:tc>
        <w:tc>
          <w:tcPr>
            <w:tcW w:w="0" w:type="auto"/>
            <w:tcBorders>
              <w:top w:val="nil"/>
              <w:bottom w:val="nil"/>
              <w:tl2br w:val="nil"/>
              <w:tr2bl w:val="nil"/>
            </w:tcBorders>
            <w:vAlign w:val="center"/>
          </w:tcPr>
          <w:p w14:paraId="16914C50"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5F296650"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5.1</w:t>
            </w:r>
          </w:p>
        </w:tc>
        <w:tc>
          <w:tcPr>
            <w:tcW w:w="0" w:type="auto"/>
            <w:tcBorders>
              <w:top w:val="nil"/>
              <w:bottom w:val="nil"/>
              <w:tl2br w:val="nil"/>
              <w:tr2bl w:val="nil"/>
            </w:tcBorders>
            <w:vAlign w:val="center"/>
          </w:tcPr>
          <w:p w14:paraId="5246EF51"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0657D19E"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5.10</w:t>
            </w:r>
          </w:p>
        </w:tc>
      </w:tr>
      <w:tr w:rsidR="0085004E" w:rsidRPr="00093D49" w14:paraId="351C8697" w14:textId="77777777" w:rsidTr="008A3ECB">
        <w:trPr>
          <w:trHeight w:val="20"/>
          <w:jc w:val="center"/>
        </w:trPr>
        <w:tc>
          <w:tcPr>
            <w:tcW w:w="0" w:type="auto"/>
            <w:vMerge/>
            <w:tcBorders>
              <w:tl2br w:val="nil"/>
              <w:tr2bl w:val="nil"/>
            </w:tcBorders>
            <w:vAlign w:val="center"/>
          </w:tcPr>
          <w:p w14:paraId="1D38B84D"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240310A8"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2-7</w:t>
            </w:r>
          </w:p>
        </w:tc>
        <w:tc>
          <w:tcPr>
            <w:tcW w:w="0" w:type="auto"/>
            <w:tcBorders>
              <w:top w:val="nil"/>
              <w:bottom w:val="nil"/>
              <w:tl2br w:val="nil"/>
              <w:tr2bl w:val="nil"/>
            </w:tcBorders>
            <w:vAlign w:val="center"/>
          </w:tcPr>
          <w:p w14:paraId="24A2B6BA"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1.19</w:t>
            </w:r>
          </w:p>
        </w:tc>
        <w:tc>
          <w:tcPr>
            <w:tcW w:w="0" w:type="auto"/>
            <w:tcBorders>
              <w:top w:val="nil"/>
              <w:bottom w:val="nil"/>
              <w:tl2br w:val="nil"/>
              <w:tr2bl w:val="nil"/>
            </w:tcBorders>
            <w:vAlign w:val="center"/>
          </w:tcPr>
          <w:p w14:paraId="1148D22B"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31B371DF"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5.95</w:t>
            </w:r>
          </w:p>
        </w:tc>
        <w:tc>
          <w:tcPr>
            <w:tcW w:w="0" w:type="auto"/>
            <w:tcBorders>
              <w:top w:val="nil"/>
              <w:bottom w:val="nil"/>
              <w:tl2br w:val="nil"/>
              <w:tr2bl w:val="nil"/>
            </w:tcBorders>
            <w:vAlign w:val="center"/>
          </w:tcPr>
          <w:p w14:paraId="4C243EF8"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25908A76"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5.95</w:t>
            </w:r>
          </w:p>
        </w:tc>
      </w:tr>
      <w:tr w:rsidR="0085004E" w:rsidRPr="00093D49" w14:paraId="7760DC70" w14:textId="77777777" w:rsidTr="008A3ECB">
        <w:trPr>
          <w:trHeight w:val="20"/>
          <w:jc w:val="center"/>
        </w:trPr>
        <w:tc>
          <w:tcPr>
            <w:tcW w:w="0" w:type="auto"/>
            <w:vMerge/>
            <w:tcBorders>
              <w:tl2br w:val="nil"/>
              <w:tr2bl w:val="nil"/>
            </w:tcBorders>
            <w:vAlign w:val="center"/>
          </w:tcPr>
          <w:p w14:paraId="226431C3"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78D5D6AF"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2-8</w:t>
            </w:r>
          </w:p>
        </w:tc>
        <w:tc>
          <w:tcPr>
            <w:tcW w:w="0" w:type="auto"/>
            <w:tcBorders>
              <w:top w:val="nil"/>
              <w:bottom w:val="nil"/>
              <w:tl2br w:val="nil"/>
              <w:tr2bl w:val="nil"/>
            </w:tcBorders>
            <w:vAlign w:val="center"/>
          </w:tcPr>
          <w:p w14:paraId="3E99F767"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1.36</w:t>
            </w:r>
          </w:p>
        </w:tc>
        <w:tc>
          <w:tcPr>
            <w:tcW w:w="0" w:type="auto"/>
            <w:tcBorders>
              <w:top w:val="nil"/>
              <w:bottom w:val="nil"/>
              <w:tl2br w:val="nil"/>
              <w:tr2bl w:val="nil"/>
            </w:tcBorders>
            <w:vAlign w:val="center"/>
          </w:tcPr>
          <w:p w14:paraId="33B4FFC3"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41C4B168"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6.8</w:t>
            </w:r>
          </w:p>
        </w:tc>
        <w:tc>
          <w:tcPr>
            <w:tcW w:w="0" w:type="auto"/>
            <w:tcBorders>
              <w:top w:val="nil"/>
              <w:bottom w:val="nil"/>
              <w:tl2br w:val="nil"/>
              <w:tr2bl w:val="nil"/>
            </w:tcBorders>
            <w:vAlign w:val="center"/>
          </w:tcPr>
          <w:p w14:paraId="31D6CD41"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188D14BA"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6.80</w:t>
            </w:r>
          </w:p>
        </w:tc>
      </w:tr>
      <w:tr w:rsidR="0085004E" w:rsidRPr="00093D49" w14:paraId="3EDA44E0" w14:textId="77777777" w:rsidTr="008A3ECB">
        <w:trPr>
          <w:trHeight w:val="20"/>
          <w:jc w:val="center"/>
        </w:trPr>
        <w:tc>
          <w:tcPr>
            <w:tcW w:w="0" w:type="auto"/>
            <w:vMerge/>
            <w:tcBorders>
              <w:tl2br w:val="nil"/>
              <w:tr2bl w:val="nil"/>
            </w:tcBorders>
            <w:vAlign w:val="center"/>
          </w:tcPr>
          <w:p w14:paraId="59F5AFB8"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41630993"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2-9</w:t>
            </w:r>
          </w:p>
        </w:tc>
        <w:tc>
          <w:tcPr>
            <w:tcW w:w="0" w:type="auto"/>
            <w:tcBorders>
              <w:top w:val="nil"/>
              <w:bottom w:val="nil"/>
              <w:tl2br w:val="nil"/>
              <w:tr2bl w:val="nil"/>
            </w:tcBorders>
            <w:vAlign w:val="center"/>
          </w:tcPr>
          <w:p w14:paraId="0F731D2E"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1.53</w:t>
            </w:r>
          </w:p>
        </w:tc>
        <w:tc>
          <w:tcPr>
            <w:tcW w:w="0" w:type="auto"/>
            <w:tcBorders>
              <w:top w:val="nil"/>
              <w:bottom w:val="nil"/>
              <w:tl2br w:val="nil"/>
              <w:tr2bl w:val="nil"/>
            </w:tcBorders>
            <w:vAlign w:val="center"/>
          </w:tcPr>
          <w:p w14:paraId="4E3319D8"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19734CC9"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7.65</w:t>
            </w:r>
          </w:p>
        </w:tc>
        <w:tc>
          <w:tcPr>
            <w:tcW w:w="0" w:type="auto"/>
            <w:tcBorders>
              <w:top w:val="nil"/>
              <w:bottom w:val="nil"/>
              <w:tl2br w:val="nil"/>
              <w:tr2bl w:val="nil"/>
            </w:tcBorders>
            <w:vAlign w:val="center"/>
          </w:tcPr>
          <w:p w14:paraId="77558246"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2673ADAB"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7.65</w:t>
            </w:r>
          </w:p>
        </w:tc>
      </w:tr>
      <w:tr w:rsidR="0085004E" w:rsidRPr="00093D49" w14:paraId="68A5BF24" w14:textId="77777777" w:rsidTr="008A3ECB">
        <w:trPr>
          <w:trHeight w:val="20"/>
          <w:jc w:val="center"/>
        </w:trPr>
        <w:tc>
          <w:tcPr>
            <w:tcW w:w="0" w:type="auto"/>
            <w:vMerge/>
            <w:tcBorders>
              <w:bottom w:val="single" w:sz="4" w:space="0" w:color="auto"/>
              <w:tl2br w:val="nil"/>
              <w:tr2bl w:val="nil"/>
            </w:tcBorders>
            <w:vAlign w:val="center"/>
          </w:tcPr>
          <w:p w14:paraId="5691115A"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16538A95"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2-10</w:t>
            </w:r>
          </w:p>
        </w:tc>
        <w:tc>
          <w:tcPr>
            <w:tcW w:w="0" w:type="auto"/>
            <w:tcBorders>
              <w:top w:val="nil"/>
              <w:bottom w:val="nil"/>
              <w:tl2br w:val="nil"/>
              <w:tr2bl w:val="nil"/>
            </w:tcBorders>
            <w:vAlign w:val="center"/>
          </w:tcPr>
          <w:p w14:paraId="1DF8244A"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1.7</w:t>
            </w:r>
          </w:p>
        </w:tc>
        <w:tc>
          <w:tcPr>
            <w:tcW w:w="0" w:type="auto"/>
            <w:tcBorders>
              <w:top w:val="nil"/>
              <w:bottom w:val="nil"/>
              <w:tl2br w:val="nil"/>
              <w:tr2bl w:val="nil"/>
            </w:tcBorders>
            <w:vAlign w:val="center"/>
          </w:tcPr>
          <w:p w14:paraId="5394DA29"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10824857"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8.5</w:t>
            </w:r>
          </w:p>
        </w:tc>
        <w:tc>
          <w:tcPr>
            <w:tcW w:w="0" w:type="auto"/>
            <w:tcBorders>
              <w:top w:val="nil"/>
              <w:bottom w:val="nil"/>
              <w:tl2br w:val="nil"/>
              <w:tr2bl w:val="nil"/>
            </w:tcBorders>
            <w:vAlign w:val="center"/>
          </w:tcPr>
          <w:p w14:paraId="711DE53A"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w:t>
            </w:r>
          </w:p>
        </w:tc>
        <w:tc>
          <w:tcPr>
            <w:tcW w:w="0" w:type="auto"/>
            <w:tcBorders>
              <w:top w:val="nil"/>
              <w:bottom w:val="nil"/>
              <w:tl2br w:val="nil"/>
              <w:tr2bl w:val="nil"/>
            </w:tcBorders>
            <w:vAlign w:val="center"/>
          </w:tcPr>
          <w:p w14:paraId="22EFE80B"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8.50</w:t>
            </w:r>
          </w:p>
        </w:tc>
      </w:tr>
      <w:tr w:rsidR="0085004E" w:rsidRPr="00093D49" w14:paraId="12D15106" w14:textId="77777777" w:rsidTr="008A3ECB">
        <w:trPr>
          <w:trHeight w:val="20"/>
          <w:jc w:val="center"/>
        </w:trPr>
        <w:tc>
          <w:tcPr>
            <w:tcW w:w="0" w:type="auto"/>
            <w:vMerge w:val="restart"/>
            <w:tcBorders>
              <w:top w:val="single" w:sz="4" w:space="0" w:color="auto"/>
              <w:bottom w:val="single" w:sz="4" w:space="0" w:color="auto"/>
              <w:tl2br w:val="nil"/>
              <w:tr2bl w:val="nil"/>
            </w:tcBorders>
            <w:vAlign w:val="center"/>
          </w:tcPr>
          <w:p w14:paraId="33497695" w14:textId="7155E1FA" w:rsidR="007C697D" w:rsidRPr="00093D49" w:rsidRDefault="007C697D" w:rsidP="007C697D">
            <w:pPr>
              <w:spacing w:before="48"/>
              <w:jc w:val="center"/>
              <w:rPr>
                <w:rFonts w:ascii="Cambria" w:hAnsi="Cambria"/>
                <w:sz w:val="16"/>
                <w:szCs w:val="16"/>
              </w:rPr>
            </w:pPr>
            <w:r w:rsidRPr="00093D49">
              <w:rPr>
                <w:rFonts w:ascii="Cambria" w:hAnsi="Cambria"/>
                <w:sz w:val="16"/>
                <w:szCs w:val="16"/>
              </w:rPr>
              <w:t>Bidirectional coupling</w:t>
            </w:r>
          </w:p>
        </w:tc>
        <w:tc>
          <w:tcPr>
            <w:tcW w:w="0" w:type="auto"/>
            <w:tcBorders>
              <w:top w:val="single" w:sz="4" w:space="0" w:color="auto"/>
              <w:bottom w:val="nil"/>
              <w:tl2br w:val="nil"/>
              <w:tr2bl w:val="nil"/>
            </w:tcBorders>
            <w:vAlign w:val="center"/>
          </w:tcPr>
          <w:p w14:paraId="2456FB43"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3-1</w:t>
            </w:r>
          </w:p>
        </w:tc>
        <w:tc>
          <w:tcPr>
            <w:tcW w:w="0" w:type="auto"/>
            <w:tcBorders>
              <w:top w:val="single" w:sz="4" w:space="0" w:color="auto"/>
              <w:bottom w:val="nil"/>
              <w:tl2br w:val="nil"/>
              <w:tr2bl w:val="nil"/>
            </w:tcBorders>
            <w:vAlign w:val="center"/>
          </w:tcPr>
          <w:p w14:paraId="37F1F79B"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0.17</w:t>
            </w:r>
          </w:p>
        </w:tc>
        <w:tc>
          <w:tcPr>
            <w:tcW w:w="0" w:type="auto"/>
            <w:tcBorders>
              <w:top w:val="single" w:sz="4" w:space="0" w:color="auto"/>
              <w:bottom w:val="nil"/>
              <w:tl2br w:val="nil"/>
              <w:tr2bl w:val="nil"/>
            </w:tcBorders>
            <w:vAlign w:val="center"/>
          </w:tcPr>
          <w:p w14:paraId="58B4CCF9"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0.11</w:t>
            </w:r>
          </w:p>
        </w:tc>
        <w:tc>
          <w:tcPr>
            <w:tcW w:w="0" w:type="auto"/>
            <w:tcBorders>
              <w:top w:val="single" w:sz="4" w:space="0" w:color="auto"/>
              <w:bottom w:val="nil"/>
              <w:tl2br w:val="nil"/>
              <w:tr2bl w:val="nil"/>
            </w:tcBorders>
            <w:vAlign w:val="center"/>
          </w:tcPr>
          <w:p w14:paraId="2B285A3B"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0.85</w:t>
            </w:r>
          </w:p>
        </w:tc>
        <w:tc>
          <w:tcPr>
            <w:tcW w:w="0" w:type="auto"/>
            <w:tcBorders>
              <w:top w:val="single" w:sz="4" w:space="0" w:color="auto"/>
              <w:bottom w:val="nil"/>
              <w:tl2br w:val="nil"/>
              <w:tr2bl w:val="nil"/>
            </w:tcBorders>
            <w:vAlign w:val="center"/>
          </w:tcPr>
          <w:p w14:paraId="461A40E1"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0.63</w:t>
            </w:r>
          </w:p>
        </w:tc>
        <w:tc>
          <w:tcPr>
            <w:tcW w:w="0" w:type="auto"/>
            <w:tcBorders>
              <w:top w:val="single" w:sz="4" w:space="0" w:color="auto"/>
              <w:bottom w:val="nil"/>
              <w:tl2br w:val="nil"/>
              <w:tr2bl w:val="nil"/>
            </w:tcBorders>
            <w:vAlign w:val="center"/>
          </w:tcPr>
          <w:p w14:paraId="7837E176"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1.48</w:t>
            </w:r>
          </w:p>
        </w:tc>
      </w:tr>
      <w:tr w:rsidR="0085004E" w:rsidRPr="00093D49" w14:paraId="687ECF0F" w14:textId="77777777" w:rsidTr="008A3ECB">
        <w:trPr>
          <w:trHeight w:val="20"/>
          <w:jc w:val="center"/>
        </w:trPr>
        <w:tc>
          <w:tcPr>
            <w:tcW w:w="0" w:type="auto"/>
            <w:vMerge/>
            <w:tcBorders>
              <w:top w:val="nil"/>
              <w:bottom w:val="single" w:sz="4" w:space="0" w:color="auto"/>
              <w:tl2br w:val="nil"/>
              <w:tr2bl w:val="nil"/>
            </w:tcBorders>
            <w:vAlign w:val="center"/>
          </w:tcPr>
          <w:p w14:paraId="031E0F0D"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33341E38"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3-2</w:t>
            </w:r>
          </w:p>
        </w:tc>
        <w:tc>
          <w:tcPr>
            <w:tcW w:w="0" w:type="auto"/>
            <w:tcBorders>
              <w:top w:val="nil"/>
              <w:bottom w:val="nil"/>
              <w:tl2br w:val="nil"/>
              <w:tr2bl w:val="nil"/>
            </w:tcBorders>
            <w:vAlign w:val="center"/>
          </w:tcPr>
          <w:p w14:paraId="71782289"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0.34</w:t>
            </w:r>
          </w:p>
        </w:tc>
        <w:tc>
          <w:tcPr>
            <w:tcW w:w="0" w:type="auto"/>
            <w:tcBorders>
              <w:top w:val="nil"/>
              <w:bottom w:val="nil"/>
              <w:tl2br w:val="nil"/>
              <w:tr2bl w:val="nil"/>
            </w:tcBorders>
            <w:vAlign w:val="center"/>
          </w:tcPr>
          <w:p w14:paraId="28D1CA99"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0.22</w:t>
            </w:r>
          </w:p>
        </w:tc>
        <w:tc>
          <w:tcPr>
            <w:tcW w:w="0" w:type="auto"/>
            <w:tcBorders>
              <w:top w:val="nil"/>
              <w:bottom w:val="nil"/>
              <w:tl2br w:val="nil"/>
              <w:tr2bl w:val="nil"/>
            </w:tcBorders>
            <w:vAlign w:val="center"/>
          </w:tcPr>
          <w:p w14:paraId="1356078E"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1.7</w:t>
            </w:r>
          </w:p>
        </w:tc>
        <w:tc>
          <w:tcPr>
            <w:tcW w:w="0" w:type="auto"/>
            <w:tcBorders>
              <w:top w:val="nil"/>
              <w:bottom w:val="nil"/>
              <w:tl2br w:val="nil"/>
              <w:tr2bl w:val="nil"/>
            </w:tcBorders>
            <w:vAlign w:val="center"/>
          </w:tcPr>
          <w:p w14:paraId="666CA05C"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1.26</w:t>
            </w:r>
          </w:p>
        </w:tc>
        <w:tc>
          <w:tcPr>
            <w:tcW w:w="0" w:type="auto"/>
            <w:tcBorders>
              <w:top w:val="nil"/>
              <w:bottom w:val="nil"/>
              <w:tl2br w:val="nil"/>
              <w:tr2bl w:val="nil"/>
            </w:tcBorders>
            <w:vAlign w:val="center"/>
          </w:tcPr>
          <w:p w14:paraId="7050D817"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2.96</w:t>
            </w:r>
          </w:p>
        </w:tc>
      </w:tr>
      <w:tr w:rsidR="0085004E" w:rsidRPr="00093D49" w14:paraId="2D064CC5" w14:textId="77777777" w:rsidTr="008A3ECB">
        <w:trPr>
          <w:trHeight w:val="20"/>
          <w:jc w:val="center"/>
        </w:trPr>
        <w:tc>
          <w:tcPr>
            <w:tcW w:w="0" w:type="auto"/>
            <w:vMerge/>
            <w:tcBorders>
              <w:top w:val="nil"/>
              <w:bottom w:val="single" w:sz="4" w:space="0" w:color="auto"/>
              <w:tl2br w:val="nil"/>
              <w:tr2bl w:val="nil"/>
            </w:tcBorders>
            <w:vAlign w:val="center"/>
          </w:tcPr>
          <w:p w14:paraId="63DA5115"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49657C47"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3-3</w:t>
            </w:r>
          </w:p>
        </w:tc>
        <w:tc>
          <w:tcPr>
            <w:tcW w:w="0" w:type="auto"/>
            <w:tcBorders>
              <w:top w:val="nil"/>
              <w:bottom w:val="nil"/>
              <w:tl2br w:val="nil"/>
              <w:tr2bl w:val="nil"/>
            </w:tcBorders>
            <w:vAlign w:val="center"/>
          </w:tcPr>
          <w:p w14:paraId="555D8DFA"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0.51</w:t>
            </w:r>
          </w:p>
        </w:tc>
        <w:tc>
          <w:tcPr>
            <w:tcW w:w="0" w:type="auto"/>
            <w:tcBorders>
              <w:top w:val="nil"/>
              <w:bottom w:val="nil"/>
              <w:tl2br w:val="nil"/>
              <w:tr2bl w:val="nil"/>
            </w:tcBorders>
            <w:vAlign w:val="center"/>
          </w:tcPr>
          <w:p w14:paraId="011C9607"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0.33</w:t>
            </w:r>
          </w:p>
        </w:tc>
        <w:tc>
          <w:tcPr>
            <w:tcW w:w="0" w:type="auto"/>
            <w:tcBorders>
              <w:top w:val="nil"/>
              <w:bottom w:val="nil"/>
              <w:tl2br w:val="nil"/>
              <w:tr2bl w:val="nil"/>
            </w:tcBorders>
            <w:vAlign w:val="center"/>
          </w:tcPr>
          <w:p w14:paraId="40B434BA"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2.55</w:t>
            </w:r>
          </w:p>
        </w:tc>
        <w:tc>
          <w:tcPr>
            <w:tcW w:w="0" w:type="auto"/>
            <w:tcBorders>
              <w:top w:val="nil"/>
              <w:bottom w:val="nil"/>
              <w:tl2br w:val="nil"/>
              <w:tr2bl w:val="nil"/>
            </w:tcBorders>
            <w:vAlign w:val="center"/>
          </w:tcPr>
          <w:p w14:paraId="5C57A786"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1.89</w:t>
            </w:r>
          </w:p>
        </w:tc>
        <w:tc>
          <w:tcPr>
            <w:tcW w:w="0" w:type="auto"/>
            <w:tcBorders>
              <w:top w:val="nil"/>
              <w:bottom w:val="nil"/>
              <w:tl2br w:val="nil"/>
              <w:tr2bl w:val="nil"/>
            </w:tcBorders>
            <w:vAlign w:val="center"/>
          </w:tcPr>
          <w:p w14:paraId="29C2B0D3"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4.44</w:t>
            </w:r>
          </w:p>
        </w:tc>
      </w:tr>
      <w:tr w:rsidR="0085004E" w:rsidRPr="00093D49" w14:paraId="190DE5AD" w14:textId="77777777" w:rsidTr="008A3ECB">
        <w:trPr>
          <w:trHeight w:val="20"/>
          <w:jc w:val="center"/>
        </w:trPr>
        <w:tc>
          <w:tcPr>
            <w:tcW w:w="0" w:type="auto"/>
            <w:vMerge/>
            <w:tcBorders>
              <w:top w:val="nil"/>
              <w:bottom w:val="single" w:sz="4" w:space="0" w:color="auto"/>
              <w:tl2br w:val="nil"/>
              <w:tr2bl w:val="nil"/>
            </w:tcBorders>
            <w:vAlign w:val="center"/>
          </w:tcPr>
          <w:p w14:paraId="65BBEB4B"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753E9241"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3-4</w:t>
            </w:r>
          </w:p>
        </w:tc>
        <w:tc>
          <w:tcPr>
            <w:tcW w:w="0" w:type="auto"/>
            <w:tcBorders>
              <w:top w:val="nil"/>
              <w:bottom w:val="nil"/>
              <w:tl2br w:val="nil"/>
              <w:tr2bl w:val="nil"/>
            </w:tcBorders>
            <w:vAlign w:val="center"/>
          </w:tcPr>
          <w:p w14:paraId="7C7DCB09"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0.68</w:t>
            </w:r>
          </w:p>
        </w:tc>
        <w:tc>
          <w:tcPr>
            <w:tcW w:w="0" w:type="auto"/>
            <w:tcBorders>
              <w:top w:val="nil"/>
              <w:bottom w:val="nil"/>
              <w:tl2br w:val="nil"/>
              <w:tr2bl w:val="nil"/>
            </w:tcBorders>
            <w:vAlign w:val="center"/>
          </w:tcPr>
          <w:p w14:paraId="00E30931"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0.44</w:t>
            </w:r>
          </w:p>
        </w:tc>
        <w:tc>
          <w:tcPr>
            <w:tcW w:w="0" w:type="auto"/>
            <w:tcBorders>
              <w:top w:val="nil"/>
              <w:bottom w:val="nil"/>
              <w:tl2br w:val="nil"/>
              <w:tr2bl w:val="nil"/>
            </w:tcBorders>
            <w:vAlign w:val="center"/>
          </w:tcPr>
          <w:p w14:paraId="20E44617"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3.4</w:t>
            </w:r>
          </w:p>
        </w:tc>
        <w:tc>
          <w:tcPr>
            <w:tcW w:w="0" w:type="auto"/>
            <w:tcBorders>
              <w:top w:val="nil"/>
              <w:bottom w:val="nil"/>
              <w:tl2br w:val="nil"/>
              <w:tr2bl w:val="nil"/>
            </w:tcBorders>
            <w:vAlign w:val="center"/>
          </w:tcPr>
          <w:p w14:paraId="7061970D"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2.52</w:t>
            </w:r>
          </w:p>
        </w:tc>
        <w:tc>
          <w:tcPr>
            <w:tcW w:w="0" w:type="auto"/>
            <w:tcBorders>
              <w:top w:val="nil"/>
              <w:bottom w:val="nil"/>
              <w:tl2br w:val="nil"/>
              <w:tr2bl w:val="nil"/>
            </w:tcBorders>
            <w:vAlign w:val="center"/>
          </w:tcPr>
          <w:p w14:paraId="6AECC9FD"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5.92</w:t>
            </w:r>
          </w:p>
        </w:tc>
      </w:tr>
      <w:tr w:rsidR="0085004E" w:rsidRPr="00093D49" w14:paraId="6CE757A1" w14:textId="77777777" w:rsidTr="008A3ECB">
        <w:trPr>
          <w:trHeight w:val="20"/>
          <w:jc w:val="center"/>
        </w:trPr>
        <w:tc>
          <w:tcPr>
            <w:tcW w:w="0" w:type="auto"/>
            <w:vMerge/>
            <w:tcBorders>
              <w:top w:val="nil"/>
              <w:bottom w:val="single" w:sz="4" w:space="0" w:color="auto"/>
              <w:tl2br w:val="nil"/>
              <w:tr2bl w:val="nil"/>
            </w:tcBorders>
            <w:vAlign w:val="center"/>
          </w:tcPr>
          <w:p w14:paraId="4530CD94"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7C4B754A"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3-5</w:t>
            </w:r>
          </w:p>
        </w:tc>
        <w:tc>
          <w:tcPr>
            <w:tcW w:w="0" w:type="auto"/>
            <w:tcBorders>
              <w:top w:val="nil"/>
              <w:bottom w:val="nil"/>
              <w:tl2br w:val="nil"/>
              <w:tr2bl w:val="nil"/>
            </w:tcBorders>
            <w:vAlign w:val="center"/>
          </w:tcPr>
          <w:p w14:paraId="75DF7F81"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0.85</w:t>
            </w:r>
          </w:p>
        </w:tc>
        <w:tc>
          <w:tcPr>
            <w:tcW w:w="0" w:type="auto"/>
            <w:tcBorders>
              <w:top w:val="nil"/>
              <w:bottom w:val="nil"/>
              <w:tl2br w:val="nil"/>
              <w:tr2bl w:val="nil"/>
            </w:tcBorders>
            <w:vAlign w:val="center"/>
          </w:tcPr>
          <w:p w14:paraId="1A2B8029"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0.55</w:t>
            </w:r>
          </w:p>
        </w:tc>
        <w:tc>
          <w:tcPr>
            <w:tcW w:w="0" w:type="auto"/>
            <w:tcBorders>
              <w:top w:val="nil"/>
              <w:bottom w:val="nil"/>
              <w:tl2br w:val="nil"/>
              <w:tr2bl w:val="nil"/>
            </w:tcBorders>
            <w:vAlign w:val="center"/>
          </w:tcPr>
          <w:p w14:paraId="11E067F5"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4.25</w:t>
            </w:r>
          </w:p>
        </w:tc>
        <w:tc>
          <w:tcPr>
            <w:tcW w:w="0" w:type="auto"/>
            <w:tcBorders>
              <w:top w:val="nil"/>
              <w:bottom w:val="nil"/>
              <w:tl2br w:val="nil"/>
              <w:tr2bl w:val="nil"/>
            </w:tcBorders>
            <w:vAlign w:val="center"/>
          </w:tcPr>
          <w:p w14:paraId="6900EB48"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3.15</w:t>
            </w:r>
          </w:p>
        </w:tc>
        <w:tc>
          <w:tcPr>
            <w:tcW w:w="0" w:type="auto"/>
            <w:tcBorders>
              <w:top w:val="nil"/>
              <w:bottom w:val="nil"/>
              <w:tl2br w:val="nil"/>
              <w:tr2bl w:val="nil"/>
            </w:tcBorders>
            <w:vAlign w:val="center"/>
          </w:tcPr>
          <w:p w14:paraId="634F1BB8"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7.40</w:t>
            </w:r>
          </w:p>
        </w:tc>
      </w:tr>
      <w:tr w:rsidR="0085004E" w:rsidRPr="00093D49" w14:paraId="63FBE583" w14:textId="77777777" w:rsidTr="008A3ECB">
        <w:trPr>
          <w:trHeight w:val="20"/>
          <w:jc w:val="center"/>
        </w:trPr>
        <w:tc>
          <w:tcPr>
            <w:tcW w:w="0" w:type="auto"/>
            <w:vMerge/>
            <w:tcBorders>
              <w:top w:val="nil"/>
              <w:bottom w:val="single" w:sz="4" w:space="0" w:color="auto"/>
              <w:tl2br w:val="nil"/>
              <w:tr2bl w:val="nil"/>
            </w:tcBorders>
            <w:vAlign w:val="center"/>
          </w:tcPr>
          <w:p w14:paraId="0219AA03"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2D9BE592"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3-6</w:t>
            </w:r>
          </w:p>
        </w:tc>
        <w:tc>
          <w:tcPr>
            <w:tcW w:w="0" w:type="auto"/>
            <w:tcBorders>
              <w:top w:val="nil"/>
              <w:bottom w:val="nil"/>
              <w:tl2br w:val="nil"/>
              <w:tr2bl w:val="nil"/>
            </w:tcBorders>
            <w:vAlign w:val="center"/>
          </w:tcPr>
          <w:p w14:paraId="50C2D986"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1.02</w:t>
            </w:r>
          </w:p>
        </w:tc>
        <w:tc>
          <w:tcPr>
            <w:tcW w:w="0" w:type="auto"/>
            <w:tcBorders>
              <w:top w:val="nil"/>
              <w:bottom w:val="nil"/>
              <w:tl2br w:val="nil"/>
              <w:tr2bl w:val="nil"/>
            </w:tcBorders>
            <w:vAlign w:val="center"/>
          </w:tcPr>
          <w:p w14:paraId="5E1FBF19"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0.66</w:t>
            </w:r>
          </w:p>
        </w:tc>
        <w:tc>
          <w:tcPr>
            <w:tcW w:w="0" w:type="auto"/>
            <w:tcBorders>
              <w:top w:val="nil"/>
              <w:bottom w:val="nil"/>
              <w:tl2br w:val="nil"/>
              <w:tr2bl w:val="nil"/>
            </w:tcBorders>
            <w:vAlign w:val="center"/>
          </w:tcPr>
          <w:p w14:paraId="02F2FE9F"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5.1</w:t>
            </w:r>
          </w:p>
        </w:tc>
        <w:tc>
          <w:tcPr>
            <w:tcW w:w="0" w:type="auto"/>
            <w:tcBorders>
              <w:top w:val="nil"/>
              <w:bottom w:val="nil"/>
              <w:tl2br w:val="nil"/>
              <w:tr2bl w:val="nil"/>
            </w:tcBorders>
            <w:vAlign w:val="center"/>
          </w:tcPr>
          <w:p w14:paraId="3F1ED9C0"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3.78</w:t>
            </w:r>
          </w:p>
        </w:tc>
        <w:tc>
          <w:tcPr>
            <w:tcW w:w="0" w:type="auto"/>
            <w:tcBorders>
              <w:top w:val="nil"/>
              <w:bottom w:val="nil"/>
              <w:tl2br w:val="nil"/>
              <w:tr2bl w:val="nil"/>
            </w:tcBorders>
            <w:vAlign w:val="center"/>
          </w:tcPr>
          <w:p w14:paraId="1D94793D"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8.88</w:t>
            </w:r>
          </w:p>
        </w:tc>
      </w:tr>
      <w:tr w:rsidR="0085004E" w:rsidRPr="00093D49" w14:paraId="3E3503D1" w14:textId="77777777" w:rsidTr="008A3ECB">
        <w:trPr>
          <w:trHeight w:val="20"/>
          <w:jc w:val="center"/>
        </w:trPr>
        <w:tc>
          <w:tcPr>
            <w:tcW w:w="0" w:type="auto"/>
            <w:vMerge/>
            <w:tcBorders>
              <w:top w:val="nil"/>
              <w:bottom w:val="single" w:sz="4" w:space="0" w:color="auto"/>
              <w:tl2br w:val="nil"/>
              <w:tr2bl w:val="nil"/>
            </w:tcBorders>
            <w:vAlign w:val="center"/>
          </w:tcPr>
          <w:p w14:paraId="51A0AFF3"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1C8AE38F"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3-7</w:t>
            </w:r>
          </w:p>
        </w:tc>
        <w:tc>
          <w:tcPr>
            <w:tcW w:w="0" w:type="auto"/>
            <w:tcBorders>
              <w:top w:val="nil"/>
              <w:bottom w:val="nil"/>
              <w:tl2br w:val="nil"/>
              <w:tr2bl w:val="nil"/>
            </w:tcBorders>
            <w:vAlign w:val="center"/>
          </w:tcPr>
          <w:p w14:paraId="1748961B"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1.19</w:t>
            </w:r>
          </w:p>
        </w:tc>
        <w:tc>
          <w:tcPr>
            <w:tcW w:w="0" w:type="auto"/>
            <w:tcBorders>
              <w:top w:val="nil"/>
              <w:bottom w:val="nil"/>
              <w:tl2br w:val="nil"/>
              <w:tr2bl w:val="nil"/>
            </w:tcBorders>
            <w:vAlign w:val="center"/>
          </w:tcPr>
          <w:p w14:paraId="56B34347"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0.77</w:t>
            </w:r>
          </w:p>
        </w:tc>
        <w:tc>
          <w:tcPr>
            <w:tcW w:w="0" w:type="auto"/>
            <w:tcBorders>
              <w:top w:val="nil"/>
              <w:bottom w:val="nil"/>
              <w:tl2br w:val="nil"/>
              <w:tr2bl w:val="nil"/>
            </w:tcBorders>
            <w:vAlign w:val="center"/>
          </w:tcPr>
          <w:p w14:paraId="3628E0D9"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5.95</w:t>
            </w:r>
          </w:p>
        </w:tc>
        <w:tc>
          <w:tcPr>
            <w:tcW w:w="0" w:type="auto"/>
            <w:tcBorders>
              <w:top w:val="nil"/>
              <w:bottom w:val="nil"/>
              <w:tl2br w:val="nil"/>
              <w:tr2bl w:val="nil"/>
            </w:tcBorders>
            <w:vAlign w:val="center"/>
          </w:tcPr>
          <w:p w14:paraId="5946A771"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4.41</w:t>
            </w:r>
          </w:p>
        </w:tc>
        <w:tc>
          <w:tcPr>
            <w:tcW w:w="0" w:type="auto"/>
            <w:tcBorders>
              <w:top w:val="nil"/>
              <w:bottom w:val="nil"/>
              <w:tl2br w:val="nil"/>
              <w:tr2bl w:val="nil"/>
            </w:tcBorders>
            <w:vAlign w:val="center"/>
          </w:tcPr>
          <w:p w14:paraId="06928640"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10.36</w:t>
            </w:r>
          </w:p>
        </w:tc>
      </w:tr>
      <w:tr w:rsidR="0085004E" w:rsidRPr="00093D49" w14:paraId="3026AF22" w14:textId="77777777" w:rsidTr="008A3ECB">
        <w:trPr>
          <w:trHeight w:val="20"/>
          <w:jc w:val="center"/>
        </w:trPr>
        <w:tc>
          <w:tcPr>
            <w:tcW w:w="0" w:type="auto"/>
            <w:vMerge/>
            <w:tcBorders>
              <w:top w:val="nil"/>
              <w:bottom w:val="single" w:sz="4" w:space="0" w:color="auto"/>
              <w:tl2br w:val="nil"/>
              <w:tr2bl w:val="nil"/>
            </w:tcBorders>
            <w:vAlign w:val="center"/>
          </w:tcPr>
          <w:p w14:paraId="12E0361B"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3E8860BB"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3-8</w:t>
            </w:r>
          </w:p>
        </w:tc>
        <w:tc>
          <w:tcPr>
            <w:tcW w:w="0" w:type="auto"/>
            <w:tcBorders>
              <w:top w:val="nil"/>
              <w:bottom w:val="nil"/>
              <w:tl2br w:val="nil"/>
              <w:tr2bl w:val="nil"/>
            </w:tcBorders>
            <w:vAlign w:val="center"/>
          </w:tcPr>
          <w:p w14:paraId="10F3C53F"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1.36</w:t>
            </w:r>
          </w:p>
        </w:tc>
        <w:tc>
          <w:tcPr>
            <w:tcW w:w="0" w:type="auto"/>
            <w:tcBorders>
              <w:top w:val="nil"/>
              <w:bottom w:val="nil"/>
              <w:tl2br w:val="nil"/>
              <w:tr2bl w:val="nil"/>
            </w:tcBorders>
            <w:vAlign w:val="center"/>
          </w:tcPr>
          <w:p w14:paraId="72E2B728"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0.88</w:t>
            </w:r>
          </w:p>
        </w:tc>
        <w:tc>
          <w:tcPr>
            <w:tcW w:w="0" w:type="auto"/>
            <w:tcBorders>
              <w:top w:val="nil"/>
              <w:bottom w:val="nil"/>
              <w:tl2br w:val="nil"/>
              <w:tr2bl w:val="nil"/>
            </w:tcBorders>
            <w:vAlign w:val="center"/>
          </w:tcPr>
          <w:p w14:paraId="7E997F5A"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6.8</w:t>
            </w:r>
          </w:p>
        </w:tc>
        <w:tc>
          <w:tcPr>
            <w:tcW w:w="0" w:type="auto"/>
            <w:tcBorders>
              <w:top w:val="nil"/>
              <w:bottom w:val="nil"/>
              <w:tl2br w:val="nil"/>
              <w:tr2bl w:val="nil"/>
            </w:tcBorders>
            <w:vAlign w:val="center"/>
          </w:tcPr>
          <w:p w14:paraId="61B7896B"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5.04</w:t>
            </w:r>
          </w:p>
        </w:tc>
        <w:tc>
          <w:tcPr>
            <w:tcW w:w="0" w:type="auto"/>
            <w:tcBorders>
              <w:top w:val="nil"/>
              <w:bottom w:val="nil"/>
              <w:tl2br w:val="nil"/>
              <w:tr2bl w:val="nil"/>
            </w:tcBorders>
            <w:vAlign w:val="center"/>
          </w:tcPr>
          <w:p w14:paraId="591FB319"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11.84</w:t>
            </w:r>
          </w:p>
        </w:tc>
      </w:tr>
      <w:tr w:rsidR="0085004E" w:rsidRPr="00093D49" w14:paraId="52935136" w14:textId="77777777" w:rsidTr="008A3ECB">
        <w:trPr>
          <w:trHeight w:val="20"/>
          <w:jc w:val="center"/>
        </w:trPr>
        <w:tc>
          <w:tcPr>
            <w:tcW w:w="0" w:type="auto"/>
            <w:vMerge/>
            <w:tcBorders>
              <w:top w:val="nil"/>
              <w:bottom w:val="single" w:sz="4" w:space="0" w:color="auto"/>
              <w:tl2br w:val="nil"/>
              <w:tr2bl w:val="nil"/>
            </w:tcBorders>
            <w:vAlign w:val="center"/>
          </w:tcPr>
          <w:p w14:paraId="57197827" w14:textId="77777777" w:rsidR="007C697D" w:rsidRPr="00093D49" w:rsidRDefault="007C697D" w:rsidP="008A3ECB">
            <w:pPr>
              <w:spacing w:before="48"/>
              <w:jc w:val="center"/>
              <w:rPr>
                <w:rFonts w:ascii="Cambria" w:hAnsi="Cambria"/>
                <w:sz w:val="16"/>
                <w:szCs w:val="16"/>
              </w:rPr>
            </w:pPr>
          </w:p>
        </w:tc>
        <w:tc>
          <w:tcPr>
            <w:tcW w:w="0" w:type="auto"/>
            <w:tcBorders>
              <w:top w:val="nil"/>
              <w:bottom w:val="nil"/>
              <w:tl2br w:val="nil"/>
              <w:tr2bl w:val="nil"/>
            </w:tcBorders>
          </w:tcPr>
          <w:p w14:paraId="072350FB"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3-9</w:t>
            </w:r>
          </w:p>
        </w:tc>
        <w:tc>
          <w:tcPr>
            <w:tcW w:w="0" w:type="auto"/>
            <w:tcBorders>
              <w:top w:val="nil"/>
              <w:bottom w:val="nil"/>
              <w:tl2br w:val="nil"/>
              <w:tr2bl w:val="nil"/>
            </w:tcBorders>
            <w:vAlign w:val="center"/>
          </w:tcPr>
          <w:p w14:paraId="70E6545E"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1.53</w:t>
            </w:r>
          </w:p>
        </w:tc>
        <w:tc>
          <w:tcPr>
            <w:tcW w:w="0" w:type="auto"/>
            <w:tcBorders>
              <w:top w:val="nil"/>
              <w:bottom w:val="nil"/>
              <w:tl2br w:val="nil"/>
              <w:tr2bl w:val="nil"/>
            </w:tcBorders>
            <w:vAlign w:val="center"/>
          </w:tcPr>
          <w:p w14:paraId="4F3F9A46"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0.99</w:t>
            </w:r>
          </w:p>
        </w:tc>
        <w:tc>
          <w:tcPr>
            <w:tcW w:w="0" w:type="auto"/>
            <w:tcBorders>
              <w:top w:val="nil"/>
              <w:bottom w:val="nil"/>
              <w:tl2br w:val="nil"/>
              <w:tr2bl w:val="nil"/>
            </w:tcBorders>
            <w:vAlign w:val="center"/>
          </w:tcPr>
          <w:p w14:paraId="560E60A5"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7.65</w:t>
            </w:r>
          </w:p>
        </w:tc>
        <w:tc>
          <w:tcPr>
            <w:tcW w:w="0" w:type="auto"/>
            <w:tcBorders>
              <w:top w:val="nil"/>
              <w:bottom w:val="nil"/>
              <w:tl2br w:val="nil"/>
              <w:tr2bl w:val="nil"/>
            </w:tcBorders>
            <w:vAlign w:val="center"/>
          </w:tcPr>
          <w:p w14:paraId="009E8565"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5.67</w:t>
            </w:r>
          </w:p>
        </w:tc>
        <w:tc>
          <w:tcPr>
            <w:tcW w:w="0" w:type="auto"/>
            <w:tcBorders>
              <w:top w:val="nil"/>
              <w:bottom w:val="nil"/>
              <w:tl2br w:val="nil"/>
              <w:tr2bl w:val="nil"/>
            </w:tcBorders>
            <w:vAlign w:val="center"/>
          </w:tcPr>
          <w:p w14:paraId="5C7012EF"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13.32</w:t>
            </w:r>
          </w:p>
        </w:tc>
      </w:tr>
      <w:tr w:rsidR="0085004E" w:rsidRPr="00093D49" w14:paraId="4B755A58" w14:textId="77777777" w:rsidTr="008A3ECB">
        <w:trPr>
          <w:trHeight w:val="20"/>
          <w:jc w:val="center"/>
        </w:trPr>
        <w:tc>
          <w:tcPr>
            <w:tcW w:w="0" w:type="auto"/>
            <w:vMerge/>
            <w:tcBorders>
              <w:top w:val="nil"/>
              <w:bottom w:val="single" w:sz="4" w:space="0" w:color="auto"/>
              <w:tl2br w:val="nil"/>
              <w:tr2bl w:val="nil"/>
            </w:tcBorders>
            <w:vAlign w:val="center"/>
          </w:tcPr>
          <w:p w14:paraId="789F699E" w14:textId="77777777" w:rsidR="007C697D" w:rsidRPr="00093D49" w:rsidRDefault="007C697D" w:rsidP="008A3ECB">
            <w:pPr>
              <w:spacing w:before="48"/>
              <w:jc w:val="center"/>
              <w:rPr>
                <w:rFonts w:ascii="Cambria" w:hAnsi="Cambria"/>
                <w:sz w:val="16"/>
                <w:szCs w:val="16"/>
              </w:rPr>
            </w:pPr>
          </w:p>
        </w:tc>
        <w:tc>
          <w:tcPr>
            <w:tcW w:w="0" w:type="auto"/>
            <w:tcBorders>
              <w:top w:val="nil"/>
              <w:bottom w:val="single" w:sz="4" w:space="0" w:color="auto"/>
              <w:tl2br w:val="nil"/>
              <w:tr2bl w:val="nil"/>
            </w:tcBorders>
          </w:tcPr>
          <w:p w14:paraId="16A3CCE9" w14:textId="77777777" w:rsidR="007C697D" w:rsidRPr="00093D49" w:rsidRDefault="007C697D" w:rsidP="008A3ECB">
            <w:pPr>
              <w:spacing w:before="48"/>
              <w:jc w:val="center"/>
              <w:rPr>
                <w:rFonts w:ascii="Cambria" w:hAnsi="Cambria"/>
                <w:sz w:val="16"/>
                <w:szCs w:val="16"/>
              </w:rPr>
            </w:pPr>
            <w:r w:rsidRPr="00093D49">
              <w:rPr>
                <w:rFonts w:ascii="Cambria" w:hAnsi="Cambria"/>
                <w:sz w:val="16"/>
                <w:szCs w:val="16"/>
              </w:rPr>
              <w:t>3-10</w:t>
            </w:r>
          </w:p>
        </w:tc>
        <w:tc>
          <w:tcPr>
            <w:tcW w:w="0" w:type="auto"/>
            <w:tcBorders>
              <w:top w:val="nil"/>
              <w:bottom w:val="single" w:sz="4" w:space="0" w:color="auto"/>
              <w:tl2br w:val="nil"/>
              <w:tr2bl w:val="nil"/>
            </w:tcBorders>
            <w:vAlign w:val="center"/>
          </w:tcPr>
          <w:p w14:paraId="24F8B986"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1.7</w:t>
            </w:r>
          </w:p>
        </w:tc>
        <w:tc>
          <w:tcPr>
            <w:tcW w:w="0" w:type="auto"/>
            <w:tcBorders>
              <w:top w:val="nil"/>
              <w:bottom w:val="single" w:sz="4" w:space="0" w:color="auto"/>
              <w:tl2br w:val="nil"/>
              <w:tr2bl w:val="nil"/>
            </w:tcBorders>
            <w:vAlign w:val="center"/>
          </w:tcPr>
          <w:p w14:paraId="74F209F7"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1.1</w:t>
            </w:r>
          </w:p>
        </w:tc>
        <w:tc>
          <w:tcPr>
            <w:tcW w:w="0" w:type="auto"/>
            <w:tcBorders>
              <w:top w:val="nil"/>
              <w:bottom w:val="single" w:sz="4" w:space="0" w:color="auto"/>
              <w:tl2br w:val="nil"/>
              <w:tr2bl w:val="nil"/>
            </w:tcBorders>
            <w:vAlign w:val="center"/>
          </w:tcPr>
          <w:p w14:paraId="04754318"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8.5</w:t>
            </w:r>
          </w:p>
        </w:tc>
        <w:tc>
          <w:tcPr>
            <w:tcW w:w="0" w:type="auto"/>
            <w:tcBorders>
              <w:top w:val="nil"/>
              <w:bottom w:val="single" w:sz="4" w:space="0" w:color="auto"/>
              <w:tl2br w:val="nil"/>
              <w:tr2bl w:val="nil"/>
            </w:tcBorders>
            <w:vAlign w:val="center"/>
          </w:tcPr>
          <w:p w14:paraId="219B94A9"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6.3</w:t>
            </w:r>
          </w:p>
        </w:tc>
        <w:tc>
          <w:tcPr>
            <w:tcW w:w="0" w:type="auto"/>
            <w:tcBorders>
              <w:top w:val="nil"/>
              <w:bottom w:val="single" w:sz="4" w:space="0" w:color="auto"/>
              <w:tl2br w:val="nil"/>
              <w:tr2bl w:val="nil"/>
            </w:tcBorders>
            <w:vAlign w:val="center"/>
          </w:tcPr>
          <w:p w14:paraId="68A2DFEC" w14:textId="77777777" w:rsidR="007C697D" w:rsidRPr="00093D49" w:rsidRDefault="007C697D" w:rsidP="008A3ECB">
            <w:pPr>
              <w:spacing w:before="48"/>
              <w:jc w:val="center"/>
              <w:rPr>
                <w:rFonts w:ascii="Cambria" w:hAnsi="Cambria"/>
                <w:sz w:val="16"/>
                <w:szCs w:val="16"/>
              </w:rPr>
            </w:pPr>
            <w:r w:rsidRPr="00093D49">
              <w:rPr>
                <w:rFonts w:ascii="Cambria" w:eastAsia="等线" w:hAnsi="Cambria"/>
                <w:sz w:val="16"/>
                <w:szCs w:val="16"/>
              </w:rPr>
              <w:t>14.80</w:t>
            </w:r>
          </w:p>
        </w:tc>
      </w:tr>
    </w:tbl>
    <w:p w14:paraId="1E9CCB53" w14:textId="77777777" w:rsidR="00F4080E" w:rsidRPr="00093D49" w:rsidRDefault="00F4080E" w:rsidP="00F4080E">
      <w:pPr>
        <w:widowControl/>
        <w:rPr>
          <w:rFonts w:ascii="Cambria" w:eastAsia="宋体" w:hAnsi="Cambria" w:cs="Times New Roman"/>
          <w:kern w:val="0"/>
          <w:sz w:val="20"/>
          <w:szCs w:val="20"/>
        </w:rPr>
      </w:pPr>
    </w:p>
    <w:p w14:paraId="0030F2BE" w14:textId="77777777" w:rsidR="00F4080E" w:rsidRPr="00093D49" w:rsidRDefault="00F4080E" w:rsidP="00F4080E">
      <w:pPr>
        <w:widowControl/>
        <w:rPr>
          <w:rFonts w:ascii="Cambria" w:eastAsia="宋体" w:hAnsi="Cambria" w:cs="Times New Roman"/>
          <w:kern w:val="0"/>
          <w:sz w:val="20"/>
          <w:szCs w:val="20"/>
        </w:rPr>
      </w:pPr>
    </w:p>
    <w:p w14:paraId="70DD105A" w14:textId="77777777" w:rsidR="00F4080E" w:rsidRPr="00093D49" w:rsidRDefault="00F4080E" w:rsidP="00F4080E">
      <w:pPr>
        <w:widowControl/>
        <w:rPr>
          <w:rFonts w:ascii="Cambria" w:eastAsia="宋体" w:hAnsi="Cambria" w:cs="Times New Roman"/>
          <w:kern w:val="0"/>
          <w:sz w:val="20"/>
          <w:szCs w:val="20"/>
        </w:rPr>
        <w:sectPr w:rsidR="00F4080E" w:rsidRPr="00093D49" w:rsidSect="006C2313">
          <w:pgSz w:w="11906" w:h="16838" w:code="9"/>
          <w:pgMar w:top="960" w:right="960" w:bottom="960" w:left="960" w:header="540" w:footer="540" w:gutter="0"/>
          <w:cols w:space="240"/>
        </w:sectPr>
      </w:pPr>
    </w:p>
    <w:p w14:paraId="71365796" w14:textId="7E8BB0C8" w:rsidR="00CC7D4B" w:rsidRPr="00093D49" w:rsidRDefault="00AB22B0" w:rsidP="00C1667E">
      <w:pPr>
        <w:spacing w:afterLines="50" w:after="120"/>
        <w:outlineLvl w:val="0"/>
        <w:rPr>
          <w:rFonts w:ascii="Cambria" w:hAnsi="Cambria" w:cs="Times New Roman"/>
          <w:b/>
          <w:bCs/>
          <w:sz w:val="24"/>
          <w:szCs w:val="24"/>
        </w:rPr>
      </w:pPr>
      <w:r w:rsidRPr="00093D49">
        <w:rPr>
          <w:rFonts w:ascii="Cambria" w:hAnsi="Cambria" w:cs="Times New Roman"/>
          <w:b/>
          <w:bCs/>
          <w:sz w:val="24"/>
          <w:szCs w:val="24"/>
        </w:rPr>
        <w:lastRenderedPageBreak/>
        <w:t>3</w:t>
      </w:r>
      <w:r w:rsidR="0078762A" w:rsidRPr="00093D49">
        <w:rPr>
          <w:rFonts w:ascii="Cambria" w:hAnsi="Cambria" w:cs="Times New Roman"/>
          <w:b/>
          <w:bCs/>
          <w:sz w:val="24"/>
          <w:szCs w:val="24"/>
        </w:rPr>
        <w:t xml:space="preserve">. </w:t>
      </w:r>
      <w:r w:rsidR="003F25FD" w:rsidRPr="00093D49">
        <w:rPr>
          <w:rFonts w:ascii="Cambria" w:hAnsi="Cambria" w:cs="Times New Roman"/>
          <w:b/>
          <w:bCs/>
          <w:sz w:val="24"/>
          <w:szCs w:val="24"/>
        </w:rPr>
        <w:t>Reliability assessment for IES</w:t>
      </w:r>
    </w:p>
    <w:p w14:paraId="5D08B497" w14:textId="77777777" w:rsidR="003F25FD" w:rsidRPr="00093D49" w:rsidRDefault="003F25FD" w:rsidP="003F25FD">
      <w:pPr>
        <w:keepNext/>
        <w:widowControl/>
        <w:spacing w:before="120" w:after="120"/>
        <w:jc w:val="left"/>
        <w:outlineLvl w:val="1"/>
        <w:rPr>
          <w:rFonts w:ascii="Cambria" w:eastAsia="宋体" w:hAnsi="Cambria" w:cs="Times New Roman"/>
          <w:i/>
          <w:kern w:val="0"/>
          <w:sz w:val="20"/>
          <w:szCs w:val="20"/>
        </w:rPr>
      </w:pPr>
      <w:r w:rsidRPr="00093D49">
        <w:rPr>
          <w:rFonts w:ascii="Cambria" w:eastAsia="宋体" w:hAnsi="Cambria" w:cs="Times New Roman"/>
          <w:i/>
          <w:kern w:val="0"/>
          <w:sz w:val="20"/>
          <w:szCs w:val="20"/>
        </w:rPr>
        <w:t>3.1 Optimal load shedding model</w:t>
      </w:r>
    </w:p>
    <w:p w14:paraId="3204E630" w14:textId="5643481A" w:rsidR="003F25FD" w:rsidRPr="00093D49" w:rsidRDefault="003F25FD" w:rsidP="003F25FD">
      <w:pPr>
        <w:widowControl/>
        <w:spacing w:line="252" w:lineRule="auto"/>
        <w:ind w:firstLine="142"/>
        <w:rPr>
          <w:rFonts w:ascii="Cambria" w:eastAsia="宋体" w:hAnsi="Cambria" w:cs="Times New Roman"/>
          <w:kern w:val="0"/>
          <w:sz w:val="20"/>
          <w:szCs w:val="20"/>
        </w:rPr>
      </w:pPr>
      <w:bookmarkStart w:id="0" w:name="_Hlk176128134"/>
      <w:r w:rsidRPr="00093D49">
        <w:rPr>
          <w:rFonts w:ascii="Cambria" w:eastAsia="宋体" w:hAnsi="Cambria" w:cs="Times New Roman"/>
          <w:kern w:val="0"/>
          <w:sz w:val="20"/>
          <w:szCs w:val="20"/>
        </w:rPr>
        <w:t>Following an IES contingency, energy balance must be maintained through measures such as the redispatch of energy supply units and load shedding. An optimal load shedding model determines the optimal unit outputs and load shedding scheme subject to all IES operational constraints, such that a predefined objective is optimized [5]. The model proposed in [</w:t>
      </w:r>
      <w:r w:rsidR="0085004E" w:rsidRPr="00093D49">
        <w:rPr>
          <w:rFonts w:ascii="Cambria" w:eastAsia="宋体" w:hAnsi="Cambria" w:cs="Times New Roman"/>
          <w:kern w:val="0"/>
          <w:sz w:val="20"/>
          <w:szCs w:val="20"/>
        </w:rPr>
        <w:t>6</w:t>
      </w:r>
      <w:r w:rsidRPr="00093D49">
        <w:rPr>
          <w:rFonts w:ascii="Cambria" w:eastAsia="宋体" w:hAnsi="Cambria" w:cs="Times New Roman"/>
          <w:kern w:val="0"/>
          <w:sz w:val="20"/>
          <w:szCs w:val="20"/>
        </w:rPr>
        <w:t>] is adopted in this paper.</w:t>
      </w:r>
    </w:p>
    <w:p w14:paraId="00FF9768" w14:textId="77777777" w:rsidR="003F25FD" w:rsidRPr="00093D49" w:rsidRDefault="003F25FD" w:rsidP="003F25FD">
      <w:pPr>
        <w:keepNext/>
        <w:widowControl/>
        <w:spacing w:before="120" w:after="120"/>
        <w:jc w:val="left"/>
        <w:outlineLvl w:val="2"/>
        <w:rPr>
          <w:rFonts w:ascii="Cambria" w:eastAsia="宋体" w:hAnsi="Cambria" w:cs="Times New Roman"/>
          <w:i/>
          <w:kern w:val="0"/>
          <w:sz w:val="20"/>
          <w:szCs w:val="20"/>
        </w:rPr>
      </w:pPr>
      <w:r w:rsidRPr="00093D49">
        <w:rPr>
          <w:rFonts w:ascii="Cambria" w:eastAsia="宋体" w:hAnsi="Cambria" w:cs="Times New Roman"/>
          <w:i/>
          <w:kern w:val="0"/>
          <w:sz w:val="20"/>
          <w:szCs w:val="20"/>
        </w:rPr>
        <w:t>3.1.1 Objective function</w:t>
      </w:r>
    </w:p>
    <w:p w14:paraId="68602DB2" w14:textId="77777777" w:rsidR="003F25FD" w:rsidRPr="00093D49" w:rsidRDefault="003F25FD" w:rsidP="003F25FD">
      <w:pPr>
        <w:widowControl/>
        <w:spacing w:line="252" w:lineRule="auto"/>
        <w:ind w:firstLine="142"/>
        <w:rPr>
          <w:rFonts w:ascii="Cambria" w:eastAsia="宋体" w:hAnsi="Cambria" w:cs="Times New Roman"/>
          <w:kern w:val="0"/>
          <w:sz w:val="20"/>
          <w:szCs w:val="20"/>
          <w:lang w:eastAsia="en-US"/>
        </w:rPr>
      </w:pPr>
      <w:r w:rsidRPr="00093D49">
        <w:rPr>
          <w:rFonts w:ascii="Cambria" w:eastAsia="宋体" w:hAnsi="Cambria" w:cs="Times New Roman"/>
          <w:kern w:val="0"/>
          <w:sz w:val="20"/>
          <w:szCs w:val="20"/>
          <w:lang w:eastAsia="en-US"/>
        </w:rPr>
        <w:t>The objective is to minimize the economic cost of shedding loads with different priority levels in the IES.</w:t>
      </w:r>
    </w:p>
    <w:p w14:paraId="4CC5F95B" w14:textId="41597C7E" w:rsidR="003F25FD" w:rsidRPr="00093D49" w:rsidRDefault="003F25FD" w:rsidP="003F25FD">
      <w:pPr>
        <w:widowControl/>
        <w:snapToGrid w:val="0"/>
        <w:jc w:val="right"/>
        <w:rPr>
          <w:rFonts w:ascii="Cambria" w:eastAsia="宋体" w:hAnsi="Cambria" w:cs="Times New Roman"/>
          <w:kern w:val="0"/>
          <w:sz w:val="20"/>
          <w:szCs w:val="20"/>
          <w:lang w:eastAsia="en-US"/>
        </w:rPr>
      </w:pPr>
      <w:r w:rsidRPr="00093D49">
        <w:rPr>
          <w:rFonts w:ascii="Cambria" w:eastAsia="宋体" w:hAnsi="Cambria" w:cs="Times New Roman"/>
          <w:kern w:val="0"/>
          <w:position w:val="-20"/>
          <w:sz w:val="20"/>
          <w:szCs w:val="20"/>
          <w:lang w:eastAsia="en-US"/>
        </w:rPr>
        <w:object w:dxaOrig="3040" w:dyaOrig="520" w14:anchorId="29380791">
          <v:shape id="_x0000_i1030" type="#_x0000_t75" style="width:150.95pt;height:28.9pt" o:ole="">
            <v:imagedata r:id="rId17" o:title=""/>
          </v:shape>
          <o:OLEObject Type="Embed" ProgID="Equation.DSMT4" ShapeID="_x0000_i1030" DrawAspect="Content" ObjectID="_1852974765" r:id="rId18"/>
        </w:object>
      </w:r>
      <w:r w:rsidRPr="00093D49">
        <w:rPr>
          <w:rFonts w:ascii="Cambria" w:eastAsia="Times New Roman" w:hAnsi="Cambria" w:cs="Times New Roman"/>
          <w:kern w:val="0"/>
          <w:sz w:val="20"/>
          <w:szCs w:val="20"/>
          <w:lang w:eastAsia="en-US"/>
        </w:rPr>
        <w:t xml:space="preserve">   </w:t>
      </w:r>
      <w:r w:rsidR="007C238C" w:rsidRPr="00093D49">
        <w:rPr>
          <w:rFonts w:ascii="Cambria" w:hAnsi="Cambria" w:cs="Times New Roman"/>
          <w:kern w:val="0"/>
          <w:sz w:val="20"/>
          <w:szCs w:val="20"/>
        </w:rPr>
        <w:t xml:space="preserve">             </w:t>
      </w:r>
      <w:r w:rsidRPr="00093D49">
        <w:rPr>
          <w:rFonts w:ascii="Cambria" w:hAnsi="Cambria" w:cs="Times New Roman"/>
          <w:kern w:val="0"/>
          <w:sz w:val="20"/>
          <w:szCs w:val="20"/>
        </w:rPr>
        <w:t xml:space="preserve">     </w:t>
      </w:r>
      <w:r w:rsidRPr="00093D49">
        <w:rPr>
          <w:rFonts w:ascii="Cambria" w:eastAsia="宋体" w:hAnsi="Cambria" w:cs="Times New Roman"/>
          <w:kern w:val="0"/>
          <w:sz w:val="20"/>
          <w:szCs w:val="20"/>
        </w:rPr>
        <w:t xml:space="preserve">        </w:t>
      </w:r>
      <w:r w:rsidRPr="00093D49">
        <w:rPr>
          <w:rFonts w:ascii="Cambria" w:eastAsia="Times New Roman" w:hAnsi="Cambria" w:cs="Times New Roman"/>
          <w:kern w:val="0"/>
          <w:sz w:val="20"/>
          <w:szCs w:val="20"/>
          <w:lang w:eastAsia="en-US"/>
        </w:rPr>
        <w:t xml:space="preserve"> (</w:t>
      </w:r>
      <w:r w:rsidR="007C238C" w:rsidRPr="00093D49">
        <w:rPr>
          <w:rFonts w:ascii="Cambria" w:eastAsia="宋体" w:hAnsi="Cambria" w:cs="Times New Roman"/>
          <w:kern w:val="0"/>
          <w:sz w:val="20"/>
          <w:szCs w:val="20"/>
        </w:rPr>
        <w:t>1</w:t>
      </w:r>
      <w:r w:rsidRPr="00093D49">
        <w:rPr>
          <w:rFonts w:ascii="Cambria" w:eastAsia="Times New Roman" w:hAnsi="Cambria" w:cs="Times New Roman"/>
          <w:kern w:val="0"/>
          <w:sz w:val="20"/>
          <w:szCs w:val="20"/>
          <w:lang w:eastAsia="en-US"/>
        </w:rPr>
        <w:t>)</w:t>
      </w:r>
    </w:p>
    <w:p w14:paraId="61FBE861" w14:textId="0BCD69D5" w:rsidR="003F25FD" w:rsidRPr="00093D49" w:rsidRDefault="003F25FD" w:rsidP="003F25FD">
      <w:pPr>
        <w:widowControl/>
        <w:spacing w:line="252" w:lineRule="auto"/>
        <w:textAlignment w:val="center"/>
        <w:rPr>
          <w:rFonts w:ascii="Cambria" w:hAnsi="Cambria" w:cs="Times New Roman"/>
          <w:kern w:val="0"/>
          <w:sz w:val="20"/>
          <w:szCs w:val="20"/>
        </w:rPr>
      </w:pPr>
      <w:r w:rsidRPr="00093D49">
        <w:rPr>
          <w:rFonts w:ascii="Cambria" w:hAnsi="Cambria" w:cs="Times New Roman"/>
          <w:kern w:val="0"/>
          <w:sz w:val="20"/>
          <w:szCs w:val="20"/>
        </w:rPr>
        <w:t xml:space="preserve">where, </w:t>
      </w:r>
      <w:r w:rsidRPr="00093D49">
        <w:rPr>
          <w:rFonts w:ascii="Cambria" w:hAnsi="Cambria" w:cs="Times New Roman"/>
          <w:i/>
          <w:iCs/>
          <w:kern w:val="0"/>
          <w:sz w:val="20"/>
          <w:szCs w:val="20"/>
        </w:rPr>
        <w:t>N</w:t>
      </w:r>
      <w:r w:rsidRPr="00093D49">
        <w:rPr>
          <w:rFonts w:ascii="Cambria" w:hAnsi="Cambria" w:cs="Times New Roman"/>
          <w:kern w:val="0"/>
          <w:sz w:val="20"/>
          <w:szCs w:val="20"/>
          <w:vertAlign w:val="subscript"/>
        </w:rPr>
        <w:t>t</w:t>
      </w:r>
      <w:r w:rsidRPr="00093D49">
        <w:rPr>
          <w:rFonts w:ascii="Cambria" w:hAnsi="Cambria" w:cs="Times New Roman"/>
          <w:kern w:val="0"/>
          <w:sz w:val="20"/>
          <w:szCs w:val="20"/>
        </w:rPr>
        <w:t xml:space="preserve"> is the number of samples; </w:t>
      </w:r>
      <w:r w:rsidRPr="00093D49">
        <w:rPr>
          <w:rFonts w:ascii="Cambria" w:hAnsi="Cambria" w:cs="Times New Roman"/>
          <w:i/>
          <w:iCs/>
          <w:kern w:val="0"/>
          <w:sz w:val="20"/>
          <w:szCs w:val="20"/>
        </w:rPr>
        <w:t>N</w:t>
      </w:r>
      <w:r w:rsidRPr="00093D49">
        <w:rPr>
          <w:rFonts w:ascii="Cambria" w:hAnsi="Cambria" w:cs="Times New Roman"/>
          <w:kern w:val="0"/>
          <w:sz w:val="20"/>
          <w:szCs w:val="20"/>
          <w:vertAlign w:val="subscript"/>
        </w:rPr>
        <w:t>E</w:t>
      </w:r>
      <w:r w:rsidRPr="00093D49">
        <w:rPr>
          <w:rFonts w:ascii="Cambria" w:hAnsi="Cambria" w:cs="Times New Roman"/>
          <w:kern w:val="0"/>
          <w:sz w:val="20"/>
          <w:szCs w:val="20"/>
        </w:rPr>
        <w:t xml:space="preserve"> and </w:t>
      </w:r>
      <w:r w:rsidRPr="00093D49">
        <w:rPr>
          <w:rFonts w:ascii="Cambria" w:hAnsi="Cambria" w:cs="Times New Roman"/>
          <w:i/>
          <w:iCs/>
          <w:kern w:val="0"/>
          <w:sz w:val="20"/>
          <w:szCs w:val="20"/>
        </w:rPr>
        <w:t>N</w:t>
      </w:r>
      <w:r w:rsidRPr="00093D49">
        <w:rPr>
          <w:rFonts w:ascii="Cambria" w:hAnsi="Cambria" w:cs="Times New Roman"/>
          <w:kern w:val="0"/>
          <w:sz w:val="20"/>
          <w:szCs w:val="20"/>
          <w:vertAlign w:val="subscript"/>
        </w:rPr>
        <w:t>G</w:t>
      </w:r>
      <w:r w:rsidRPr="00093D49">
        <w:rPr>
          <w:rFonts w:ascii="Cambria" w:hAnsi="Cambria" w:cs="Times New Roman"/>
          <w:kern w:val="0"/>
          <w:sz w:val="20"/>
          <w:szCs w:val="20"/>
        </w:rPr>
        <w:t xml:space="preserve"> are the numbers of EPS and NGS nodes, respectively; </w:t>
      </w:r>
      <w:r w:rsidRPr="00093D49">
        <w:rPr>
          <w:rFonts w:ascii="Cambria" w:hAnsi="Cambria" w:cs="Times New Roman"/>
          <w:kern w:val="0"/>
          <w:position w:val="-4"/>
          <w:sz w:val="20"/>
          <w:szCs w:val="20"/>
          <w:lang w:eastAsia="en-US"/>
        </w:rPr>
        <w:object w:dxaOrig="460" w:dyaOrig="300" w14:anchorId="65870896">
          <v:shape id="_x0000_i1031" type="#_x0000_t75" style="width:21.55pt;height:15pt" o:ole="">
            <v:imagedata r:id="rId19" o:title=""/>
          </v:shape>
          <o:OLEObject Type="Embed" ProgID="Equation.DSMT4" ShapeID="_x0000_i1031" DrawAspect="Content" ObjectID="_1852974766" r:id="rId20"/>
        </w:object>
      </w:r>
      <w:r w:rsidRPr="00093D49">
        <w:rPr>
          <w:rFonts w:ascii="Cambria" w:hAnsi="Cambria" w:cs="Times New Roman"/>
          <w:kern w:val="0"/>
          <w:sz w:val="20"/>
          <w:szCs w:val="20"/>
        </w:rPr>
        <w:t xml:space="preserve"> and </w:t>
      </w:r>
      <w:r w:rsidRPr="00093D49">
        <w:rPr>
          <w:rFonts w:ascii="Cambria" w:hAnsi="Cambria" w:cs="Times New Roman"/>
          <w:kern w:val="0"/>
          <w:position w:val="-4"/>
          <w:sz w:val="20"/>
          <w:szCs w:val="20"/>
          <w:lang w:eastAsia="en-US"/>
        </w:rPr>
        <w:object w:dxaOrig="460" w:dyaOrig="300" w14:anchorId="08614434">
          <v:shape id="_x0000_i1032" type="#_x0000_t75" style="width:21.55pt;height:15pt" o:ole="">
            <v:imagedata r:id="rId21" o:title=""/>
          </v:shape>
          <o:OLEObject Type="Embed" ProgID="Equation.DSMT4" ShapeID="_x0000_i1032" DrawAspect="Content" ObjectID="_1852974767" r:id="rId22"/>
        </w:object>
      </w:r>
      <w:r w:rsidRPr="00093D49">
        <w:rPr>
          <w:rFonts w:ascii="Cambria" w:hAnsi="Cambria" w:cs="Times New Roman"/>
          <w:kern w:val="0"/>
          <w:sz w:val="20"/>
          <w:szCs w:val="20"/>
        </w:rPr>
        <w:t xml:space="preserve"> are the active power curtailed at electricity node </w:t>
      </w:r>
      <w:r w:rsidRPr="00093D49">
        <w:rPr>
          <w:rFonts w:ascii="Cambria" w:hAnsi="Cambria" w:cs="Times New Roman"/>
          <w:i/>
          <w:iCs/>
          <w:kern w:val="0"/>
          <w:sz w:val="20"/>
          <w:szCs w:val="20"/>
        </w:rPr>
        <w:t>i</w:t>
      </w:r>
      <w:r w:rsidRPr="00093D49">
        <w:rPr>
          <w:rFonts w:ascii="Cambria" w:hAnsi="Cambria" w:cs="Times New Roman"/>
          <w:kern w:val="0"/>
          <w:sz w:val="20"/>
          <w:szCs w:val="20"/>
        </w:rPr>
        <w:t xml:space="preserve"> and the load curtailed at gas node </w:t>
      </w:r>
      <w:r w:rsidRPr="00093D49">
        <w:rPr>
          <w:rFonts w:ascii="Cambria" w:hAnsi="Cambria" w:cs="Times New Roman"/>
          <w:i/>
          <w:iCs/>
          <w:kern w:val="0"/>
          <w:sz w:val="20"/>
          <w:szCs w:val="20"/>
        </w:rPr>
        <w:t>m</w:t>
      </w:r>
      <w:r w:rsidRPr="00093D49">
        <w:rPr>
          <w:rFonts w:ascii="Cambria" w:hAnsi="Cambria" w:cs="Times New Roman"/>
          <w:kern w:val="0"/>
          <w:sz w:val="20"/>
          <w:szCs w:val="20"/>
        </w:rPr>
        <w:t xml:space="preserve"> at time </w:t>
      </w:r>
      <w:r w:rsidRPr="00093D49">
        <w:rPr>
          <w:rFonts w:ascii="Cambria" w:hAnsi="Cambria" w:cs="Times New Roman"/>
          <w:i/>
          <w:iCs/>
          <w:kern w:val="0"/>
          <w:sz w:val="20"/>
          <w:szCs w:val="20"/>
        </w:rPr>
        <w:t>t</w:t>
      </w:r>
      <w:r w:rsidRPr="00093D49">
        <w:rPr>
          <w:rFonts w:ascii="Cambria" w:hAnsi="Cambria" w:cs="Times New Roman"/>
          <w:spacing w:val="-1"/>
          <w:kern w:val="0"/>
          <w:sz w:val="20"/>
          <w:szCs w:val="20"/>
        </w:rPr>
        <w:t>, respectively</w:t>
      </w:r>
      <w:r w:rsidRPr="00093D49">
        <w:rPr>
          <w:rFonts w:ascii="Cambria" w:hAnsi="Cambria" w:cs="Times New Roman"/>
          <w:kern w:val="0"/>
          <w:sz w:val="20"/>
          <w:szCs w:val="20"/>
        </w:rPr>
        <w:t xml:space="preserve">; </w:t>
      </w:r>
      <w:r w:rsidRPr="00093D49">
        <w:rPr>
          <w:rFonts w:ascii="Cambria" w:hAnsi="Cambria" w:cs="Times New Roman"/>
          <w:i/>
          <w:iCs/>
          <w:kern w:val="0"/>
          <w:sz w:val="20"/>
          <w:szCs w:val="20"/>
        </w:rPr>
        <w:t>C</w:t>
      </w:r>
      <w:r w:rsidRPr="00093D49">
        <w:rPr>
          <w:rFonts w:ascii="Cambria" w:hAnsi="Cambria" w:cs="Times New Roman"/>
          <w:kern w:val="0"/>
          <w:sz w:val="20"/>
          <w:szCs w:val="20"/>
          <w:vertAlign w:val="subscript"/>
        </w:rPr>
        <w:t>E</w:t>
      </w:r>
      <w:r w:rsidRPr="00093D49">
        <w:rPr>
          <w:rFonts w:ascii="Cambria" w:hAnsi="Cambria" w:cs="Times New Roman"/>
          <w:kern w:val="0"/>
          <w:sz w:val="20"/>
          <w:szCs w:val="20"/>
        </w:rPr>
        <w:t xml:space="preserve"> and </w:t>
      </w:r>
      <w:r w:rsidRPr="00093D49">
        <w:rPr>
          <w:rFonts w:ascii="Cambria" w:hAnsi="Cambria" w:cs="Times New Roman"/>
          <w:i/>
          <w:iCs/>
          <w:kern w:val="0"/>
          <w:sz w:val="20"/>
          <w:szCs w:val="20"/>
        </w:rPr>
        <w:t>C</w:t>
      </w:r>
      <w:r w:rsidRPr="00093D49">
        <w:rPr>
          <w:rFonts w:ascii="Cambria" w:hAnsi="Cambria" w:cs="Times New Roman"/>
          <w:kern w:val="0"/>
          <w:sz w:val="20"/>
          <w:szCs w:val="20"/>
          <w:vertAlign w:val="subscript"/>
        </w:rPr>
        <w:t>G</w:t>
      </w:r>
      <w:r w:rsidRPr="00093D49">
        <w:rPr>
          <w:rFonts w:ascii="Cambria" w:hAnsi="Cambria" w:cs="Times New Roman"/>
          <w:kern w:val="0"/>
          <w:sz w:val="20"/>
          <w:szCs w:val="20"/>
        </w:rPr>
        <w:t xml:space="preserve"> are the unit load shedding costs of electricity and natural gas, respectively; </w:t>
      </w:r>
      <w:r w:rsidRPr="00093D49">
        <w:rPr>
          <w:rFonts w:ascii="Cambria" w:hAnsi="Cambria" w:cs="Times New Roman"/>
          <w:i/>
          <w:iCs/>
          <w:kern w:val="0"/>
          <w:sz w:val="20"/>
          <w:szCs w:val="20"/>
        </w:rPr>
        <w:t>ε</w:t>
      </w:r>
      <w:r w:rsidRPr="00093D49">
        <w:rPr>
          <w:rFonts w:ascii="Cambria" w:hAnsi="Cambria" w:cs="Times New Roman"/>
          <w:i/>
          <w:iCs/>
          <w:kern w:val="0"/>
          <w:sz w:val="20"/>
          <w:szCs w:val="20"/>
          <w:vertAlign w:val="subscript"/>
        </w:rPr>
        <w:t>i</w:t>
      </w:r>
      <w:r w:rsidRPr="00093D49">
        <w:rPr>
          <w:rFonts w:ascii="Cambria" w:hAnsi="Cambria" w:cs="Times New Roman"/>
          <w:kern w:val="0"/>
          <w:sz w:val="20"/>
          <w:szCs w:val="20"/>
        </w:rPr>
        <w:t xml:space="preserve"> and </w:t>
      </w:r>
      <w:r w:rsidRPr="00093D49">
        <w:rPr>
          <w:rFonts w:ascii="Cambria" w:hAnsi="Cambria" w:cs="Times New Roman"/>
          <w:i/>
          <w:iCs/>
          <w:kern w:val="0"/>
          <w:sz w:val="20"/>
          <w:szCs w:val="20"/>
          <w:lang w:eastAsia="en-US"/>
        </w:rPr>
        <w:t>ω</w:t>
      </w:r>
      <w:r w:rsidRPr="00093D49">
        <w:rPr>
          <w:rFonts w:ascii="Cambria" w:hAnsi="Cambria" w:cs="Times New Roman"/>
          <w:i/>
          <w:iCs/>
          <w:kern w:val="0"/>
          <w:sz w:val="20"/>
          <w:szCs w:val="20"/>
          <w:vertAlign w:val="subscript"/>
          <w:lang w:eastAsia="en-US"/>
        </w:rPr>
        <w:t>m</w:t>
      </w:r>
      <w:r w:rsidRPr="00093D49">
        <w:rPr>
          <w:rFonts w:ascii="Cambria" w:hAnsi="Cambria" w:cs="Times New Roman"/>
          <w:kern w:val="0"/>
          <w:sz w:val="20"/>
          <w:szCs w:val="20"/>
        </w:rPr>
        <w:t xml:space="preserve"> are the importance coefficients of electricity node </w:t>
      </w:r>
      <w:r w:rsidRPr="00093D49">
        <w:rPr>
          <w:rFonts w:ascii="Cambria" w:hAnsi="Cambria" w:cs="Times New Roman"/>
          <w:i/>
          <w:iCs/>
          <w:kern w:val="0"/>
          <w:sz w:val="20"/>
          <w:szCs w:val="20"/>
        </w:rPr>
        <w:t>i</w:t>
      </w:r>
      <w:r w:rsidRPr="00093D49">
        <w:rPr>
          <w:rFonts w:ascii="Cambria" w:hAnsi="Cambria" w:cs="Times New Roman"/>
          <w:kern w:val="0"/>
          <w:sz w:val="20"/>
          <w:szCs w:val="20"/>
        </w:rPr>
        <w:t xml:space="preserve"> and gas node </w:t>
      </w:r>
      <w:r w:rsidRPr="00093D49">
        <w:rPr>
          <w:rFonts w:ascii="Cambria" w:hAnsi="Cambria" w:cs="Times New Roman"/>
          <w:i/>
          <w:iCs/>
          <w:kern w:val="0"/>
          <w:sz w:val="20"/>
          <w:szCs w:val="20"/>
        </w:rPr>
        <w:t>m</w:t>
      </w:r>
      <w:r w:rsidRPr="00093D49">
        <w:rPr>
          <w:rFonts w:ascii="Cambria" w:hAnsi="Cambria" w:cs="Times New Roman"/>
          <w:kern w:val="0"/>
          <w:sz w:val="20"/>
          <w:szCs w:val="20"/>
        </w:rPr>
        <w:t>, respectively [</w:t>
      </w:r>
      <w:r w:rsidR="0085004E" w:rsidRPr="00093D49">
        <w:rPr>
          <w:rFonts w:ascii="Cambria" w:hAnsi="Cambria" w:cs="Times New Roman"/>
          <w:kern w:val="0"/>
          <w:sz w:val="20"/>
          <w:szCs w:val="20"/>
        </w:rPr>
        <w:t>7</w:t>
      </w:r>
      <w:r w:rsidRPr="00093D49">
        <w:rPr>
          <w:rFonts w:ascii="Cambria" w:hAnsi="Cambria" w:cs="Times New Roman"/>
          <w:kern w:val="0"/>
          <w:sz w:val="20"/>
          <w:szCs w:val="20"/>
        </w:rPr>
        <w:t>].</w:t>
      </w:r>
    </w:p>
    <w:p w14:paraId="180EC6A7" w14:textId="77777777" w:rsidR="003F25FD" w:rsidRPr="00093D49" w:rsidRDefault="003F25FD" w:rsidP="003F25FD">
      <w:pPr>
        <w:widowControl/>
        <w:spacing w:line="252" w:lineRule="auto"/>
        <w:ind w:firstLine="142"/>
        <w:rPr>
          <w:rFonts w:ascii="Cambria" w:eastAsia="宋体" w:hAnsi="Cambria" w:cs="Times New Roman"/>
          <w:kern w:val="0"/>
          <w:sz w:val="20"/>
          <w:szCs w:val="20"/>
          <w:lang w:eastAsia="en-US"/>
        </w:rPr>
      </w:pPr>
      <w:r w:rsidRPr="00093D49">
        <w:rPr>
          <w:rFonts w:ascii="Cambria" w:eastAsia="宋体" w:hAnsi="Cambria" w:cs="Times New Roman"/>
          <w:kern w:val="0"/>
          <w:sz w:val="20"/>
          <w:szCs w:val="20"/>
          <w:lang w:eastAsia="en-US"/>
        </w:rPr>
        <w:t>Under this objective, loads with higher shedding costs are preferentially maintained. Consequently, low-cost loads in one subsystem may be shed to supply high-cost loads in another subsystem through coupling units.</w:t>
      </w:r>
    </w:p>
    <w:p w14:paraId="09E7C059" w14:textId="77777777" w:rsidR="003F25FD" w:rsidRPr="00093D49" w:rsidRDefault="003F25FD" w:rsidP="003F25FD">
      <w:pPr>
        <w:widowControl/>
        <w:spacing w:line="252" w:lineRule="auto"/>
        <w:ind w:firstLine="142"/>
        <w:rPr>
          <w:rFonts w:ascii="Cambria" w:eastAsia="宋体" w:hAnsi="Cambria" w:cs="Times New Roman"/>
          <w:kern w:val="0"/>
          <w:sz w:val="20"/>
          <w:szCs w:val="20"/>
          <w:lang w:eastAsia="en-US"/>
        </w:rPr>
      </w:pPr>
      <w:r w:rsidRPr="00093D49">
        <w:rPr>
          <w:rFonts w:ascii="Cambria" w:eastAsia="宋体" w:hAnsi="Cambria" w:cs="Times New Roman"/>
          <w:kern w:val="0"/>
          <w:sz w:val="20"/>
          <w:szCs w:val="20"/>
          <w:lang w:eastAsia="en-US"/>
        </w:rPr>
        <w:t>Note that although the input node of a coupling unit is modeled as a load node, its load-shedding amount is not included in the objective function [5], because the corresponding supply loss has already been accounted for at the output side of the coupling unit.</w:t>
      </w:r>
    </w:p>
    <w:p w14:paraId="1ACADB58" w14:textId="77777777" w:rsidR="003F25FD" w:rsidRPr="00093D49" w:rsidRDefault="003F25FD" w:rsidP="003F25FD">
      <w:pPr>
        <w:keepNext/>
        <w:widowControl/>
        <w:spacing w:before="120" w:after="120"/>
        <w:jc w:val="left"/>
        <w:outlineLvl w:val="2"/>
        <w:rPr>
          <w:rFonts w:ascii="Cambria" w:eastAsia="宋体" w:hAnsi="Cambria" w:cs="Times New Roman"/>
          <w:i/>
          <w:kern w:val="0"/>
          <w:sz w:val="20"/>
          <w:szCs w:val="20"/>
        </w:rPr>
      </w:pPr>
      <w:r w:rsidRPr="00093D49">
        <w:rPr>
          <w:rFonts w:ascii="Cambria" w:eastAsia="宋体" w:hAnsi="Cambria" w:cs="Times New Roman"/>
          <w:i/>
          <w:kern w:val="0"/>
          <w:sz w:val="20"/>
          <w:szCs w:val="20"/>
        </w:rPr>
        <w:t>3.1.2 Constraints</w:t>
      </w:r>
    </w:p>
    <w:p w14:paraId="734D7D9B" w14:textId="5CC2ED4C" w:rsidR="003F25FD" w:rsidRPr="00093D49" w:rsidRDefault="003F25FD" w:rsidP="003F25FD">
      <w:pPr>
        <w:widowControl/>
        <w:ind w:firstLine="204"/>
        <w:rPr>
          <w:rFonts w:ascii="Cambria" w:hAnsi="Cambria" w:cs="Times New Roman"/>
          <w:kern w:val="0"/>
          <w:sz w:val="20"/>
          <w:szCs w:val="20"/>
        </w:rPr>
      </w:pPr>
      <w:r w:rsidRPr="00093D49">
        <w:rPr>
          <w:rFonts w:ascii="Cambria" w:hAnsi="Cambria" w:cs="Times New Roman"/>
          <w:kern w:val="0"/>
          <w:sz w:val="20"/>
          <w:szCs w:val="20"/>
        </w:rPr>
        <w:t>The constraints in [</w:t>
      </w:r>
      <w:r w:rsidR="0085004E" w:rsidRPr="00093D49">
        <w:rPr>
          <w:rFonts w:ascii="Cambria" w:hAnsi="Cambria" w:cs="Times New Roman"/>
          <w:kern w:val="0"/>
          <w:sz w:val="20"/>
          <w:szCs w:val="20"/>
        </w:rPr>
        <w:t>6</w:t>
      </w:r>
      <w:r w:rsidRPr="00093D49">
        <w:rPr>
          <w:rFonts w:ascii="Cambria" w:hAnsi="Cambria" w:cs="Times New Roman"/>
          <w:kern w:val="0"/>
          <w:sz w:val="20"/>
          <w:szCs w:val="20"/>
        </w:rPr>
        <w:t>] are adopted in this paper and are detailed as follows.</w:t>
      </w:r>
    </w:p>
    <w:p w14:paraId="7ED89DD0" w14:textId="77777777" w:rsidR="003F25FD" w:rsidRPr="00093D49" w:rsidRDefault="003F25FD" w:rsidP="003F25FD">
      <w:pPr>
        <w:widowControl/>
        <w:ind w:firstLine="204"/>
        <w:rPr>
          <w:rFonts w:ascii="Cambria" w:hAnsi="Cambria" w:cs="Times New Roman"/>
          <w:kern w:val="0"/>
          <w:sz w:val="20"/>
          <w:szCs w:val="20"/>
        </w:rPr>
      </w:pPr>
      <w:r w:rsidRPr="00093D49">
        <w:rPr>
          <w:rFonts w:ascii="Cambria" w:hAnsi="Cambria" w:cs="Times New Roman"/>
          <w:b/>
          <w:bCs/>
          <w:kern w:val="0"/>
          <w:sz w:val="20"/>
          <w:szCs w:val="20"/>
        </w:rPr>
        <w:t>1)</w:t>
      </w:r>
      <w:r w:rsidRPr="00093D49">
        <w:rPr>
          <w:rFonts w:ascii="Cambria" w:hAnsi="Cambria" w:cs="Times New Roman"/>
          <w:kern w:val="0"/>
          <w:sz w:val="20"/>
          <w:szCs w:val="20"/>
        </w:rPr>
        <w:t xml:space="preserve"> EPS</w:t>
      </w:r>
    </w:p>
    <w:p w14:paraId="572B342A" w14:textId="50293D9D" w:rsidR="003F25FD" w:rsidRPr="00093D49" w:rsidRDefault="007C238C" w:rsidP="003F25FD">
      <w:pPr>
        <w:widowControl/>
        <w:jc w:val="right"/>
        <w:rPr>
          <w:rFonts w:ascii="Cambria" w:hAnsi="Cambria" w:cs="Times New Roman"/>
          <w:kern w:val="0"/>
          <w:sz w:val="20"/>
          <w:szCs w:val="20"/>
        </w:rPr>
      </w:pPr>
      <w:r w:rsidRPr="00093D49">
        <w:rPr>
          <w:rFonts w:ascii="Cambria" w:hAnsi="Cambria" w:cs="Times New Roman"/>
          <w:kern w:val="0"/>
          <w:position w:val="-200"/>
          <w:sz w:val="20"/>
          <w:szCs w:val="20"/>
          <w:lang w:eastAsia="en-US"/>
        </w:rPr>
        <w:object w:dxaOrig="4540" w:dyaOrig="4099" w14:anchorId="16822CF9">
          <v:shape id="_x0000_i1033" type="#_x0000_t75" style="width:223.7pt;height:201.35pt" o:ole="">
            <v:imagedata r:id="rId23" o:title=""/>
          </v:shape>
          <o:OLEObject Type="Embed" ProgID="Equation.DSMT4" ShapeID="_x0000_i1033" DrawAspect="Content" ObjectID="_1852974768" r:id="rId24"/>
        </w:object>
      </w:r>
      <w:r w:rsidR="003F25FD" w:rsidRPr="00093D49">
        <w:rPr>
          <w:rFonts w:ascii="Cambria" w:hAnsi="Cambria" w:cs="Times New Roman"/>
          <w:kern w:val="0"/>
          <w:sz w:val="20"/>
          <w:szCs w:val="20"/>
        </w:rPr>
        <w:t xml:space="preserve"> </w:t>
      </w:r>
      <w:r w:rsidRPr="00093D49">
        <w:rPr>
          <w:rFonts w:ascii="Cambria" w:hAnsi="Cambria" w:cs="Times New Roman"/>
          <w:kern w:val="0"/>
          <w:sz w:val="20"/>
          <w:szCs w:val="20"/>
        </w:rPr>
        <w:t xml:space="preserve">                    </w:t>
      </w:r>
      <w:r w:rsidR="003F25FD" w:rsidRPr="00093D49">
        <w:rPr>
          <w:rFonts w:ascii="Cambria" w:hAnsi="Cambria" w:cs="Times New Roman"/>
          <w:kern w:val="0"/>
          <w:sz w:val="20"/>
          <w:szCs w:val="20"/>
        </w:rPr>
        <w:t xml:space="preserve">  (</w:t>
      </w:r>
      <w:r w:rsidRPr="00093D49">
        <w:rPr>
          <w:rFonts w:ascii="Cambria" w:hAnsi="Cambria" w:cs="Times New Roman"/>
          <w:kern w:val="0"/>
          <w:sz w:val="20"/>
          <w:szCs w:val="20"/>
        </w:rPr>
        <w:t>2</w:t>
      </w:r>
      <w:r w:rsidR="003F25FD" w:rsidRPr="00093D49">
        <w:rPr>
          <w:rFonts w:ascii="Cambria" w:hAnsi="Cambria" w:cs="Times New Roman"/>
          <w:kern w:val="0"/>
          <w:sz w:val="20"/>
          <w:szCs w:val="20"/>
        </w:rPr>
        <w:t>)</w:t>
      </w:r>
    </w:p>
    <w:p w14:paraId="2F7D15FC" w14:textId="327113D5" w:rsidR="003F25FD" w:rsidRPr="00093D49" w:rsidRDefault="003F25FD" w:rsidP="003F25FD">
      <w:pPr>
        <w:widowControl/>
        <w:ind w:firstLine="204"/>
        <w:textAlignment w:val="center"/>
        <w:rPr>
          <w:rFonts w:ascii="Cambria" w:hAnsi="Cambria" w:cs="Times New Roman"/>
          <w:kern w:val="0"/>
          <w:sz w:val="20"/>
          <w:szCs w:val="20"/>
        </w:rPr>
      </w:pPr>
      <w:r w:rsidRPr="00093D49">
        <w:rPr>
          <w:rFonts w:ascii="Cambria" w:hAnsi="Cambria" w:cs="Times New Roman"/>
          <w:kern w:val="0"/>
          <w:sz w:val="20"/>
          <w:szCs w:val="20"/>
        </w:rPr>
        <w:t>Eq. (</w:t>
      </w:r>
      <w:r w:rsidR="007C238C" w:rsidRPr="00093D49">
        <w:rPr>
          <w:rFonts w:ascii="Cambria" w:hAnsi="Cambria" w:cs="Times New Roman"/>
          <w:kern w:val="0"/>
          <w:sz w:val="20"/>
          <w:szCs w:val="20"/>
        </w:rPr>
        <w:t>2</w:t>
      </w:r>
      <w:r w:rsidRPr="00093D49">
        <w:rPr>
          <w:rFonts w:ascii="Cambria" w:hAnsi="Cambria" w:cs="Times New Roman"/>
          <w:kern w:val="0"/>
          <w:sz w:val="20"/>
          <w:szCs w:val="20"/>
        </w:rPr>
        <w:t>-1) and (</w:t>
      </w:r>
      <w:r w:rsidR="007C238C" w:rsidRPr="00093D49">
        <w:rPr>
          <w:rFonts w:ascii="Cambria" w:hAnsi="Cambria" w:cs="Times New Roman"/>
          <w:kern w:val="0"/>
          <w:sz w:val="20"/>
          <w:szCs w:val="20"/>
        </w:rPr>
        <w:t>2</w:t>
      </w:r>
      <w:r w:rsidRPr="00093D49">
        <w:rPr>
          <w:rFonts w:ascii="Cambria" w:hAnsi="Cambria" w:cs="Times New Roman"/>
          <w:kern w:val="0"/>
          <w:sz w:val="20"/>
          <w:szCs w:val="20"/>
        </w:rPr>
        <w:t xml:space="preserve">-2) are the AC power flow equations and node balance equations, respectively. </w:t>
      </w:r>
      <w:r w:rsidRPr="00093D49">
        <w:rPr>
          <w:rFonts w:ascii="Cambria" w:hAnsi="Cambria" w:cs="Times New Roman"/>
          <w:i/>
          <w:iCs/>
          <w:kern w:val="0"/>
          <w:sz w:val="20"/>
          <w:szCs w:val="20"/>
        </w:rPr>
        <w:t>P</w:t>
      </w:r>
      <w:r w:rsidRPr="00093D49">
        <w:rPr>
          <w:rFonts w:ascii="Cambria" w:hAnsi="Cambria" w:cs="Times New Roman"/>
          <w:i/>
          <w:iCs/>
          <w:kern w:val="0"/>
          <w:sz w:val="20"/>
          <w:szCs w:val="20"/>
          <w:vertAlign w:val="subscript"/>
        </w:rPr>
        <w:t>i</w:t>
      </w:r>
      <w:r w:rsidRPr="00093D49">
        <w:rPr>
          <w:rFonts w:ascii="Cambria" w:hAnsi="Cambria" w:cs="Times New Roman"/>
          <w:kern w:val="0"/>
          <w:sz w:val="20"/>
          <w:szCs w:val="20"/>
          <w:vertAlign w:val="subscript"/>
        </w:rPr>
        <w:t>,</w:t>
      </w:r>
      <w:r w:rsidRPr="00093D49">
        <w:rPr>
          <w:rFonts w:ascii="Cambria" w:hAnsi="Cambria" w:cs="Times New Roman"/>
          <w:i/>
          <w:iCs/>
          <w:kern w:val="0"/>
          <w:sz w:val="20"/>
          <w:szCs w:val="20"/>
          <w:vertAlign w:val="subscript"/>
        </w:rPr>
        <w:t>t</w:t>
      </w:r>
      <w:r w:rsidRPr="00093D49">
        <w:rPr>
          <w:rFonts w:ascii="Cambria" w:hAnsi="Cambria" w:cs="Times New Roman"/>
          <w:kern w:val="0"/>
          <w:sz w:val="20"/>
          <w:szCs w:val="20"/>
        </w:rPr>
        <w:t xml:space="preserve"> and </w:t>
      </w:r>
      <w:r w:rsidRPr="00093D49">
        <w:rPr>
          <w:rFonts w:ascii="Cambria" w:hAnsi="Cambria" w:cs="Times New Roman"/>
          <w:i/>
          <w:iCs/>
          <w:kern w:val="0"/>
          <w:sz w:val="20"/>
          <w:szCs w:val="20"/>
        </w:rPr>
        <w:t>Q</w:t>
      </w:r>
      <w:r w:rsidRPr="00093D49">
        <w:rPr>
          <w:rFonts w:ascii="Cambria" w:hAnsi="Cambria" w:cs="Times New Roman"/>
          <w:i/>
          <w:iCs/>
          <w:kern w:val="0"/>
          <w:sz w:val="20"/>
          <w:szCs w:val="20"/>
          <w:vertAlign w:val="subscript"/>
        </w:rPr>
        <w:t>i</w:t>
      </w:r>
      <w:r w:rsidRPr="00093D49">
        <w:rPr>
          <w:rFonts w:ascii="Cambria" w:hAnsi="Cambria" w:cs="Times New Roman"/>
          <w:kern w:val="0"/>
          <w:sz w:val="20"/>
          <w:szCs w:val="20"/>
          <w:vertAlign w:val="subscript"/>
        </w:rPr>
        <w:t>,</w:t>
      </w:r>
      <w:r w:rsidRPr="00093D49">
        <w:rPr>
          <w:rFonts w:ascii="Cambria" w:hAnsi="Cambria" w:cs="Times New Roman"/>
          <w:i/>
          <w:iCs/>
          <w:kern w:val="0"/>
          <w:sz w:val="20"/>
          <w:szCs w:val="20"/>
          <w:vertAlign w:val="subscript"/>
        </w:rPr>
        <w:t>t</w:t>
      </w:r>
      <w:r w:rsidRPr="00093D49">
        <w:rPr>
          <w:rFonts w:ascii="Cambria" w:hAnsi="Cambria" w:cs="Times New Roman"/>
          <w:kern w:val="0"/>
          <w:sz w:val="20"/>
          <w:szCs w:val="20"/>
        </w:rPr>
        <w:t xml:space="preserve"> are the active and reactive power injected at node </w:t>
      </w:r>
      <w:r w:rsidRPr="00093D49">
        <w:rPr>
          <w:rFonts w:ascii="Cambria" w:hAnsi="Cambria" w:cs="Times New Roman"/>
          <w:i/>
          <w:iCs/>
          <w:kern w:val="0"/>
          <w:sz w:val="20"/>
          <w:szCs w:val="20"/>
        </w:rPr>
        <w:t>i</w:t>
      </w:r>
      <w:r w:rsidRPr="00093D49">
        <w:rPr>
          <w:rFonts w:ascii="Cambria" w:hAnsi="Cambria" w:cs="Times New Roman"/>
          <w:kern w:val="0"/>
          <w:sz w:val="20"/>
          <w:szCs w:val="20"/>
        </w:rPr>
        <w:t xml:space="preserve"> at time </w:t>
      </w:r>
      <w:r w:rsidRPr="00093D49">
        <w:rPr>
          <w:rFonts w:ascii="Cambria" w:hAnsi="Cambria" w:cs="Times New Roman"/>
          <w:i/>
          <w:iCs/>
          <w:kern w:val="0"/>
          <w:sz w:val="20"/>
          <w:szCs w:val="20"/>
        </w:rPr>
        <w:t>t</w:t>
      </w:r>
      <w:r w:rsidRPr="00093D49">
        <w:rPr>
          <w:rFonts w:ascii="Cambria" w:hAnsi="Cambria" w:cs="Times New Roman"/>
          <w:kern w:val="0"/>
          <w:sz w:val="20"/>
          <w:szCs w:val="20"/>
        </w:rPr>
        <w:t xml:space="preserve">, respectively; </w:t>
      </w:r>
      <w:r w:rsidRPr="00093D49">
        <w:rPr>
          <w:rFonts w:ascii="Cambria" w:hAnsi="Cambria" w:cs="Times New Roman"/>
          <w:i/>
          <w:iCs/>
          <w:kern w:val="0"/>
          <w:sz w:val="20"/>
          <w:szCs w:val="20"/>
        </w:rPr>
        <w:t>U</w:t>
      </w:r>
      <w:r w:rsidRPr="00093D49">
        <w:rPr>
          <w:rFonts w:ascii="Cambria" w:hAnsi="Cambria" w:cs="Times New Roman"/>
          <w:i/>
          <w:iCs/>
          <w:kern w:val="0"/>
          <w:sz w:val="20"/>
          <w:szCs w:val="20"/>
          <w:vertAlign w:val="subscript"/>
        </w:rPr>
        <w:t>i</w:t>
      </w:r>
      <w:r w:rsidRPr="00093D49">
        <w:rPr>
          <w:rFonts w:ascii="Cambria" w:hAnsi="Cambria" w:cs="Times New Roman"/>
          <w:kern w:val="0"/>
          <w:sz w:val="20"/>
          <w:szCs w:val="20"/>
          <w:vertAlign w:val="subscript"/>
        </w:rPr>
        <w:t>,</w:t>
      </w:r>
      <w:r w:rsidRPr="00093D49">
        <w:rPr>
          <w:rFonts w:ascii="Cambria" w:hAnsi="Cambria" w:cs="Times New Roman"/>
          <w:i/>
          <w:iCs/>
          <w:kern w:val="0"/>
          <w:sz w:val="20"/>
          <w:szCs w:val="20"/>
          <w:vertAlign w:val="subscript"/>
        </w:rPr>
        <w:t>t</w:t>
      </w:r>
      <w:r w:rsidRPr="00093D49">
        <w:rPr>
          <w:rFonts w:ascii="Cambria" w:hAnsi="Cambria" w:cs="Times New Roman"/>
          <w:kern w:val="0"/>
          <w:sz w:val="20"/>
          <w:szCs w:val="20"/>
        </w:rPr>
        <w:t xml:space="preserve"> denotes the voltage of node </w:t>
      </w:r>
      <w:r w:rsidRPr="00093D49">
        <w:rPr>
          <w:rFonts w:ascii="Cambria" w:hAnsi="Cambria" w:cs="Times New Roman"/>
          <w:i/>
          <w:iCs/>
          <w:kern w:val="0"/>
          <w:sz w:val="20"/>
          <w:szCs w:val="20"/>
        </w:rPr>
        <w:t>i</w:t>
      </w:r>
      <w:r w:rsidRPr="00093D49">
        <w:rPr>
          <w:rFonts w:ascii="Cambria" w:hAnsi="Cambria" w:cs="Times New Roman"/>
          <w:kern w:val="0"/>
          <w:sz w:val="20"/>
          <w:szCs w:val="20"/>
        </w:rPr>
        <w:t xml:space="preserve"> at time </w:t>
      </w:r>
      <w:r w:rsidRPr="00093D49">
        <w:rPr>
          <w:rFonts w:ascii="Cambria" w:hAnsi="Cambria" w:cs="Times New Roman"/>
          <w:i/>
          <w:iCs/>
          <w:kern w:val="0"/>
          <w:sz w:val="20"/>
          <w:szCs w:val="20"/>
        </w:rPr>
        <w:t>t</w:t>
      </w:r>
      <w:r w:rsidRPr="00093D49">
        <w:rPr>
          <w:rFonts w:ascii="Cambria" w:hAnsi="Cambria" w:cs="Times New Roman"/>
          <w:kern w:val="0"/>
          <w:sz w:val="20"/>
          <w:szCs w:val="20"/>
        </w:rPr>
        <w:t xml:space="preserve">; </w:t>
      </w:r>
      <w:r w:rsidRPr="00093D49">
        <w:rPr>
          <w:rFonts w:ascii="Cambria" w:hAnsi="Cambria" w:cs="Times New Roman"/>
          <w:i/>
          <w:iCs/>
          <w:kern w:val="0"/>
          <w:sz w:val="20"/>
          <w:szCs w:val="20"/>
        </w:rPr>
        <w:t>G</w:t>
      </w:r>
      <w:r w:rsidRPr="00093D49">
        <w:rPr>
          <w:rFonts w:ascii="Cambria" w:hAnsi="Cambria" w:cs="Times New Roman"/>
          <w:i/>
          <w:iCs/>
          <w:kern w:val="0"/>
          <w:sz w:val="20"/>
          <w:szCs w:val="20"/>
          <w:vertAlign w:val="subscript"/>
        </w:rPr>
        <w:t>ij</w:t>
      </w:r>
      <w:r w:rsidRPr="00093D49">
        <w:rPr>
          <w:rFonts w:ascii="Cambria" w:hAnsi="Cambria" w:cs="Times New Roman"/>
          <w:kern w:val="0"/>
          <w:sz w:val="20"/>
          <w:szCs w:val="20"/>
        </w:rPr>
        <w:t xml:space="preserve"> and </w:t>
      </w:r>
      <w:r w:rsidRPr="00093D49">
        <w:rPr>
          <w:rFonts w:ascii="Cambria" w:hAnsi="Cambria" w:cs="Times New Roman"/>
          <w:i/>
          <w:iCs/>
          <w:kern w:val="0"/>
          <w:sz w:val="20"/>
          <w:szCs w:val="20"/>
        </w:rPr>
        <w:t>B</w:t>
      </w:r>
      <w:r w:rsidRPr="00093D49">
        <w:rPr>
          <w:rFonts w:ascii="Cambria" w:hAnsi="Cambria" w:cs="Times New Roman"/>
          <w:i/>
          <w:iCs/>
          <w:kern w:val="0"/>
          <w:sz w:val="20"/>
          <w:szCs w:val="20"/>
          <w:vertAlign w:val="subscript"/>
        </w:rPr>
        <w:t>ij</w:t>
      </w:r>
      <w:r w:rsidRPr="00093D49">
        <w:rPr>
          <w:rFonts w:ascii="Cambria" w:hAnsi="Cambria" w:cs="Times New Roman"/>
          <w:kern w:val="0"/>
          <w:sz w:val="20"/>
          <w:szCs w:val="20"/>
        </w:rPr>
        <w:t xml:space="preserve"> are the conductance and susceptance of line </w:t>
      </w:r>
      <w:r w:rsidRPr="00093D49">
        <w:rPr>
          <w:rFonts w:ascii="Cambria" w:hAnsi="Cambria" w:cs="Times New Roman"/>
          <w:i/>
          <w:iCs/>
          <w:kern w:val="0"/>
          <w:sz w:val="20"/>
          <w:szCs w:val="20"/>
        </w:rPr>
        <w:t>ij</w:t>
      </w:r>
      <w:r w:rsidRPr="00093D49">
        <w:rPr>
          <w:rFonts w:ascii="Cambria" w:hAnsi="Cambria" w:cs="Times New Roman"/>
          <w:kern w:val="0"/>
          <w:sz w:val="20"/>
          <w:szCs w:val="20"/>
        </w:rPr>
        <w:t xml:space="preserve">; </w:t>
      </w:r>
      <w:r w:rsidRPr="00093D49">
        <w:rPr>
          <w:rFonts w:ascii="Cambria" w:hAnsi="Cambria" w:cs="Times New Roman"/>
          <w:i/>
          <w:iCs/>
          <w:kern w:val="0"/>
          <w:sz w:val="20"/>
          <w:szCs w:val="20"/>
          <w:lang w:eastAsia="en-US"/>
        </w:rPr>
        <w:t>θ</w:t>
      </w:r>
      <w:r w:rsidRPr="00093D49">
        <w:rPr>
          <w:rFonts w:ascii="Cambria" w:hAnsi="Cambria" w:cs="Times New Roman"/>
          <w:i/>
          <w:iCs/>
          <w:kern w:val="0"/>
          <w:sz w:val="20"/>
          <w:szCs w:val="20"/>
          <w:vertAlign w:val="subscript"/>
          <w:lang w:eastAsia="en-US"/>
        </w:rPr>
        <w:t>ij</w:t>
      </w:r>
      <w:r w:rsidRPr="00093D49">
        <w:rPr>
          <w:rFonts w:ascii="Cambria" w:hAnsi="Cambria" w:cs="Times New Roman"/>
          <w:kern w:val="0"/>
          <w:sz w:val="20"/>
          <w:szCs w:val="20"/>
          <w:vertAlign w:val="subscript"/>
          <w:lang w:eastAsia="en-US"/>
        </w:rPr>
        <w:t>,</w:t>
      </w:r>
      <w:r w:rsidRPr="00093D49">
        <w:rPr>
          <w:rFonts w:ascii="Cambria" w:hAnsi="Cambria" w:cs="Times New Roman"/>
          <w:i/>
          <w:iCs/>
          <w:kern w:val="0"/>
          <w:sz w:val="20"/>
          <w:szCs w:val="20"/>
          <w:vertAlign w:val="subscript"/>
          <w:lang w:eastAsia="en-US"/>
        </w:rPr>
        <w:t>t</w:t>
      </w:r>
      <w:r w:rsidRPr="00093D49">
        <w:rPr>
          <w:rFonts w:ascii="Cambria" w:hAnsi="Cambria" w:cs="Times New Roman"/>
          <w:kern w:val="0"/>
          <w:sz w:val="20"/>
          <w:szCs w:val="20"/>
        </w:rPr>
        <w:t xml:space="preserve"> is the voltage phase angle difference between the two ends of line </w:t>
      </w:r>
      <w:r w:rsidRPr="00093D49">
        <w:rPr>
          <w:rFonts w:ascii="Cambria" w:hAnsi="Cambria" w:cs="Times New Roman"/>
          <w:i/>
          <w:iCs/>
          <w:kern w:val="0"/>
          <w:sz w:val="20"/>
          <w:szCs w:val="20"/>
        </w:rPr>
        <w:t>ij</w:t>
      </w:r>
      <w:r w:rsidRPr="00093D49">
        <w:rPr>
          <w:rFonts w:ascii="Cambria" w:hAnsi="Cambria" w:cs="Times New Roman"/>
          <w:kern w:val="0"/>
          <w:sz w:val="20"/>
          <w:szCs w:val="20"/>
        </w:rPr>
        <w:t xml:space="preserve"> at time </w:t>
      </w:r>
      <w:r w:rsidRPr="00093D49">
        <w:rPr>
          <w:rFonts w:ascii="Cambria" w:hAnsi="Cambria" w:cs="Times New Roman"/>
          <w:i/>
          <w:iCs/>
          <w:kern w:val="0"/>
          <w:sz w:val="20"/>
          <w:szCs w:val="20"/>
        </w:rPr>
        <w:t>t</w:t>
      </w:r>
      <w:r w:rsidRPr="00093D49">
        <w:rPr>
          <w:rFonts w:ascii="Cambria" w:hAnsi="Cambria" w:cs="Times New Roman"/>
          <w:kern w:val="0"/>
          <w:sz w:val="20"/>
          <w:szCs w:val="20"/>
        </w:rPr>
        <w:t xml:space="preserve">; </w:t>
      </w:r>
      <w:bookmarkStart w:id="1" w:name="MTBlankEqn"/>
      <w:r w:rsidRPr="00093D49">
        <w:rPr>
          <w:rFonts w:ascii="Cambria" w:hAnsi="Cambria" w:cs="Times New Roman"/>
          <w:kern w:val="0"/>
          <w:position w:val="-4"/>
          <w:sz w:val="20"/>
          <w:szCs w:val="20"/>
          <w:lang w:eastAsia="en-US"/>
        </w:rPr>
        <w:object w:dxaOrig="499" w:dyaOrig="340" w14:anchorId="1B041B22">
          <v:shape id="_x0000_i1034" type="#_x0000_t75" style="width:25.8pt;height:16.55pt" o:ole="">
            <v:imagedata r:id="rId25" o:title=""/>
          </v:shape>
          <o:OLEObject Type="Embed" ProgID="Equation.DSMT4" ShapeID="_x0000_i1034" DrawAspect="Content" ObjectID="_1852974769" r:id="rId26"/>
        </w:object>
      </w:r>
      <w:bookmarkEnd w:id="1"/>
      <w:r w:rsidRPr="00093D49">
        <w:rPr>
          <w:rFonts w:ascii="Cambria" w:hAnsi="Cambria" w:cs="Times New Roman"/>
          <w:kern w:val="0"/>
          <w:sz w:val="20"/>
          <w:szCs w:val="20"/>
        </w:rPr>
        <w:t xml:space="preserve"> is the reactive power curtailed at node </w:t>
      </w:r>
      <w:r w:rsidRPr="00093D49">
        <w:rPr>
          <w:rFonts w:ascii="Cambria" w:hAnsi="Cambria" w:cs="Times New Roman"/>
          <w:i/>
          <w:iCs/>
          <w:kern w:val="0"/>
          <w:sz w:val="20"/>
          <w:szCs w:val="20"/>
        </w:rPr>
        <w:t>i</w:t>
      </w:r>
      <w:r w:rsidRPr="00093D49">
        <w:rPr>
          <w:rFonts w:ascii="Cambria" w:hAnsi="Cambria" w:cs="Times New Roman"/>
          <w:kern w:val="0"/>
          <w:sz w:val="20"/>
          <w:szCs w:val="20"/>
        </w:rPr>
        <w:t xml:space="preserve"> at time </w:t>
      </w:r>
      <w:r w:rsidRPr="00093D49">
        <w:rPr>
          <w:rFonts w:ascii="Cambria" w:hAnsi="Cambria" w:cs="Times New Roman"/>
          <w:i/>
          <w:iCs/>
          <w:kern w:val="0"/>
          <w:sz w:val="20"/>
          <w:szCs w:val="20"/>
        </w:rPr>
        <w:t>t</w:t>
      </w:r>
      <w:r w:rsidRPr="00093D49">
        <w:rPr>
          <w:rFonts w:ascii="Cambria" w:hAnsi="Cambria" w:cs="Times New Roman"/>
          <w:kern w:val="0"/>
          <w:sz w:val="20"/>
          <w:szCs w:val="20"/>
        </w:rPr>
        <w:t xml:space="preserve">; </w:t>
      </w:r>
      <w:r w:rsidRPr="00093D49">
        <w:rPr>
          <w:rFonts w:ascii="Cambria" w:hAnsi="Cambria" w:cs="Times New Roman"/>
          <w:kern w:val="0"/>
          <w:position w:val="-4"/>
          <w:sz w:val="20"/>
          <w:szCs w:val="20"/>
          <w:lang w:eastAsia="en-US"/>
        </w:rPr>
        <w:object w:dxaOrig="300" w:dyaOrig="340" w14:anchorId="0791B68E">
          <v:shape id="_x0000_i1035" type="#_x0000_t75" style="width:15pt;height:16.55pt" o:ole="">
            <v:imagedata r:id="rId27" o:title=""/>
          </v:shape>
          <o:OLEObject Type="Embed" ProgID="Equation.DSMT4" ShapeID="_x0000_i1035" DrawAspect="Content" ObjectID="_1852974770" r:id="rId28"/>
        </w:object>
      </w:r>
      <w:r w:rsidRPr="00093D49">
        <w:rPr>
          <w:rFonts w:ascii="Cambria" w:hAnsi="Cambria" w:cs="Times New Roman"/>
          <w:kern w:val="0"/>
          <w:sz w:val="20"/>
          <w:szCs w:val="20"/>
        </w:rPr>
        <w:t xml:space="preserve"> and </w:t>
      </w:r>
      <w:r w:rsidRPr="00093D49">
        <w:rPr>
          <w:rFonts w:ascii="Cambria" w:hAnsi="Cambria" w:cs="Times New Roman"/>
          <w:kern w:val="0"/>
          <w:position w:val="-4"/>
          <w:sz w:val="20"/>
          <w:szCs w:val="20"/>
          <w:lang w:eastAsia="en-US"/>
        </w:rPr>
        <w:object w:dxaOrig="320" w:dyaOrig="340" w14:anchorId="7C1518D5">
          <v:shape id="_x0000_i1036" type="#_x0000_t75" style="width:15.8pt;height:16.55pt" o:ole="">
            <v:imagedata r:id="rId29" o:title=""/>
          </v:shape>
          <o:OLEObject Type="Embed" ProgID="Equation.DSMT4" ShapeID="_x0000_i1036" DrawAspect="Content" ObjectID="_1852974771" r:id="rId30"/>
        </w:object>
      </w:r>
      <w:r w:rsidRPr="00093D49">
        <w:rPr>
          <w:rFonts w:ascii="Cambria" w:hAnsi="Cambria" w:cs="Times New Roman"/>
          <w:kern w:val="0"/>
          <w:sz w:val="20"/>
          <w:szCs w:val="20"/>
        </w:rPr>
        <w:t xml:space="preserve"> are the active and reactive power outputs of generator </w:t>
      </w:r>
      <w:r w:rsidRPr="00093D49">
        <w:rPr>
          <w:rFonts w:ascii="Cambria" w:hAnsi="Cambria" w:cs="Times New Roman"/>
          <w:i/>
          <w:iCs/>
          <w:kern w:val="0"/>
          <w:sz w:val="20"/>
          <w:szCs w:val="20"/>
        </w:rPr>
        <w:t>g</w:t>
      </w:r>
      <w:r w:rsidRPr="00093D49">
        <w:rPr>
          <w:rFonts w:ascii="Cambria" w:hAnsi="Cambria" w:cs="Times New Roman"/>
          <w:kern w:val="0"/>
          <w:sz w:val="20"/>
          <w:szCs w:val="20"/>
        </w:rPr>
        <w:t xml:space="preserve"> at time </w:t>
      </w:r>
      <w:r w:rsidRPr="00093D49">
        <w:rPr>
          <w:rFonts w:ascii="Cambria" w:hAnsi="Cambria" w:cs="Times New Roman"/>
          <w:i/>
          <w:iCs/>
          <w:kern w:val="0"/>
          <w:sz w:val="20"/>
          <w:szCs w:val="20"/>
        </w:rPr>
        <w:t>t</w:t>
      </w:r>
      <w:r w:rsidRPr="00093D49">
        <w:rPr>
          <w:rFonts w:ascii="Cambria" w:hAnsi="Cambria" w:cs="Times New Roman"/>
          <w:kern w:val="0"/>
          <w:sz w:val="20"/>
          <w:szCs w:val="20"/>
        </w:rPr>
        <w:t xml:space="preserve">; </w:t>
      </w:r>
      <w:r w:rsidRPr="00093D49">
        <w:rPr>
          <w:rFonts w:ascii="Cambria" w:hAnsi="Cambria" w:cs="Times New Roman"/>
          <w:kern w:val="0"/>
          <w:position w:val="-4"/>
          <w:sz w:val="20"/>
          <w:szCs w:val="20"/>
          <w:lang w:eastAsia="en-US"/>
        </w:rPr>
        <w:object w:dxaOrig="360" w:dyaOrig="340" w14:anchorId="5066ACDF">
          <v:shape id="_x0000_i1037" type="#_x0000_t75" style="width:18.1pt;height:16.55pt" o:ole="">
            <v:imagedata r:id="rId31" o:title=""/>
          </v:shape>
          <o:OLEObject Type="Embed" ProgID="Equation.DSMT4" ShapeID="_x0000_i1037" DrawAspect="Content" ObjectID="_1852974772" r:id="rId32"/>
        </w:object>
      </w:r>
      <w:r w:rsidRPr="00093D49">
        <w:rPr>
          <w:rFonts w:ascii="Cambria" w:hAnsi="Cambria" w:cs="Times New Roman"/>
          <w:kern w:val="0"/>
          <w:sz w:val="20"/>
          <w:szCs w:val="20"/>
        </w:rPr>
        <w:t xml:space="preserve"> is the active power output of gas-fired generator (GT) </w:t>
      </w:r>
      <w:r w:rsidRPr="00093D49">
        <w:rPr>
          <w:rFonts w:ascii="Cambria" w:hAnsi="Cambria" w:cs="Times New Roman"/>
          <w:i/>
          <w:iCs/>
          <w:kern w:val="0"/>
          <w:sz w:val="20"/>
          <w:szCs w:val="20"/>
        </w:rPr>
        <w:t>m</w:t>
      </w:r>
      <w:r w:rsidRPr="00093D49">
        <w:rPr>
          <w:rFonts w:ascii="Cambria" w:hAnsi="Cambria" w:cs="Times New Roman"/>
          <w:kern w:val="0"/>
          <w:sz w:val="20"/>
          <w:szCs w:val="20"/>
        </w:rPr>
        <w:t xml:space="preserve"> at time </w:t>
      </w:r>
      <w:r w:rsidRPr="00093D49">
        <w:rPr>
          <w:rFonts w:ascii="Cambria" w:hAnsi="Cambria" w:cs="Times New Roman"/>
          <w:i/>
          <w:iCs/>
          <w:kern w:val="0"/>
          <w:sz w:val="20"/>
          <w:szCs w:val="20"/>
        </w:rPr>
        <w:t>t</w:t>
      </w:r>
      <w:r w:rsidRPr="00093D49">
        <w:rPr>
          <w:rFonts w:ascii="Cambria" w:hAnsi="Cambria" w:cs="Times New Roman"/>
          <w:kern w:val="0"/>
          <w:sz w:val="20"/>
          <w:szCs w:val="20"/>
        </w:rPr>
        <w:t xml:space="preserve">; </w:t>
      </w:r>
      <w:r w:rsidRPr="00093D49">
        <w:rPr>
          <w:rFonts w:ascii="Cambria" w:hAnsi="Cambria" w:cs="Times New Roman"/>
          <w:kern w:val="0"/>
          <w:position w:val="-4"/>
          <w:sz w:val="20"/>
          <w:szCs w:val="20"/>
          <w:lang w:eastAsia="en-US"/>
        </w:rPr>
        <w:object w:dxaOrig="279" w:dyaOrig="340" w14:anchorId="0E02CCD8">
          <v:shape id="_x0000_i1038" type="#_x0000_t75" style="width:13.85pt;height:16.55pt" o:ole="">
            <v:imagedata r:id="rId33" o:title=""/>
          </v:shape>
          <o:OLEObject Type="Embed" ProgID="Equation.DSMT4" ShapeID="_x0000_i1038" DrawAspect="Content" ObjectID="_1852974773" r:id="rId34"/>
        </w:object>
      </w:r>
      <w:r w:rsidRPr="00093D49">
        <w:rPr>
          <w:rFonts w:ascii="Cambria" w:hAnsi="Cambria" w:cs="Times New Roman"/>
          <w:kern w:val="0"/>
          <w:sz w:val="20"/>
          <w:szCs w:val="20"/>
        </w:rPr>
        <w:t xml:space="preserve"> and </w:t>
      </w:r>
      <w:r w:rsidRPr="00093D49">
        <w:rPr>
          <w:rFonts w:ascii="Cambria" w:hAnsi="Cambria" w:cs="Times New Roman"/>
          <w:kern w:val="0"/>
          <w:position w:val="-4"/>
          <w:sz w:val="20"/>
          <w:szCs w:val="20"/>
          <w:lang w:eastAsia="en-US"/>
        </w:rPr>
        <w:object w:dxaOrig="300" w:dyaOrig="340" w14:anchorId="1C79282D">
          <v:shape id="_x0000_i1039" type="#_x0000_t75" style="width:15pt;height:16.55pt" o:ole="">
            <v:imagedata r:id="rId35" o:title=""/>
          </v:shape>
          <o:OLEObject Type="Embed" ProgID="Equation.DSMT4" ShapeID="_x0000_i1039" DrawAspect="Content" ObjectID="_1852974774" r:id="rId36"/>
        </w:object>
      </w:r>
      <w:r w:rsidRPr="00093D49">
        <w:rPr>
          <w:rFonts w:ascii="Cambria" w:hAnsi="Cambria" w:cs="Times New Roman"/>
          <w:kern w:val="0"/>
          <w:sz w:val="20"/>
          <w:szCs w:val="20"/>
        </w:rPr>
        <w:t xml:space="preserve"> are the active and reactive loads of node </w:t>
      </w:r>
      <w:r w:rsidRPr="00093D49">
        <w:rPr>
          <w:rFonts w:ascii="Cambria" w:hAnsi="Cambria" w:cs="Times New Roman"/>
          <w:i/>
          <w:iCs/>
          <w:kern w:val="0"/>
          <w:sz w:val="20"/>
          <w:szCs w:val="20"/>
        </w:rPr>
        <w:t>i</w:t>
      </w:r>
      <w:r w:rsidRPr="00093D49">
        <w:rPr>
          <w:rFonts w:ascii="Cambria" w:hAnsi="Cambria" w:cs="Times New Roman"/>
          <w:kern w:val="0"/>
          <w:sz w:val="20"/>
          <w:szCs w:val="20"/>
        </w:rPr>
        <w:t xml:space="preserve"> at time </w:t>
      </w:r>
      <w:r w:rsidRPr="00093D49">
        <w:rPr>
          <w:rFonts w:ascii="Cambria" w:hAnsi="Cambria" w:cs="Times New Roman"/>
          <w:i/>
          <w:iCs/>
          <w:kern w:val="0"/>
          <w:sz w:val="20"/>
          <w:szCs w:val="20"/>
        </w:rPr>
        <w:t>t</w:t>
      </w:r>
      <w:r w:rsidRPr="00093D49">
        <w:rPr>
          <w:rFonts w:ascii="Cambria" w:hAnsi="Cambria" w:cs="Times New Roman"/>
          <w:kern w:val="0"/>
          <w:sz w:val="20"/>
          <w:szCs w:val="20"/>
        </w:rPr>
        <w:t xml:space="preserve">; </w:t>
      </w:r>
      <w:r w:rsidRPr="00093D49">
        <w:rPr>
          <w:rFonts w:ascii="Cambria" w:hAnsi="Cambria" w:cs="Times New Roman"/>
          <w:kern w:val="0"/>
          <w:position w:val="-4"/>
          <w:sz w:val="20"/>
          <w:szCs w:val="20"/>
          <w:lang w:eastAsia="en-US"/>
        </w:rPr>
        <w:object w:dxaOrig="320" w:dyaOrig="320" w14:anchorId="6F07188B">
          <v:shape id="_x0000_i1040" type="#_x0000_t75" style="width:15.8pt;height:15.8pt" o:ole="">
            <v:imagedata r:id="rId37" o:title=""/>
          </v:shape>
          <o:OLEObject Type="Embed" ProgID="Equation.DSMT4" ShapeID="_x0000_i1040" DrawAspect="Content" ObjectID="_1852974775" r:id="rId38"/>
        </w:object>
      </w:r>
      <w:r w:rsidRPr="00093D49">
        <w:rPr>
          <w:rFonts w:ascii="Cambria" w:hAnsi="Cambria" w:cs="Times New Roman"/>
          <w:kern w:val="0"/>
          <w:sz w:val="20"/>
          <w:szCs w:val="20"/>
        </w:rPr>
        <w:t xml:space="preserve">, </w:t>
      </w:r>
      <w:r w:rsidRPr="00093D49">
        <w:rPr>
          <w:rFonts w:ascii="Cambria" w:hAnsi="Cambria" w:cs="Times New Roman"/>
          <w:kern w:val="0"/>
          <w:position w:val="-4"/>
          <w:sz w:val="20"/>
          <w:szCs w:val="20"/>
          <w:lang w:eastAsia="en-US"/>
        </w:rPr>
        <w:object w:dxaOrig="320" w:dyaOrig="320" w14:anchorId="7E45704C">
          <v:shape id="_x0000_i1041" type="#_x0000_t75" style="width:15.8pt;height:15.8pt" o:ole="">
            <v:imagedata r:id="rId39" o:title=""/>
          </v:shape>
          <o:OLEObject Type="Embed" ProgID="Equation.DSMT4" ShapeID="_x0000_i1041" DrawAspect="Content" ObjectID="_1852974776" r:id="rId40"/>
        </w:object>
      </w:r>
      <w:r w:rsidRPr="00093D49">
        <w:rPr>
          <w:rFonts w:ascii="Cambria" w:hAnsi="Cambria" w:cs="Times New Roman"/>
          <w:kern w:val="0"/>
          <w:sz w:val="20"/>
          <w:szCs w:val="20"/>
        </w:rPr>
        <w:t xml:space="preserve">, </w:t>
      </w:r>
      <w:r w:rsidRPr="00093D49">
        <w:rPr>
          <w:rFonts w:ascii="Cambria" w:hAnsi="Cambria" w:cs="Times New Roman"/>
          <w:kern w:val="0"/>
          <w:position w:val="-4"/>
          <w:sz w:val="20"/>
          <w:szCs w:val="20"/>
          <w:lang w:eastAsia="en-US"/>
        </w:rPr>
        <w:object w:dxaOrig="380" w:dyaOrig="320" w14:anchorId="48F211B7">
          <v:shape id="_x0000_i1042" type="#_x0000_t75" style="width:18.85pt;height:15.8pt" o:ole="">
            <v:imagedata r:id="rId41" o:title=""/>
          </v:shape>
          <o:OLEObject Type="Embed" ProgID="Equation.DSMT4" ShapeID="_x0000_i1042" DrawAspect="Content" ObjectID="_1852974777" r:id="rId42"/>
        </w:object>
      </w:r>
      <w:r w:rsidRPr="00093D49">
        <w:rPr>
          <w:rFonts w:ascii="Cambria" w:hAnsi="Cambria" w:cs="Times New Roman"/>
          <w:kern w:val="0"/>
          <w:sz w:val="20"/>
          <w:szCs w:val="20"/>
        </w:rPr>
        <w:t xml:space="preserve">, and </w:t>
      </w:r>
      <w:r w:rsidRPr="00093D49">
        <w:rPr>
          <w:rFonts w:ascii="Cambria" w:hAnsi="Cambria" w:cs="Times New Roman"/>
          <w:kern w:val="0"/>
          <w:position w:val="-4"/>
          <w:sz w:val="20"/>
          <w:szCs w:val="20"/>
          <w:lang w:eastAsia="en-US"/>
        </w:rPr>
        <w:object w:dxaOrig="300" w:dyaOrig="320" w14:anchorId="099E67EF">
          <v:shape id="_x0000_i1043" type="#_x0000_t75" style="width:15pt;height:15.8pt" o:ole="">
            <v:imagedata r:id="rId43" o:title=""/>
          </v:shape>
          <o:OLEObject Type="Embed" ProgID="Equation.DSMT4" ShapeID="_x0000_i1043" DrawAspect="Content" ObjectID="_1852974778" r:id="rId44"/>
        </w:object>
      </w:r>
      <w:r w:rsidRPr="00093D49">
        <w:rPr>
          <w:rFonts w:ascii="Cambria" w:hAnsi="Cambria" w:cs="Times New Roman"/>
          <w:kern w:val="0"/>
          <w:sz w:val="20"/>
          <w:szCs w:val="20"/>
        </w:rPr>
        <w:t xml:space="preserve"> are the set of nodes, generators, GTs, and lines connected to node </w:t>
      </w:r>
      <w:r w:rsidRPr="00093D49">
        <w:rPr>
          <w:rFonts w:ascii="Cambria" w:hAnsi="Cambria" w:cs="Times New Roman"/>
          <w:i/>
          <w:iCs/>
          <w:kern w:val="0"/>
          <w:sz w:val="20"/>
          <w:szCs w:val="20"/>
        </w:rPr>
        <w:t>i</w:t>
      </w:r>
      <w:r w:rsidRPr="00093D49">
        <w:rPr>
          <w:rFonts w:ascii="Cambria" w:hAnsi="Cambria" w:cs="Times New Roman"/>
          <w:kern w:val="0"/>
          <w:sz w:val="20"/>
          <w:szCs w:val="20"/>
        </w:rPr>
        <w:t>, respectively.</w:t>
      </w:r>
    </w:p>
    <w:p w14:paraId="6CC13F82" w14:textId="2CA0DA51" w:rsidR="003F25FD" w:rsidRPr="00093D49" w:rsidRDefault="003F25FD" w:rsidP="003F25FD">
      <w:pPr>
        <w:widowControl/>
        <w:ind w:firstLine="204"/>
        <w:rPr>
          <w:rFonts w:ascii="Cambria" w:hAnsi="Cambria" w:cs="Times New Roman"/>
          <w:kern w:val="0"/>
          <w:sz w:val="20"/>
          <w:szCs w:val="20"/>
        </w:rPr>
      </w:pPr>
      <w:r w:rsidRPr="00093D49">
        <w:rPr>
          <w:rFonts w:ascii="Cambria" w:hAnsi="Cambria" w:cs="Times New Roman"/>
          <w:kern w:val="0"/>
          <w:sz w:val="20"/>
          <w:szCs w:val="20"/>
        </w:rPr>
        <w:t>Eq. (</w:t>
      </w:r>
      <w:r w:rsidR="007C238C" w:rsidRPr="00093D49">
        <w:rPr>
          <w:rFonts w:ascii="Cambria" w:hAnsi="Cambria" w:cs="Times New Roman"/>
          <w:kern w:val="0"/>
          <w:sz w:val="20"/>
          <w:szCs w:val="20"/>
        </w:rPr>
        <w:t>2</w:t>
      </w:r>
      <w:r w:rsidRPr="00093D49">
        <w:rPr>
          <w:rFonts w:ascii="Cambria" w:hAnsi="Cambria" w:cs="Times New Roman"/>
          <w:kern w:val="0"/>
          <w:sz w:val="20"/>
          <w:szCs w:val="20"/>
        </w:rPr>
        <w:t>-3) and (</w:t>
      </w:r>
      <w:r w:rsidR="007C238C" w:rsidRPr="00093D49">
        <w:rPr>
          <w:rFonts w:ascii="Cambria" w:hAnsi="Cambria" w:cs="Times New Roman"/>
          <w:kern w:val="0"/>
          <w:sz w:val="20"/>
          <w:szCs w:val="20"/>
        </w:rPr>
        <w:t>2</w:t>
      </w:r>
      <w:r w:rsidRPr="00093D49">
        <w:rPr>
          <w:rFonts w:ascii="Cambria" w:hAnsi="Cambria" w:cs="Times New Roman"/>
          <w:kern w:val="0"/>
          <w:sz w:val="20"/>
          <w:szCs w:val="20"/>
        </w:rPr>
        <w:t xml:space="preserve">-4) are the load shedding constraints and nodal voltage constraints, respectively. </w:t>
      </w:r>
      <w:r w:rsidRPr="00093D49">
        <w:rPr>
          <w:rFonts w:ascii="Cambria" w:hAnsi="Cambria" w:cs="Times New Roman"/>
          <w:i/>
          <w:iCs/>
          <w:kern w:val="0"/>
          <w:sz w:val="20"/>
          <w:szCs w:val="20"/>
        </w:rPr>
        <w:t>U</w:t>
      </w:r>
      <w:r w:rsidRPr="00093D49">
        <w:rPr>
          <w:rFonts w:ascii="Cambria" w:hAnsi="Cambria" w:cs="Times New Roman"/>
          <w:i/>
          <w:iCs/>
          <w:kern w:val="0"/>
          <w:sz w:val="20"/>
          <w:szCs w:val="20"/>
          <w:vertAlign w:val="subscript"/>
        </w:rPr>
        <w:t>i</w:t>
      </w:r>
      <w:r w:rsidRPr="00093D49">
        <w:rPr>
          <w:rFonts w:ascii="Cambria" w:hAnsi="Cambria" w:cs="Times New Roman"/>
          <w:kern w:val="0"/>
          <w:sz w:val="20"/>
          <w:szCs w:val="20"/>
          <w:vertAlign w:val="subscript"/>
        </w:rPr>
        <w:t>,min</w:t>
      </w:r>
      <w:r w:rsidRPr="00093D49">
        <w:rPr>
          <w:rFonts w:ascii="Cambria" w:hAnsi="Cambria" w:cs="Times New Roman"/>
          <w:kern w:val="0"/>
          <w:sz w:val="20"/>
          <w:szCs w:val="20"/>
        </w:rPr>
        <w:t xml:space="preserve"> and </w:t>
      </w:r>
      <w:r w:rsidRPr="00093D49">
        <w:rPr>
          <w:rFonts w:ascii="Cambria" w:hAnsi="Cambria" w:cs="Times New Roman"/>
          <w:i/>
          <w:iCs/>
          <w:kern w:val="0"/>
          <w:sz w:val="20"/>
          <w:szCs w:val="20"/>
        </w:rPr>
        <w:t>U</w:t>
      </w:r>
      <w:r w:rsidRPr="00093D49">
        <w:rPr>
          <w:rFonts w:ascii="Cambria" w:hAnsi="Cambria" w:cs="Times New Roman"/>
          <w:i/>
          <w:iCs/>
          <w:kern w:val="0"/>
          <w:sz w:val="20"/>
          <w:szCs w:val="20"/>
          <w:vertAlign w:val="subscript"/>
        </w:rPr>
        <w:t>i</w:t>
      </w:r>
      <w:r w:rsidRPr="00093D49">
        <w:rPr>
          <w:rFonts w:ascii="Cambria" w:hAnsi="Cambria" w:cs="Times New Roman"/>
          <w:kern w:val="0"/>
          <w:sz w:val="20"/>
          <w:szCs w:val="20"/>
          <w:vertAlign w:val="subscript"/>
        </w:rPr>
        <w:t>,max</w:t>
      </w:r>
      <w:r w:rsidRPr="00093D49">
        <w:rPr>
          <w:rFonts w:ascii="Cambria" w:hAnsi="Cambria" w:cs="Times New Roman"/>
          <w:kern w:val="0"/>
          <w:sz w:val="20"/>
          <w:szCs w:val="20"/>
        </w:rPr>
        <w:t xml:space="preserve"> are the minimum and maximum voltages of node </w:t>
      </w:r>
      <w:r w:rsidRPr="00093D49">
        <w:rPr>
          <w:rFonts w:ascii="Cambria" w:hAnsi="Cambria" w:cs="Times New Roman"/>
          <w:i/>
          <w:iCs/>
          <w:kern w:val="0"/>
          <w:sz w:val="20"/>
          <w:szCs w:val="20"/>
        </w:rPr>
        <w:t>i</w:t>
      </w:r>
      <w:r w:rsidRPr="00093D49">
        <w:rPr>
          <w:rFonts w:ascii="Cambria" w:hAnsi="Cambria" w:cs="Times New Roman"/>
          <w:kern w:val="0"/>
          <w:sz w:val="20"/>
          <w:szCs w:val="20"/>
        </w:rPr>
        <w:t>, respectively.</w:t>
      </w:r>
    </w:p>
    <w:p w14:paraId="4CAE4BB2" w14:textId="0E1AFD63" w:rsidR="003F25FD" w:rsidRPr="00093D49" w:rsidRDefault="003F25FD" w:rsidP="003F25FD">
      <w:pPr>
        <w:widowControl/>
        <w:ind w:firstLine="204"/>
        <w:rPr>
          <w:rFonts w:ascii="Cambria" w:hAnsi="Cambria" w:cs="Times New Roman"/>
          <w:kern w:val="0"/>
          <w:sz w:val="20"/>
          <w:szCs w:val="20"/>
        </w:rPr>
      </w:pPr>
      <w:r w:rsidRPr="00093D49">
        <w:rPr>
          <w:rFonts w:ascii="Cambria" w:hAnsi="Cambria" w:cs="Times New Roman"/>
          <w:kern w:val="0"/>
          <w:sz w:val="20"/>
          <w:szCs w:val="20"/>
        </w:rPr>
        <w:t>Eq. (</w:t>
      </w:r>
      <w:r w:rsidR="007C238C" w:rsidRPr="00093D49">
        <w:rPr>
          <w:rFonts w:ascii="Cambria" w:hAnsi="Cambria" w:cs="Times New Roman"/>
          <w:kern w:val="0"/>
          <w:sz w:val="20"/>
          <w:szCs w:val="20"/>
        </w:rPr>
        <w:t>2</w:t>
      </w:r>
      <w:r w:rsidRPr="00093D49">
        <w:rPr>
          <w:rFonts w:ascii="Cambria" w:hAnsi="Cambria" w:cs="Times New Roman"/>
          <w:kern w:val="0"/>
          <w:sz w:val="20"/>
          <w:szCs w:val="20"/>
        </w:rPr>
        <w:t>-5) and (</w:t>
      </w:r>
      <w:r w:rsidR="007C238C" w:rsidRPr="00093D49">
        <w:rPr>
          <w:rFonts w:ascii="Cambria" w:hAnsi="Cambria" w:cs="Times New Roman"/>
          <w:kern w:val="0"/>
          <w:sz w:val="20"/>
          <w:szCs w:val="20"/>
        </w:rPr>
        <w:t>2</w:t>
      </w:r>
      <w:r w:rsidRPr="00093D49">
        <w:rPr>
          <w:rFonts w:ascii="Cambria" w:hAnsi="Cambria" w:cs="Times New Roman"/>
          <w:kern w:val="0"/>
          <w:sz w:val="20"/>
          <w:szCs w:val="20"/>
        </w:rPr>
        <w:t xml:space="preserve">-6) are the generator capacity and line capacity constraints, respectively. </w:t>
      </w:r>
      <w:r w:rsidRPr="00093D49">
        <w:rPr>
          <w:rFonts w:ascii="Cambria" w:hAnsi="Cambria" w:cs="Times New Roman"/>
          <w:kern w:val="0"/>
          <w:position w:val="-12"/>
          <w:sz w:val="20"/>
          <w:szCs w:val="20"/>
          <w:lang w:eastAsia="en-US"/>
        </w:rPr>
        <w:object w:dxaOrig="300" w:dyaOrig="340" w14:anchorId="1D05F61F">
          <v:shape id="_x0000_i1044" type="#_x0000_t75" style="width:15pt;height:16.55pt" o:ole="">
            <v:imagedata r:id="rId45" o:title=""/>
          </v:shape>
          <o:OLEObject Type="Embed" ProgID="Equation.DSMT4" ShapeID="_x0000_i1044" DrawAspect="Content" ObjectID="_1852974779" r:id="rId46"/>
        </w:object>
      </w:r>
      <w:r w:rsidRPr="00093D49">
        <w:rPr>
          <w:rFonts w:ascii="Cambria" w:hAnsi="Cambria" w:cs="Times New Roman"/>
          <w:kern w:val="0"/>
          <w:sz w:val="20"/>
          <w:szCs w:val="20"/>
        </w:rPr>
        <w:t xml:space="preserve"> and </w:t>
      </w:r>
      <w:r w:rsidRPr="00093D49">
        <w:rPr>
          <w:rFonts w:ascii="Cambria" w:hAnsi="Cambria" w:cs="Times New Roman"/>
          <w:kern w:val="0"/>
          <w:position w:val="-12"/>
          <w:sz w:val="20"/>
          <w:szCs w:val="20"/>
          <w:lang w:eastAsia="en-US"/>
        </w:rPr>
        <w:object w:dxaOrig="279" w:dyaOrig="340" w14:anchorId="08BFC2E1">
          <v:shape id="_x0000_i1045" type="#_x0000_t75" style="width:13.85pt;height:16.55pt" o:ole="">
            <v:imagedata r:id="rId47" o:title=""/>
          </v:shape>
          <o:OLEObject Type="Embed" ProgID="Equation.DSMT4" ShapeID="_x0000_i1045" DrawAspect="Content" ObjectID="_1852974780" r:id="rId48"/>
        </w:object>
      </w:r>
      <w:r w:rsidRPr="00093D49">
        <w:rPr>
          <w:rFonts w:ascii="Cambria" w:hAnsi="Cambria" w:cs="Times New Roman"/>
          <w:kern w:val="0"/>
          <w:sz w:val="20"/>
          <w:szCs w:val="20"/>
        </w:rPr>
        <w:t xml:space="preserve"> are the state parameters of generator </w:t>
      </w:r>
      <w:r w:rsidRPr="00093D49">
        <w:rPr>
          <w:rFonts w:ascii="Cambria" w:hAnsi="Cambria" w:cs="Times New Roman"/>
          <w:i/>
          <w:iCs/>
          <w:kern w:val="0"/>
          <w:sz w:val="20"/>
          <w:szCs w:val="20"/>
        </w:rPr>
        <w:t>g</w:t>
      </w:r>
      <w:r w:rsidRPr="00093D49">
        <w:rPr>
          <w:rFonts w:ascii="Cambria" w:hAnsi="Cambria" w:cs="Times New Roman"/>
          <w:kern w:val="0"/>
          <w:sz w:val="20"/>
          <w:szCs w:val="20"/>
        </w:rPr>
        <w:t xml:space="preserve"> and line </w:t>
      </w:r>
      <w:r w:rsidRPr="00093D49">
        <w:rPr>
          <w:rFonts w:ascii="Cambria" w:hAnsi="Cambria" w:cs="Times New Roman"/>
          <w:i/>
          <w:iCs/>
          <w:kern w:val="0"/>
          <w:sz w:val="20"/>
          <w:szCs w:val="20"/>
        </w:rPr>
        <w:t>b</w:t>
      </w:r>
      <w:r w:rsidRPr="00093D49">
        <w:rPr>
          <w:rFonts w:ascii="Cambria" w:hAnsi="Cambria" w:cs="Times New Roman"/>
          <w:kern w:val="0"/>
          <w:sz w:val="20"/>
          <w:szCs w:val="20"/>
        </w:rPr>
        <w:t xml:space="preserve"> at time </w:t>
      </w:r>
      <w:r w:rsidRPr="00093D49">
        <w:rPr>
          <w:rFonts w:ascii="Cambria" w:hAnsi="Cambria" w:cs="Times New Roman"/>
          <w:i/>
          <w:iCs/>
          <w:kern w:val="0"/>
          <w:sz w:val="20"/>
          <w:szCs w:val="20"/>
        </w:rPr>
        <w:t>t</w:t>
      </w:r>
      <w:r w:rsidRPr="00093D49">
        <w:rPr>
          <w:rFonts w:ascii="Cambria" w:hAnsi="Cambria" w:cs="Times New Roman"/>
          <w:kern w:val="0"/>
          <w:sz w:val="20"/>
          <w:szCs w:val="20"/>
        </w:rPr>
        <w:t xml:space="preserve">, which are equal to 1 when the component is normal and 0 when it has failed; </w:t>
      </w:r>
      <w:r w:rsidRPr="00093D49">
        <w:rPr>
          <w:rFonts w:ascii="Cambria" w:hAnsi="Cambria" w:cs="Times New Roman"/>
          <w:kern w:val="0"/>
          <w:position w:val="-12"/>
          <w:sz w:val="20"/>
          <w:szCs w:val="20"/>
          <w:lang w:eastAsia="en-US"/>
        </w:rPr>
        <w:object w:dxaOrig="420" w:dyaOrig="340" w14:anchorId="3FA3ED62">
          <v:shape id="_x0000_i1046" type="#_x0000_t75" style="width:20.4pt;height:16.55pt" o:ole="">
            <v:imagedata r:id="rId49" o:title=""/>
          </v:shape>
          <o:OLEObject Type="Embed" ProgID="Equation.DSMT4" ShapeID="_x0000_i1046" DrawAspect="Content" ObjectID="_1852974781" r:id="rId50"/>
        </w:object>
      </w:r>
      <w:r w:rsidRPr="00093D49">
        <w:rPr>
          <w:rFonts w:ascii="Cambria" w:hAnsi="Cambria" w:cs="Times New Roman"/>
          <w:kern w:val="0"/>
          <w:sz w:val="20"/>
          <w:szCs w:val="20"/>
        </w:rPr>
        <w:t xml:space="preserve"> and </w:t>
      </w:r>
      <w:r w:rsidRPr="00093D49">
        <w:rPr>
          <w:rFonts w:ascii="Cambria" w:hAnsi="Cambria" w:cs="Times New Roman"/>
          <w:kern w:val="0"/>
          <w:position w:val="-12"/>
          <w:sz w:val="20"/>
          <w:szCs w:val="20"/>
          <w:lang w:eastAsia="en-US"/>
        </w:rPr>
        <w:object w:dxaOrig="460" w:dyaOrig="340" w14:anchorId="0ED6928F">
          <v:shape id="_x0000_i1047" type="#_x0000_t75" style="width:23.1pt;height:16.55pt" o:ole="">
            <v:imagedata r:id="rId51" o:title=""/>
          </v:shape>
          <o:OLEObject Type="Embed" ProgID="Equation.DSMT4" ShapeID="_x0000_i1047" DrawAspect="Content" ObjectID="_1852974782" r:id="rId52"/>
        </w:object>
      </w:r>
      <w:r w:rsidRPr="00093D49">
        <w:rPr>
          <w:rFonts w:ascii="Cambria" w:hAnsi="Cambria" w:cs="Times New Roman"/>
          <w:kern w:val="0"/>
          <w:sz w:val="20"/>
          <w:szCs w:val="20"/>
        </w:rPr>
        <w:t xml:space="preserve"> are the maximum active and reactive power outputs of generator </w:t>
      </w:r>
      <w:r w:rsidRPr="00093D49">
        <w:rPr>
          <w:rFonts w:ascii="Cambria" w:hAnsi="Cambria" w:cs="Times New Roman"/>
          <w:i/>
          <w:iCs/>
          <w:kern w:val="0"/>
          <w:sz w:val="20"/>
          <w:szCs w:val="20"/>
        </w:rPr>
        <w:t>g</w:t>
      </w:r>
      <w:r w:rsidRPr="00093D49">
        <w:rPr>
          <w:rFonts w:ascii="Cambria" w:hAnsi="Cambria" w:cs="Times New Roman"/>
          <w:kern w:val="0"/>
          <w:sz w:val="20"/>
          <w:szCs w:val="20"/>
        </w:rPr>
        <w:t xml:space="preserve">; </w:t>
      </w:r>
      <w:r w:rsidRPr="00093D49">
        <w:rPr>
          <w:rFonts w:ascii="Cambria" w:hAnsi="Cambria" w:cs="Times New Roman"/>
          <w:kern w:val="0"/>
          <w:position w:val="-12"/>
          <w:sz w:val="20"/>
          <w:szCs w:val="20"/>
          <w:lang w:eastAsia="en-US"/>
        </w:rPr>
        <w:object w:dxaOrig="279" w:dyaOrig="340" w14:anchorId="58C13623">
          <v:shape id="_x0000_i1048" type="#_x0000_t75" style="width:13.85pt;height:16.55pt" o:ole="">
            <v:imagedata r:id="rId53" o:title=""/>
          </v:shape>
          <o:OLEObject Type="Embed" ProgID="Equation.DSMT4" ShapeID="_x0000_i1048" DrawAspect="Content" ObjectID="_1852974783" r:id="rId54"/>
        </w:object>
      </w:r>
      <w:r w:rsidRPr="00093D49">
        <w:rPr>
          <w:rFonts w:ascii="Cambria" w:hAnsi="Cambria" w:cs="Times New Roman"/>
          <w:kern w:val="0"/>
          <w:sz w:val="20"/>
          <w:szCs w:val="20"/>
        </w:rPr>
        <w:t xml:space="preserve"> is the apparent power of line </w:t>
      </w:r>
      <w:r w:rsidRPr="00093D49">
        <w:rPr>
          <w:rFonts w:ascii="Cambria" w:hAnsi="Cambria" w:cs="Times New Roman"/>
          <w:i/>
          <w:iCs/>
          <w:kern w:val="0"/>
          <w:sz w:val="20"/>
          <w:szCs w:val="20"/>
        </w:rPr>
        <w:t>b</w:t>
      </w:r>
      <w:r w:rsidRPr="00093D49">
        <w:rPr>
          <w:rFonts w:ascii="Cambria" w:hAnsi="Cambria" w:cs="Times New Roman"/>
          <w:kern w:val="0"/>
          <w:sz w:val="20"/>
          <w:szCs w:val="20"/>
        </w:rPr>
        <w:t xml:space="preserve"> at time </w:t>
      </w:r>
      <w:r w:rsidRPr="00093D49">
        <w:rPr>
          <w:rFonts w:ascii="Cambria" w:hAnsi="Cambria" w:cs="Times New Roman"/>
          <w:i/>
          <w:iCs/>
          <w:kern w:val="0"/>
          <w:sz w:val="20"/>
          <w:szCs w:val="20"/>
        </w:rPr>
        <w:t>t</w:t>
      </w:r>
      <w:r w:rsidRPr="00093D49">
        <w:rPr>
          <w:rFonts w:ascii="Cambria" w:hAnsi="Cambria" w:cs="Times New Roman"/>
          <w:kern w:val="0"/>
          <w:sz w:val="20"/>
          <w:szCs w:val="20"/>
        </w:rPr>
        <w:t xml:space="preserve">; </w:t>
      </w:r>
      <w:bookmarkStart w:id="2" w:name="DSIEqnMarkerStart"/>
      <w:bookmarkEnd w:id="2"/>
      <w:r w:rsidRPr="00093D49">
        <w:rPr>
          <w:rFonts w:ascii="Cambria" w:hAnsi="Cambria" w:cs="Times New Roman"/>
          <w:kern w:val="0"/>
          <w:sz w:val="20"/>
          <w:szCs w:val="20"/>
        </w:rPr>
        <w:t>.</w:t>
      </w:r>
      <w:r w:rsidRPr="00093D49">
        <w:rPr>
          <w:rFonts w:ascii="Cambria" w:hAnsi="Cambria" w:cs="Times New Roman"/>
          <w:kern w:val="0"/>
          <w:position w:val="-10"/>
          <w:sz w:val="20"/>
          <w:szCs w:val="20"/>
          <w:lang w:eastAsia="en-US"/>
        </w:rPr>
        <w:object w:dxaOrig="420" w:dyaOrig="300" w14:anchorId="0746D3C8">
          <v:shape id="_x0000_i1049" type="#_x0000_t75" style="width:21.55pt;height:15pt" o:ole="">
            <v:imagedata r:id="rId55" o:title=""/>
          </v:shape>
          <o:OLEObject Type="Embed" ProgID="Equation.DSMT4" ShapeID="_x0000_i1049" DrawAspect="Content" ObjectID="_1852974784" r:id="rId56"/>
        </w:object>
      </w:r>
      <w:r w:rsidRPr="00093D49">
        <w:rPr>
          <w:rFonts w:ascii="Cambria" w:hAnsi="Cambria" w:cs="Times New Roman"/>
          <w:kern w:val="0"/>
          <w:sz w:val="20"/>
          <w:szCs w:val="20"/>
          <w:lang w:eastAsia="en-US"/>
        </w:rPr>
        <w:t>.</w:t>
      </w:r>
      <w:r w:rsidRPr="00093D49">
        <w:rPr>
          <w:rFonts w:ascii="Cambria" w:hAnsi="Cambria" w:cs="Times New Roman"/>
          <w:kern w:val="0"/>
          <w:sz w:val="20"/>
          <w:szCs w:val="20"/>
        </w:rPr>
        <w:t xml:space="preserve"> is the capacity of line </w:t>
      </w:r>
      <w:r w:rsidRPr="00093D49">
        <w:rPr>
          <w:rFonts w:ascii="Cambria" w:hAnsi="Cambria" w:cs="Times New Roman"/>
          <w:i/>
          <w:iCs/>
          <w:kern w:val="0"/>
          <w:sz w:val="20"/>
          <w:szCs w:val="20"/>
        </w:rPr>
        <w:t>b</w:t>
      </w:r>
      <w:r w:rsidRPr="00093D49">
        <w:rPr>
          <w:rFonts w:ascii="Cambria" w:hAnsi="Cambria" w:cs="Times New Roman"/>
          <w:kern w:val="0"/>
          <w:sz w:val="20"/>
          <w:szCs w:val="20"/>
        </w:rPr>
        <w:t>.</w:t>
      </w:r>
    </w:p>
    <w:p w14:paraId="559AD40A" w14:textId="77777777" w:rsidR="003F25FD" w:rsidRPr="00093D49" w:rsidRDefault="003F25FD" w:rsidP="003F25FD">
      <w:pPr>
        <w:widowControl/>
        <w:ind w:firstLine="204"/>
        <w:rPr>
          <w:rFonts w:ascii="Cambria" w:hAnsi="Cambria" w:cs="Times New Roman"/>
          <w:kern w:val="0"/>
          <w:sz w:val="20"/>
          <w:szCs w:val="20"/>
        </w:rPr>
      </w:pPr>
      <w:r w:rsidRPr="00093D49">
        <w:rPr>
          <w:rFonts w:ascii="Cambria" w:hAnsi="Cambria" w:cs="Times New Roman"/>
          <w:b/>
          <w:bCs/>
          <w:kern w:val="0"/>
          <w:sz w:val="20"/>
          <w:szCs w:val="20"/>
        </w:rPr>
        <w:t>2)</w:t>
      </w:r>
      <w:r w:rsidRPr="00093D49">
        <w:rPr>
          <w:rFonts w:ascii="Cambria" w:hAnsi="Cambria" w:cs="Times New Roman"/>
          <w:kern w:val="0"/>
          <w:sz w:val="20"/>
          <w:szCs w:val="20"/>
        </w:rPr>
        <w:t xml:space="preserve"> NGS</w:t>
      </w:r>
    </w:p>
    <w:p w14:paraId="41C51AF3" w14:textId="606FF57D" w:rsidR="003F25FD" w:rsidRPr="00093D49" w:rsidRDefault="007C238C" w:rsidP="003F25FD">
      <w:pPr>
        <w:widowControl/>
        <w:jc w:val="right"/>
        <w:rPr>
          <w:rFonts w:ascii="Cambria" w:hAnsi="Cambria" w:cs="Times New Roman"/>
          <w:kern w:val="0"/>
          <w:sz w:val="20"/>
          <w:szCs w:val="20"/>
        </w:rPr>
      </w:pPr>
      <w:r w:rsidRPr="00093D49">
        <w:rPr>
          <w:rFonts w:ascii="Cambria" w:hAnsi="Cambria" w:cs="Times New Roman"/>
          <w:kern w:val="0"/>
          <w:position w:val="-180"/>
          <w:sz w:val="20"/>
          <w:szCs w:val="20"/>
          <w:lang w:eastAsia="en-US"/>
        </w:rPr>
        <w:object w:dxaOrig="4980" w:dyaOrig="3700" w14:anchorId="433744D2">
          <v:shape id="_x0000_i1050" type="#_x0000_t75" style="width:249.1pt;height:186.35pt" o:ole="">
            <v:imagedata r:id="rId57" o:title=""/>
          </v:shape>
          <o:OLEObject Type="Embed" ProgID="Equation.DSMT4" ShapeID="_x0000_i1050" DrawAspect="Content" ObjectID="_1852974785" r:id="rId58"/>
        </w:object>
      </w:r>
      <w:r w:rsidRPr="00093D49">
        <w:rPr>
          <w:rFonts w:ascii="Cambria" w:hAnsi="Cambria" w:cs="Times New Roman"/>
          <w:kern w:val="0"/>
          <w:sz w:val="20"/>
          <w:szCs w:val="20"/>
        </w:rPr>
        <w:t xml:space="preserve">                     </w:t>
      </w:r>
      <w:r w:rsidR="003F25FD" w:rsidRPr="00093D49">
        <w:rPr>
          <w:rFonts w:ascii="Cambria" w:hAnsi="Cambria" w:cs="Times New Roman"/>
          <w:kern w:val="0"/>
          <w:sz w:val="20"/>
          <w:szCs w:val="20"/>
        </w:rPr>
        <w:t>(</w:t>
      </w:r>
      <w:r w:rsidRPr="00093D49">
        <w:rPr>
          <w:rFonts w:ascii="Cambria" w:hAnsi="Cambria" w:cs="Times New Roman"/>
          <w:kern w:val="0"/>
          <w:sz w:val="20"/>
          <w:szCs w:val="20"/>
        </w:rPr>
        <w:t>3</w:t>
      </w:r>
      <w:r w:rsidR="003F25FD" w:rsidRPr="00093D49">
        <w:rPr>
          <w:rFonts w:ascii="Cambria" w:hAnsi="Cambria" w:cs="Times New Roman"/>
          <w:kern w:val="0"/>
          <w:sz w:val="20"/>
          <w:szCs w:val="20"/>
        </w:rPr>
        <w:t>)</w:t>
      </w:r>
    </w:p>
    <w:p w14:paraId="41A7A675" w14:textId="1E697B28" w:rsidR="003F25FD" w:rsidRPr="00093D49" w:rsidRDefault="003F25FD" w:rsidP="003F25FD">
      <w:pPr>
        <w:widowControl/>
        <w:ind w:firstLine="204"/>
        <w:textAlignment w:val="center"/>
        <w:rPr>
          <w:rFonts w:ascii="Cambria" w:hAnsi="Cambria" w:cs="Times New Roman"/>
          <w:kern w:val="0"/>
          <w:sz w:val="20"/>
          <w:szCs w:val="20"/>
        </w:rPr>
      </w:pPr>
      <w:r w:rsidRPr="00093D49">
        <w:rPr>
          <w:rFonts w:ascii="Cambria" w:hAnsi="Cambria" w:cs="Times New Roman"/>
          <w:kern w:val="0"/>
          <w:sz w:val="20"/>
          <w:szCs w:val="20"/>
        </w:rPr>
        <w:t>Eq. (</w:t>
      </w:r>
      <w:r w:rsidR="007C238C" w:rsidRPr="00093D49">
        <w:rPr>
          <w:rFonts w:ascii="Cambria" w:hAnsi="Cambria" w:cs="Times New Roman"/>
          <w:kern w:val="0"/>
          <w:sz w:val="20"/>
          <w:szCs w:val="20"/>
        </w:rPr>
        <w:t>3</w:t>
      </w:r>
      <w:r w:rsidRPr="00093D49">
        <w:rPr>
          <w:rFonts w:ascii="Cambria" w:hAnsi="Cambria" w:cs="Times New Roman"/>
          <w:kern w:val="0"/>
          <w:sz w:val="20"/>
          <w:szCs w:val="20"/>
        </w:rPr>
        <w:t>-1) is the pipeline flow equation [</w:t>
      </w:r>
      <w:r w:rsidR="0085004E" w:rsidRPr="00093D49">
        <w:rPr>
          <w:rFonts w:ascii="Cambria" w:hAnsi="Cambria" w:cs="Times New Roman"/>
          <w:kern w:val="0"/>
          <w:sz w:val="20"/>
          <w:szCs w:val="20"/>
        </w:rPr>
        <w:t>8</w:t>
      </w:r>
      <w:r w:rsidRPr="00093D49">
        <w:rPr>
          <w:rFonts w:ascii="Cambria" w:hAnsi="Cambria" w:cs="Times New Roman"/>
          <w:kern w:val="0"/>
          <w:sz w:val="20"/>
          <w:szCs w:val="20"/>
        </w:rPr>
        <w:t xml:space="preserve">]. </w:t>
      </w:r>
      <w:r w:rsidRPr="00093D49">
        <w:rPr>
          <w:rFonts w:ascii="Cambria" w:hAnsi="Cambria" w:cs="Times New Roman"/>
          <w:kern w:val="0"/>
          <w:sz w:val="20"/>
          <w:szCs w:val="20"/>
          <w:lang w:eastAsia="en-US"/>
        </w:rPr>
        <w:object w:dxaOrig="320" w:dyaOrig="340" w14:anchorId="3A5809BA">
          <v:shape id="_x0000_i1051" type="#_x0000_t75" style="width:17.7pt;height:15.8pt" o:ole="">
            <v:imagedata r:id="rId59" o:title=""/>
          </v:shape>
          <o:OLEObject Type="Embed" ProgID="Equation.DSMT4" ShapeID="_x0000_i1051" DrawAspect="Content" ObjectID="_1852974786" r:id="rId60"/>
        </w:object>
      </w:r>
      <w:r w:rsidRPr="00093D49">
        <w:rPr>
          <w:rFonts w:ascii="Cambria" w:hAnsi="Cambria" w:cs="Times New Roman"/>
          <w:kern w:val="0"/>
          <w:sz w:val="20"/>
          <w:szCs w:val="20"/>
        </w:rPr>
        <w:t xml:space="preserve"> is the gas flow in pipeline </w:t>
      </w:r>
      <w:r w:rsidRPr="00093D49">
        <w:rPr>
          <w:rFonts w:ascii="Cambria" w:hAnsi="Cambria" w:cs="Times New Roman"/>
          <w:i/>
          <w:iCs/>
          <w:kern w:val="0"/>
          <w:sz w:val="20"/>
          <w:szCs w:val="20"/>
        </w:rPr>
        <w:t>p</w:t>
      </w:r>
      <w:r w:rsidRPr="00093D49">
        <w:rPr>
          <w:rFonts w:ascii="Cambria" w:hAnsi="Cambria" w:cs="Times New Roman"/>
          <w:kern w:val="0"/>
          <w:sz w:val="20"/>
          <w:szCs w:val="20"/>
        </w:rPr>
        <w:t xml:space="preserve"> at time </w:t>
      </w:r>
      <w:r w:rsidRPr="00093D49">
        <w:rPr>
          <w:rFonts w:ascii="Cambria" w:hAnsi="Cambria" w:cs="Times New Roman"/>
          <w:i/>
          <w:iCs/>
          <w:kern w:val="0"/>
          <w:sz w:val="20"/>
          <w:szCs w:val="20"/>
        </w:rPr>
        <w:t>t</w:t>
      </w:r>
      <w:r w:rsidRPr="00093D49">
        <w:rPr>
          <w:rFonts w:ascii="Cambria" w:hAnsi="Cambria" w:cs="Times New Roman"/>
          <w:kern w:val="0"/>
          <w:sz w:val="20"/>
          <w:szCs w:val="20"/>
        </w:rPr>
        <w:t xml:space="preserve">; </w:t>
      </w:r>
      <w:r w:rsidRPr="00093D49">
        <w:rPr>
          <w:rFonts w:ascii="Cambria" w:hAnsi="Cambria" w:cs="Times New Roman"/>
          <w:i/>
          <w:iCs/>
          <w:kern w:val="0"/>
          <w:sz w:val="20"/>
          <w:szCs w:val="20"/>
          <w:lang w:eastAsia="en-US"/>
        </w:rPr>
        <w:t>π</w:t>
      </w:r>
      <w:r w:rsidRPr="00093D49">
        <w:rPr>
          <w:rFonts w:ascii="Cambria" w:hAnsi="Cambria" w:cs="Times New Roman"/>
          <w:i/>
          <w:iCs/>
          <w:kern w:val="0"/>
          <w:sz w:val="20"/>
          <w:szCs w:val="20"/>
          <w:vertAlign w:val="subscript"/>
          <w:lang w:eastAsia="en-US"/>
        </w:rPr>
        <w:t>i,t</w:t>
      </w:r>
      <w:r w:rsidRPr="00093D49">
        <w:rPr>
          <w:rFonts w:ascii="Cambria" w:hAnsi="Cambria" w:cs="Times New Roman"/>
          <w:kern w:val="0"/>
          <w:sz w:val="20"/>
          <w:szCs w:val="20"/>
        </w:rPr>
        <w:t xml:space="preserve"> and </w:t>
      </w:r>
      <w:r w:rsidRPr="00093D49">
        <w:rPr>
          <w:rFonts w:ascii="Cambria" w:hAnsi="Cambria" w:cs="Times New Roman"/>
          <w:i/>
          <w:iCs/>
          <w:kern w:val="0"/>
          <w:sz w:val="20"/>
          <w:szCs w:val="20"/>
          <w:lang w:eastAsia="en-US"/>
        </w:rPr>
        <w:t>π</w:t>
      </w:r>
      <w:r w:rsidRPr="00093D49">
        <w:rPr>
          <w:rFonts w:ascii="Cambria" w:hAnsi="Cambria" w:cs="Times New Roman"/>
          <w:i/>
          <w:iCs/>
          <w:kern w:val="0"/>
          <w:sz w:val="20"/>
          <w:szCs w:val="20"/>
          <w:vertAlign w:val="subscript"/>
          <w:lang w:eastAsia="en-US"/>
        </w:rPr>
        <w:t>j,t</w:t>
      </w:r>
      <w:r w:rsidRPr="00093D49">
        <w:rPr>
          <w:rFonts w:ascii="Cambria" w:hAnsi="Cambria" w:cs="Times New Roman"/>
          <w:kern w:val="0"/>
          <w:sz w:val="20"/>
          <w:szCs w:val="20"/>
        </w:rPr>
        <w:t xml:space="preserve"> are the pressures of nodes </w:t>
      </w:r>
      <w:r w:rsidRPr="00093D49">
        <w:rPr>
          <w:rFonts w:ascii="Cambria" w:hAnsi="Cambria" w:cs="Times New Roman"/>
          <w:i/>
          <w:iCs/>
          <w:kern w:val="0"/>
          <w:sz w:val="20"/>
          <w:szCs w:val="20"/>
        </w:rPr>
        <w:t>i</w:t>
      </w:r>
      <w:r w:rsidRPr="00093D49">
        <w:rPr>
          <w:rFonts w:ascii="Cambria" w:hAnsi="Cambria" w:cs="Times New Roman"/>
          <w:kern w:val="0"/>
          <w:sz w:val="20"/>
          <w:szCs w:val="20"/>
        </w:rPr>
        <w:t xml:space="preserve"> and </w:t>
      </w:r>
      <w:r w:rsidRPr="00093D49">
        <w:rPr>
          <w:rFonts w:ascii="Cambria" w:hAnsi="Cambria" w:cs="Times New Roman"/>
          <w:i/>
          <w:iCs/>
          <w:kern w:val="0"/>
          <w:sz w:val="20"/>
          <w:szCs w:val="20"/>
        </w:rPr>
        <w:t>j</w:t>
      </w:r>
      <w:r w:rsidRPr="00093D49">
        <w:rPr>
          <w:rFonts w:ascii="Cambria" w:hAnsi="Cambria" w:cs="Times New Roman"/>
          <w:kern w:val="0"/>
          <w:sz w:val="20"/>
          <w:szCs w:val="20"/>
        </w:rPr>
        <w:t xml:space="preserve"> at time </w:t>
      </w:r>
      <w:r w:rsidRPr="00093D49">
        <w:rPr>
          <w:rFonts w:ascii="Cambria" w:hAnsi="Cambria" w:cs="Times New Roman"/>
          <w:i/>
          <w:iCs/>
          <w:kern w:val="0"/>
          <w:sz w:val="20"/>
          <w:szCs w:val="20"/>
        </w:rPr>
        <w:t>t</w:t>
      </w:r>
      <w:r w:rsidRPr="00093D49">
        <w:rPr>
          <w:rFonts w:ascii="Cambria" w:hAnsi="Cambria" w:cs="Times New Roman"/>
          <w:kern w:val="0"/>
          <w:sz w:val="20"/>
          <w:szCs w:val="20"/>
        </w:rPr>
        <w:t xml:space="preserve">, respectively; </w:t>
      </w:r>
      <w:r w:rsidRPr="00093D49">
        <w:rPr>
          <w:rFonts w:ascii="Cambria" w:hAnsi="Cambria" w:cs="Times New Roman"/>
          <w:kern w:val="0"/>
          <w:sz w:val="20"/>
          <w:szCs w:val="20"/>
          <w:lang w:eastAsia="en-US"/>
        </w:rPr>
        <w:t>sign</w:t>
      </w:r>
      <w:r w:rsidRPr="00093D49">
        <w:rPr>
          <w:rFonts w:ascii="Cambria" w:hAnsi="Cambria" w:cs="Times New Roman"/>
          <w:kern w:val="0"/>
          <w:sz w:val="20"/>
          <w:szCs w:val="20"/>
          <w:vertAlign w:val="subscript"/>
          <w:lang w:eastAsia="en-US"/>
        </w:rPr>
        <w:t>p</w:t>
      </w:r>
      <w:r w:rsidRPr="00093D49">
        <w:rPr>
          <w:rFonts w:ascii="Cambria" w:hAnsi="Cambria" w:cs="Times New Roman"/>
          <w:kern w:val="0"/>
          <w:sz w:val="20"/>
          <w:szCs w:val="20"/>
          <w:lang w:eastAsia="en-US"/>
        </w:rPr>
        <w:t>(</w:t>
      </w:r>
      <w:r w:rsidRPr="00093D49">
        <w:rPr>
          <w:rFonts w:ascii="Cambria" w:hAnsi="Cambria" w:cs="Times New Roman"/>
          <w:i/>
          <w:iCs/>
          <w:kern w:val="0"/>
          <w:sz w:val="20"/>
          <w:szCs w:val="20"/>
          <w:lang w:eastAsia="en-US"/>
        </w:rPr>
        <w:t>π</w:t>
      </w:r>
      <w:r w:rsidRPr="00093D49">
        <w:rPr>
          <w:rFonts w:ascii="Cambria" w:hAnsi="Cambria" w:cs="Times New Roman"/>
          <w:i/>
          <w:kern w:val="0"/>
          <w:sz w:val="20"/>
          <w:szCs w:val="20"/>
          <w:vertAlign w:val="subscript"/>
          <w:lang w:eastAsia="en-US"/>
        </w:rPr>
        <w:t>i</w:t>
      </w:r>
      <w:r w:rsidRPr="00093D49">
        <w:rPr>
          <w:rFonts w:ascii="Cambria" w:hAnsi="Cambria" w:cs="Times New Roman"/>
          <w:i/>
          <w:iCs/>
          <w:kern w:val="0"/>
          <w:sz w:val="20"/>
          <w:szCs w:val="20"/>
          <w:vertAlign w:val="subscript"/>
          <w:lang w:eastAsia="en-US"/>
        </w:rPr>
        <w:t>,t</w:t>
      </w:r>
      <w:r w:rsidRPr="00093D49">
        <w:rPr>
          <w:rFonts w:ascii="Cambria" w:hAnsi="Cambria" w:cs="Times New Roman"/>
          <w:kern w:val="0"/>
          <w:sz w:val="20"/>
          <w:szCs w:val="20"/>
          <w:lang w:eastAsia="en-US"/>
        </w:rPr>
        <w:t>,</w:t>
      </w:r>
      <w:r w:rsidRPr="00093D49">
        <w:rPr>
          <w:rFonts w:ascii="Cambria" w:hAnsi="Cambria" w:cs="Times New Roman"/>
          <w:i/>
          <w:iCs/>
          <w:kern w:val="0"/>
          <w:sz w:val="20"/>
          <w:szCs w:val="20"/>
          <w:lang w:eastAsia="en-US"/>
        </w:rPr>
        <w:t>π</w:t>
      </w:r>
      <w:r w:rsidRPr="00093D49">
        <w:rPr>
          <w:rFonts w:ascii="Cambria" w:hAnsi="Cambria" w:cs="Times New Roman"/>
          <w:i/>
          <w:kern w:val="0"/>
          <w:sz w:val="20"/>
          <w:szCs w:val="20"/>
          <w:vertAlign w:val="subscript"/>
          <w:lang w:eastAsia="en-US"/>
        </w:rPr>
        <w:t>j</w:t>
      </w:r>
      <w:r w:rsidRPr="00093D49">
        <w:rPr>
          <w:rFonts w:ascii="Cambria" w:hAnsi="Cambria" w:cs="Times New Roman"/>
          <w:i/>
          <w:iCs/>
          <w:kern w:val="0"/>
          <w:sz w:val="20"/>
          <w:szCs w:val="20"/>
          <w:vertAlign w:val="subscript"/>
          <w:lang w:eastAsia="en-US"/>
        </w:rPr>
        <w:t>,t</w:t>
      </w:r>
      <w:r w:rsidRPr="00093D49">
        <w:rPr>
          <w:rFonts w:ascii="Cambria" w:hAnsi="Cambria" w:cs="Times New Roman"/>
          <w:kern w:val="0"/>
          <w:sz w:val="20"/>
          <w:szCs w:val="20"/>
          <w:lang w:eastAsia="en-US"/>
        </w:rPr>
        <w:t>)</w:t>
      </w:r>
      <w:r w:rsidRPr="00093D49">
        <w:rPr>
          <w:rFonts w:ascii="Cambria" w:hAnsi="Cambria" w:cs="Times New Roman"/>
          <w:kern w:val="0"/>
          <w:sz w:val="20"/>
          <w:szCs w:val="20"/>
        </w:rPr>
        <w:t xml:space="preserve"> is the sign function indicating the flow direction, which is +1 when </w:t>
      </w:r>
      <w:r w:rsidRPr="00093D49">
        <w:rPr>
          <w:rFonts w:ascii="Cambria" w:hAnsi="Cambria" w:cs="Times New Roman"/>
          <w:i/>
          <w:iCs/>
          <w:kern w:val="0"/>
          <w:sz w:val="20"/>
          <w:szCs w:val="20"/>
          <w:lang w:eastAsia="en-US"/>
        </w:rPr>
        <w:t>π</w:t>
      </w:r>
      <w:r w:rsidRPr="00093D49">
        <w:rPr>
          <w:rFonts w:ascii="Cambria" w:hAnsi="Cambria" w:cs="Times New Roman"/>
          <w:i/>
          <w:iCs/>
          <w:kern w:val="0"/>
          <w:sz w:val="20"/>
          <w:szCs w:val="20"/>
          <w:vertAlign w:val="subscript"/>
          <w:lang w:eastAsia="en-US"/>
        </w:rPr>
        <w:t>i,t</w:t>
      </w:r>
      <w:r w:rsidRPr="00093D49">
        <w:rPr>
          <w:rFonts w:ascii="Cambria" w:hAnsi="Cambria" w:cs="Times New Roman"/>
          <w:kern w:val="0"/>
          <w:sz w:val="20"/>
          <w:szCs w:val="20"/>
          <w:lang w:eastAsia="en-US"/>
        </w:rPr>
        <w:t>≥</w:t>
      </w:r>
      <w:r w:rsidRPr="00093D49">
        <w:rPr>
          <w:rFonts w:ascii="Cambria" w:hAnsi="Cambria" w:cs="Times New Roman"/>
          <w:i/>
          <w:iCs/>
          <w:kern w:val="0"/>
          <w:sz w:val="20"/>
          <w:szCs w:val="20"/>
          <w:lang w:eastAsia="en-US"/>
        </w:rPr>
        <w:t>π</w:t>
      </w:r>
      <w:r w:rsidRPr="00093D49">
        <w:rPr>
          <w:rFonts w:ascii="Cambria" w:hAnsi="Cambria" w:cs="Times New Roman"/>
          <w:i/>
          <w:iCs/>
          <w:kern w:val="0"/>
          <w:sz w:val="20"/>
          <w:szCs w:val="20"/>
          <w:vertAlign w:val="subscript"/>
          <w:lang w:eastAsia="en-US"/>
        </w:rPr>
        <w:t>j,t</w:t>
      </w:r>
      <w:r w:rsidRPr="00093D49">
        <w:rPr>
          <w:rFonts w:ascii="Cambria" w:hAnsi="Cambria" w:cs="Times New Roman"/>
          <w:kern w:val="0"/>
          <w:sz w:val="20"/>
          <w:szCs w:val="20"/>
        </w:rPr>
        <w:t xml:space="preserve"> and -1 otherwise; </w:t>
      </w:r>
      <w:r w:rsidRPr="00093D49">
        <w:rPr>
          <w:rFonts w:ascii="Cambria" w:hAnsi="Cambria" w:cs="Times New Roman"/>
          <w:i/>
          <w:iCs/>
          <w:kern w:val="0"/>
          <w:sz w:val="20"/>
          <w:szCs w:val="20"/>
        </w:rPr>
        <w:t>K</w:t>
      </w:r>
      <w:r w:rsidRPr="00093D49">
        <w:rPr>
          <w:rFonts w:ascii="Cambria" w:hAnsi="Cambria" w:cs="Times New Roman"/>
          <w:i/>
          <w:iCs/>
          <w:kern w:val="0"/>
          <w:sz w:val="20"/>
          <w:szCs w:val="20"/>
          <w:vertAlign w:val="subscript"/>
        </w:rPr>
        <w:t>p</w:t>
      </w:r>
      <w:r w:rsidRPr="00093D49">
        <w:rPr>
          <w:rFonts w:ascii="Cambria" w:hAnsi="Cambria" w:cs="Times New Roman"/>
          <w:kern w:val="0"/>
          <w:sz w:val="20"/>
          <w:szCs w:val="20"/>
        </w:rPr>
        <w:t xml:space="preserve"> is the pipeline constant; T</w:t>
      </w:r>
      <w:r w:rsidRPr="00093D49">
        <w:rPr>
          <w:rFonts w:ascii="Cambria" w:hAnsi="Cambria" w:cs="Times New Roman"/>
          <w:kern w:val="0"/>
          <w:sz w:val="20"/>
          <w:szCs w:val="20"/>
          <w:vertAlign w:val="subscript"/>
        </w:rPr>
        <w:t>0</w:t>
      </w:r>
      <w:r w:rsidRPr="00093D49">
        <w:rPr>
          <w:rFonts w:ascii="Cambria" w:hAnsi="Cambria" w:cs="Times New Roman"/>
          <w:kern w:val="0"/>
          <w:sz w:val="20"/>
          <w:szCs w:val="20"/>
        </w:rPr>
        <w:t xml:space="preserve"> is the standard temperature; </w:t>
      </w:r>
      <w:r w:rsidRPr="00093D49">
        <w:rPr>
          <w:rFonts w:ascii="Cambria" w:hAnsi="Cambria" w:cs="Times New Roman"/>
          <w:i/>
          <w:iCs/>
          <w:kern w:val="0"/>
          <w:sz w:val="20"/>
          <w:szCs w:val="20"/>
        </w:rPr>
        <w:t>d</w:t>
      </w:r>
      <w:r w:rsidRPr="00093D49">
        <w:rPr>
          <w:rFonts w:ascii="Cambria" w:hAnsi="Cambria" w:cs="Times New Roman"/>
          <w:i/>
          <w:iCs/>
          <w:kern w:val="0"/>
          <w:sz w:val="20"/>
          <w:szCs w:val="20"/>
          <w:vertAlign w:val="subscript"/>
        </w:rPr>
        <w:t>p</w:t>
      </w:r>
      <w:r w:rsidRPr="00093D49">
        <w:rPr>
          <w:rFonts w:ascii="Cambria" w:hAnsi="Cambria" w:cs="Times New Roman"/>
          <w:kern w:val="0"/>
          <w:sz w:val="20"/>
          <w:szCs w:val="20"/>
        </w:rPr>
        <w:t xml:space="preserve"> is the diameter of pipeline </w:t>
      </w:r>
      <w:r w:rsidRPr="00093D49">
        <w:rPr>
          <w:rFonts w:ascii="Cambria" w:hAnsi="Cambria" w:cs="Times New Roman"/>
          <w:i/>
          <w:iCs/>
          <w:kern w:val="0"/>
          <w:sz w:val="20"/>
          <w:szCs w:val="20"/>
        </w:rPr>
        <w:t>p</w:t>
      </w:r>
      <w:r w:rsidRPr="00093D49">
        <w:rPr>
          <w:rFonts w:ascii="Cambria" w:hAnsi="Cambria" w:cs="Times New Roman"/>
          <w:kern w:val="0"/>
          <w:sz w:val="20"/>
          <w:szCs w:val="20"/>
        </w:rPr>
        <w:t xml:space="preserve">; </w:t>
      </w:r>
      <w:r w:rsidRPr="00093D49">
        <w:rPr>
          <w:rFonts w:ascii="Cambria" w:hAnsi="Cambria" w:cs="Times New Roman"/>
          <w:i/>
          <w:iCs/>
          <w:kern w:val="0"/>
          <w:sz w:val="20"/>
          <w:szCs w:val="20"/>
          <w:lang w:eastAsia="en-US"/>
        </w:rPr>
        <w:sym w:font="Symbol" w:char="F072"/>
      </w:r>
      <w:r w:rsidRPr="00093D49">
        <w:rPr>
          <w:rFonts w:ascii="Cambria" w:hAnsi="Cambria" w:cs="Times New Roman"/>
          <w:kern w:val="0"/>
          <w:sz w:val="20"/>
          <w:szCs w:val="20"/>
        </w:rPr>
        <w:t xml:space="preserve"> is the natural gas density; p</w:t>
      </w:r>
      <w:r w:rsidRPr="00093D49">
        <w:rPr>
          <w:rFonts w:ascii="Cambria" w:hAnsi="Cambria" w:cs="Times New Roman"/>
          <w:kern w:val="0"/>
          <w:sz w:val="20"/>
          <w:szCs w:val="20"/>
          <w:vertAlign w:val="subscript"/>
        </w:rPr>
        <w:t>0</w:t>
      </w:r>
      <w:r w:rsidRPr="00093D49">
        <w:rPr>
          <w:rFonts w:ascii="Cambria" w:hAnsi="Cambria" w:cs="Times New Roman"/>
          <w:kern w:val="0"/>
          <w:sz w:val="20"/>
          <w:szCs w:val="20"/>
        </w:rPr>
        <w:t xml:space="preserve"> is the standard atmospheric pressure; </w:t>
      </w:r>
      <w:r w:rsidRPr="00093D49">
        <w:rPr>
          <w:rFonts w:ascii="Cambria" w:hAnsi="Cambria" w:cs="Times New Roman"/>
          <w:i/>
          <w:iCs/>
          <w:kern w:val="0"/>
          <w:sz w:val="20"/>
          <w:szCs w:val="20"/>
        </w:rPr>
        <w:t>T</w:t>
      </w:r>
      <w:r w:rsidRPr="00093D49">
        <w:rPr>
          <w:rFonts w:ascii="Cambria" w:hAnsi="Cambria" w:cs="Times New Roman"/>
          <w:kern w:val="0"/>
          <w:sz w:val="20"/>
          <w:szCs w:val="20"/>
          <w:vertAlign w:val="subscript"/>
        </w:rPr>
        <w:t>G</w:t>
      </w:r>
      <w:r w:rsidRPr="00093D49">
        <w:rPr>
          <w:rFonts w:ascii="Cambria" w:hAnsi="Cambria" w:cs="Times New Roman"/>
          <w:kern w:val="0"/>
          <w:sz w:val="20"/>
          <w:szCs w:val="20"/>
        </w:rPr>
        <w:t xml:space="preserve"> is the natural gas temperature; </w:t>
      </w:r>
      <w:r w:rsidRPr="00093D49">
        <w:rPr>
          <w:rFonts w:ascii="Cambria" w:hAnsi="Cambria" w:cs="Times New Roman"/>
          <w:i/>
          <w:iCs/>
          <w:kern w:val="0"/>
          <w:sz w:val="20"/>
          <w:szCs w:val="20"/>
        </w:rPr>
        <w:t>Z</w:t>
      </w:r>
      <w:r w:rsidRPr="00093D49">
        <w:rPr>
          <w:rFonts w:ascii="Cambria" w:hAnsi="Cambria" w:cs="Times New Roman"/>
          <w:kern w:val="0"/>
          <w:sz w:val="20"/>
          <w:szCs w:val="20"/>
        </w:rPr>
        <w:t xml:space="preserve"> is the compressibility factor; </w:t>
      </w:r>
      <w:r w:rsidRPr="00093D49">
        <w:rPr>
          <w:rFonts w:ascii="Cambria" w:hAnsi="Cambria" w:cs="Times New Roman"/>
          <w:i/>
          <w:iCs/>
          <w:kern w:val="0"/>
          <w:sz w:val="20"/>
          <w:szCs w:val="20"/>
        </w:rPr>
        <w:t>G</w:t>
      </w:r>
      <w:r w:rsidRPr="00093D49">
        <w:rPr>
          <w:rFonts w:ascii="Cambria" w:hAnsi="Cambria" w:cs="Times New Roman"/>
          <w:kern w:val="0"/>
          <w:sz w:val="20"/>
          <w:szCs w:val="20"/>
          <w:vertAlign w:val="subscript"/>
        </w:rPr>
        <w:t>l,</w:t>
      </w:r>
      <w:r w:rsidRPr="00093D49">
        <w:rPr>
          <w:rFonts w:ascii="Cambria" w:hAnsi="Cambria" w:cs="Times New Roman"/>
          <w:i/>
          <w:iCs/>
          <w:kern w:val="0"/>
          <w:sz w:val="20"/>
          <w:szCs w:val="20"/>
          <w:vertAlign w:val="subscript"/>
        </w:rPr>
        <w:t>p</w:t>
      </w:r>
      <w:r w:rsidRPr="00093D49">
        <w:rPr>
          <w:rFonts w:ascii="Cambria" w:hAnsi="Cambria" w:cs="Times New Roman"/>
          <w:kern w:val="0"/>
          <w:sz w:val="20"/>
          <w:szCs w:val="20"/>
        </w:rPr>
        <w:t xml:space="preserve"> is the length of pipeline </w:t>
      </w:r>
      <w:r w:rsidRPr="00093D49">
        <w:rPr>
          <w:rFonts w:ascii="Cambria" w:hAnsi="Cambria" w:cs="Times New Roman"/>
          <w:i/>
          <w:iCs/>
          <w:kern w:val="0"/>
          <w:sz w:val="20"/>
          <w:szCs w:val="20"/>
        </w:rPr>
        <w:t>p</w:t>
      </w:r>
      <w:r w:rsidRPr="00093D49">
        <w:rPr>
          <w:rFonts w:ascii="Cambria" w:hAnsi="Cambria" w:cs="Times New Roman"/>
          <w:kern w:val="0"/>
          <w:sz w:val="20"/>
          <w:szCs w:val="20"/>
        </w:rPr>
        <w:t xml:space="preserve">; </w:t>
      </w:r>
      <w:r w:rsidRPr="00093D49">
        <w:rPr>
          <w:rFonts w:ascii="Cambria" w:hAnsi="Cambria" w:cs="Times New Roman"/>
          <w:i/>
          <w:iCs/>
          <w:kern w:val="0"/>
          <w:sz w:val="20"/>
          <w:szCs w:val="20"/>
          <w:lang w:eastAsia="en-US"/>
        </w:rPr>
        <w:sym w:font="Symbol" w:char="F06C"/>
      </w:r>
      <w:r w:rsidRPr="00093D49">
        <w:rPr>
          <w:rFonts w:ascii="Cambria" w:hAnsi="Cambria" w:cs="Times New Roman"/>
          <w:i/>
          <w:iCs/>
          <w:kern w:val="0"/>
          <w:sz w:val="20"/>
          <w:szCs w:val="20"/>
          <w:vertAlign w:val="subscript"/>
          <w:lang w:eastAsia="en-US"/>
        </w:rPr>
        <w:t>p</w:t>
      </w:r>
      <w:r w:rsidRPr="00093D49">
        <w:rPr>
          <w:rFonts w:ascii="Cambria" w:hAnsi="Cambria" w:cs="Times New Roman"/>
          <w:kern w:val="0"/>
          <w:sz w:val="20"/>
          <w:szCs w:val="20"/>
        </w:rPr>
        <w:t xml:space="preserve"> is the gas-specific heat ratio.</w:t>
      </w:r>
    </w:p>
    <w:p w14:paraId="57A9A999" w14:textId="3F7F3D65" w:rsidR="003F25FD" w:rsidRPr="00093D49" w:rsidRDefault="003F25FD" w:rsidP="003F25FD">
      <w:pPr>
        <w:widowControl/>
        <w:ind w:firstLine="204"/>
        <w:textAlignment w:val="center"/>
        <w:rPr>
          <w:rFonts w:ascii="Cambria" w:hAnsi="Cambria" w:cs="Times New Roman"/>
          <w:kern w:val="0"/>
          <w:sz w:val="20"/>
          <w:szCs w:val="20"/>
        </w:rPr>
      </w:pPr>
      <w:r w:rsidRPr="00093D49">
        <w:rPr>
          <w:rFonts w:ascii="Cambria" w:hAnsi="Cambria" w:cs="Times New Roman"/>
          <w:kern w:val="0"/>
          <w:sz w:val="20"/>
          <w:szCs w:val="20"/>
        </w:rPr>
        <w:t>Eq. (</w:t>
      </w:r>
      <w:r w:rsidR="007C238C" w:rsidRPr="00093D49">
        <w:rPr>
          <w:rFonts w:ascii="Cambria" w:hAnsi="Cambria" w:cs="Times New Roman"/>
          <w:kern w:val="0"/>
          <w:sz w:val="20"/>
          <w:szCs w:val="20"/>
        </w:rPr>
        <w:t>3</w:t>
      </w:r>
      <w:r w:rsidRPr="00093D49">
        <w:rPr>
          <w:rFonts w:ascii="Cambria" w:hAnsi="Cambria" w:cs="Times New Roman"/>
          <w:kern w:val="0"/>
          <w:sz w:val="20"/>
          <w:szCs w:val="20"/>
        </w:rPr>
        <w:t>-2) is the gas-turbine-driven compressor model [</w:t>
      </w:r>
      <w:r w:rsidR="0085004E" w:rsidRPr="00093D49">
        <w:rPr>
          <w:rFonts w:ascii="Cambria" w:hAnsi="Cambria" w:cs="Times New Roman"/>
          <w:kern w:val="0"/>
          <w:sz w:val="20"/>
          <w:szCs w:val="20"/>
        </w:rPr>
        <w:t>8</w:t>
      </w:r>
      <w:r w:rsidRPr="00093D49">
        <w:rPr>
          <w:rFonts w:ascii="Cambria" w:hAnsi="Cambria" w:cs="Times New Roman"/>
          <w:kern w:val="0"/>
          <w:sz w:val="20"/>
          <w:szCs w:val="20"/>
        </w:rPr>
        <w:t xml:space="preserve">]. </w:t>
      </w:r>
      <w:r w:rsidRPr="00093D49">
        <w:rPr>
          <w:rFonts w:ascii="Cambria" w:hAnsi="Cambria" w:cs="Times New Roman"/>
          <w:kern w:val="0"/>
          <w:sz w:val="20"/>
          <w:szCs w:val="20"/>
          <w:lang w:eastAsia="en-US"/>
        </w:rPr>
        <w:object w:dxaOrig="360" w:dyaOrig="340" w14:anchorId="5E79EB73">
          <v:shape id="_x0000_i1052" type="#_x0000_t75" style="width:15.8pt;height:15pt" o:ole="">
            <v:imagedata r:id="rId61" o:title=""/>
          </v:shape>
          <o:OLEObject Type="Embed" ProgID="Equation.DSMT4" ShapeID="_x0000_i1052" DrawAspect="Content" ObjectID="_1852974787" r:id="rId62"/>
        </w:object>
      </w:r>
      <w:r w:rsidRPr="00093D49">
        <w:rPr>
          <w:rFonts w:ascii="Cambria" w:hAnsi="Cambria" w:cs="Times New Roman"/>
          <w:kern w:val="0"/>
          <w:sz w:val="20"/>
          <w:szCs w:val="20"/>
        </w:rPr>
        <w:t xml:space="preserve"> is the flow consumed by the compressor on pipeline </w:t>
      </w:r>
      <w:r w:rsidRPr="00093D49">
        <w:rPr>
          <w:rFonts w:ascii="Cambria" w:hAnsi="Cambria" w:cs="Times New Roman"/>
          <w:i/>
          <w:iCs/>
          <w:kern w:val="0"/>
          <w:sz w:val="20"/>
          <w:szCs w:val="20"/>
        </w:rPr>
        <w:t>p</w:t>
      </w:r>
      <w:r w:rsidRPr="00093D49">
        <w:rPr>
          <w:rFonts w:ascii="Cambria" w:hAnsi="Cambria" w:cs="Times New Roman"/>
          <w:kern w:val="0"/>
          <w:sz w:val="20"/>
          <w:szCs w:val="20"/>
        </w:rPr>
        <w:t xml:space="preserve"> at time </w:t>
      </w:r>
      <w:r w:rsidRPr="00093D49">
        <w:rPr>
          <w:rFonts w:ascii="Cambria" w:hAnsi="Cambria" w:cs="Times New Roman"/>
          <w:i/>
          <w:iCs/>
          <w:kern w:val="0"/>
          <w:sz w:val="20"/>
          <w:szCs w:val="20"/>
        </w:rPr>
        <w:t>t</w:t>
      </w:r>
      <w:r w:rsidRPr="00093D49">
        <w:rPr>
          <w:rFonts w:ascii="Cambria" w:hAnsi="Cambria" w:cs="Times New Roman"/>
          <w:kern w:val="0"/>
          <w:sz w:val="20"/>
          <w:szCs w:val="20"/>
        </w:rPr>
        <w:t xml:space="preserve">; </w:t>
      </w:r>
      <w:r w:rsidRPr="00093D49">
        <w:rPr>
          <w:rFonts w:ascii="Cambria" w:hAnsi="Cambria" w:cs="Times New Roman"/>
          <w:i/>
          <w:iCs/>
          <w:kern w:val="0"/>
          <w:sz w:val="20"/>
          <w:szCs w:val="20"/>
        </w:rPr>
        <w:t>B</w:t>
      </w:r>
      <w:r w:rsidRPr="00093D49">
        <w:rPr>
          <w:rFonts w:ascii="Cambria" w:hAnsi="Cambria" w:cs="Times New Roman"/>
          <w:i/>
          <w:iCs/>
          <w:kern w:val="0"/>
          <w:sz w:val="20"/>
          <w:szCs w:val="20"/>
          <w:vertAlign w:val="subscript"/>
        </w:rPr>
        <w:t>p</w:t>
      </w:r>
      <w:r w:rsidRPr="00093D49">
        <w:rPr>
          <w:rFonts w:ascii="Cambria" w:hAnsi="Cambria" w:cs="Times New Roman"/>
          <w:kern w:val="0"/>
          <w:sz w:val="20"/>
          <w:szCs w:val="20"/>
        </w:rPr>
        <w:t xml:space="preserve"> and </w:t>
      </w:r>
      <w:r w:rsidRPr="00093D49">
        <w:rPr>
          <w:rFonts w:ascii="Cambria" w:hAnsi="Cambria" w:cs="Times New Roman"/>
          <w:i/>
          <w:iCs/>
          <w:kern w:val="0"/>
          <w:sz w:val="20"/>
          <w:szCs w:val="20"/>
        </w:rPr>
        <w:t>Z</w:t>
      </w:r>
      <w:r w:rsidRPr="00093D49">
        <w:rPr>
          <w:rFonts w:ascii="Cambria" w:hAnsi="Cambria" w:cs="Times New Roman"/>
          <w:i/>
          <w:iCs/>
          <w:kern w:val="0"/>
          <w:sz w:val="20"/>
          <w:szCs w:val="20"/>
          <w:vertAlign w:val="subscript"/>
        </w:rPr>
        <w:t>p</w:t>
      </w:r>
      <w:r w:rsidRPr="00093D49">
        <w:rPr>
          <w:rFonts w:ascii="Cambria" w:hAnsi="Cambria" w:cs="Times New Roman"/>
          <w:kern w:val="0"/>
          <w:sz w:val="20"/>
          <w:szCs w:val="20"/>
        </w:rPr>
        <w:t xml:space="preserve"> are compressor parameters; </w:t>
      </w:r>
      <w:r w:rsidRPr="00093D49">
        <w:rPr>
          <w:rFonts w:ascii="Cambria" w:hAnsi="Cambria" w:cs="Times New Roman"/>
          <w:i/>
          <w:iCs/>
          <w:kern w:val="0"/>
          <w:sz w:val="20"/>
          <w:szCs w:val="20"/>
        </w:rPr>
        <w:t>H</w:t>
      </w:r>
      <w:r w:rsidRPr="00093D49">
        <w:rPr>
          <w:rFonts w:ascii="Cambria" w:hAnsi="Cambria" w:cs="Times New Roman"/>
          <w:i/>
          <w:iCs/>
          <w:kern w:val="0"/>
          <w:sz w:val="20"/>
          <w:szCs w:val="20"/>
          <w:vertAlign w:val="subscript"/>
        </w:rPr>
        <w:t>p</w:t>
      </w:r>
      <w:r w:rsidRPr="00093D49">
        <w:rPr>
          <w:rFonts w:ascii="Cambria" w:hAnsi="Cambria" w:cs="Times New Roman"/>
          <w:kern w:val="0"/>
          <w:sz w:val="20"/>
          <w:szCs w:val="20"/>
        </w:rPr>
        <w:t xml:space="preserve"> is the compressor pressure ratio.</w:t>
      </w:r>
    </w:p>
    <w:p w14:paraId="22DC3D48" w14:textId="6A055FAE" w:rsidR="003F25FD" w:rsidRPr="00093D49" w:rsidRDefault="003F25FD" w:rsidP="003F25FD">
      <w:pPr>
        <w:widowControl/>
        <w:ind w:firstLine="204"/>
        <w:textAlignment w:val="center"/>
        <w:rPr>
          <w:rFonts w:ascii="Cambria" w:hAnsi="Cambria" w:cs="Times New Roman"/>
          <w:kern w:val="0"/>
          <w:sz w:val="20"/>
          <w:szCs w:val="20"/>
        </w:rPr>
      </w:pPr>
      <w:r w:rsidRPr="00093D49">
        <w:rPr>
          <w:rFonts w:ascii="Cambria" w:hAnsi="Cambria" w:cs="Times New Roman"/>
          <w:kern w:val="0"/>
          <w:sz w:val="20"/>
          <w:szCs w:val="20"/>
        </w:rPr>
        <w:t>Eq. (</w:t>
      </w:r>
      <w:r w:rsidR="007C238C" w:rsidRPr="00093D49">
        <w:rPr>
          <w:rFonts w:ascii="Cambria" w:hAnsi="Cambria" w:cs="Times New Roman"/>
          <w:kern w:val="0"/>
          <w:sz w:val="20"/>
          <w:szCs w:val="20"/>
        </w:rPr>
        <w:t>3</w:t>
      </w:r>
      <w:r w:rsidRPr="00093D49">
        <w:rPr>
          <w:rFonts w:ascii="Cambria" w:hAnsi="Cambria" w:cs="Times New Roman"/>
          <w:kern w:val="0"/>
          <w:sz w:val="20"/>
          <w:szCs w:val="20"/>
        </w:rPr>
        <w:t>-3) and (</w:t>
      </w:r>
      <w:r w:rsidR="007C238C" w:rsidRPr="00093D49">
        <w:rPr>
          <w:rFonts w:ascii="Cambria" w:hAnsi="Cambria" w:cs="Times New Roman"/>
          <w:kern w:val="0"/>
          <w:sz w:val="20"/>
          <w:szCs w:val="20"/>
        </w:rPr>
        <w:t>3</w:t>
      </w:r>
      <w:r w:rsidRPr="00093D49">
        <w:rPr>
          <w:rFonts w:ascii="Cambria" w:hAnsi="Cambria" w:cs="Times New Roman"/>
          <w:kern w:val="0"/>
          <w:sz w:val="20"/>
          <w:szCs w:val="20"/>
        </w:rPr>
        <w:t>-4) are the nodal flow balance equation and loop nodal pressure balance equation, respectively [</w:t>
      </w:r>
      <w:r w:rsidR="0085004E" w:rsidRPr="00093D49">
        <w:rPr>
          <w:rFonts w:ascii="Cambria" w:hAnsi="Cambria" w:cs="Times New Roman"/>
          <w:kern w:val="0"/>
          <w:sz w:val="20"/>
          <w:szCs w:val="20"/>
        </w:rPr>
        <w:t>8</w:t>
      </w:r>
      <w:r w:rsidRPr="00093D49">
        <w:rPr>
          <w:rFonts w:ascii="Cambria" w:hAnsi="Cambria" w:cs="Times New Roman"/>
          <w:kern w:val="0"/>
          <w:sz w:val="20"/>
          <w:szCs w:val="20"/>
        </w:rPr>
        <w:t xml:space="preserve">]. </w:t>
      </w:r>
      <w:r w:rsidRPr="00093D49">
        <w:rPr>
          <w:rFonts w:ascii="Cambria" w:hAnsi="Cambria" w:cs="Times New Roman"/>
          <w:kern w:val="0"/>
          <w:sz w:val="20"/>
          <w:szCs w:val="20"/>
          <w:lang w:eastAsia="en-US"/>
        </w:rPr>
        <w:object w:dxaOrig="320" w:dyaOrig="340" w14:anchorId="064A948A">
          <v:shape id="_x0000_i1053" type="#_x0000_t75" style="width:15.8pt;height:16.55pt" o:ole="">
            <v:imagedata r:id="rId63" o:title=""/>
          </v:shape>
          <o:OLEObject Type="Embed" ProgID="Equation.DSMT4" ShapeID="_x0000_i1053" DrawAspect="Content" ObjectID="_1852974788" r:id="rId64"/>
        </w:object>
      </w:r>
      <w:r w:rsidRPr="00093D49">
        <w:rPr>
          <w:rFonts w:ascii="Cambria" w:hAnsi="Cambria" w:cs="Times New Roman"/>
          <w:kern w:val="0"/>
          <w:sz w:val="20"/>
          <w:szCs w:val="20"/>
        </w:rPr>
        <w:t xml:space="preserve"> is the gas supply flow of gas well </w:t>
      </w:r>
      <w:r w:rsidRPr="00093D49">
        <w:rPr>
          <w:rFonts w:ascii="Cambria" w:hAnsi="Cambria" w:cs="Times New Roman"/>
          <w:i/>
          <w:iCs/>
          <w:kern w:val="0"/>
          <w:sz w:val="20"/>
          <w:szCs w:val="20"/>
        </w:rPr>
        <w:t>w</w:t>
      </w:r>
      <w:r w:rsidRPr="00093D49">
        <w:rPr>
          <w:rFonts w:ascii="Cambria" w:hAnsi="Cambria" w:cs="Times New Roman"/>
          <w:kern w:val="0"/>
          <w:sz w:val="20"/>
          <w:szCs w:val="20"/>
        </w:rPr>
        <w:t xml:space="preserve"> at time </w:t>
      </w:r>
      <w:r w:rsidRPr="00093D49">
        <w:rPr>
          <w:rFonts w:ascii="Cambria" w:hAnsi="Cambria" w:cs="Times New Roman"/>
          <w:i/>
          <w:iCs/>
          <w:kern w:val="0"/>
          <w:sz w:val="20"/>
          <w:szCs w:val="20"/>
        </w:rPr>
        <w:t>t</w:t>
      </w:r>
      <w:r w:rsidRPr="00093D49">
        <w:rPr>
          <w:rFonts w:ascii="Cambria" w:hAnsi="Cambria" w:cs="Times New Roman"/>
          <w:kern w:val="0"/>
          <w:sz w:val="20"/>
          <w:szCs w:val="20"/>
        </w:rPr>
        <w:t xml:space="preserve">; </w:t>
      </w:r>
      <w:r w:rsidRPr="00093D49">
        <w:rPr>
          <w:rFonts w:ascii="Cambria" w:hAnsi="Cambria" w:cs="Times New Roman"/>
          <w:kern w:val="0"/>
          <w:sz w:val="20"/>
          <w:szCs w:val="20"/>
          <w:lang w:eastAsia="en-US"/>
        </w:rPr>
        <w:object w:dxaOrig="420" w:dyaOrig="340" w14:anchorId="76312BF9">
          <v:shape id="_x0000_i1054" type="#_x0000_t75" style="width:23.85pt;height:16.55pt" o:ole="">
            <v:imagedata r:id="rId65" o:title=""/>
          </v:shape>
          <o:OLEObject Type="Embed" ProgID="Equation.DSMT4" ShapeID="_x0000_i1054" DrawAspect="Content" ObjectID="_1852974789" r:id="rId66"/>
        </w:object>
      </w:r>
      <w:r w:rsidRPr="00093D49">
        <w:rPr>
          <w:rFonts w:ascii="Cambria" w:hAnsi="Cambria" w:cs="Times New Roman"/>
          <w:kern w:val="0"/>
          <w:sz w:val="20"/>
          <w:szCs w:val="20"/>
        </w:rPr>
        <w:t xml:space="preserve"> is the gas supply flow of P2G unit </w:t>
      </w:r>
      <w:r w:rsidRPr="00093D49">
        <w:rPr>
          <w:rFonts w:ascii="Cambria" w:hAnsi="Cambria" w:cs="Times New Roman"/>
          <w:i/>
          <w:iCs/>
          <w:kern w:val="0"/>
          <w:sz w:val="20"/>
          <w:szCs w:val="20"/>
        </w:rPr>
        <w:t>n</w:t>
      </w:r>
      <w:r w:rsidRPr="00093D49">
        <w:rPr>
          <w:rFonts w:ascii="Cambria" w:hAnsi="Cambria" w:cs="Times New Roman"/>
          <w:kern w:val="0"/>
          <w:sz w:val="20"/>
          <w:szCs w:val="20"/>
        </w:rPr>
        <w:t xml:space="preserve"> at time </w:t>
      </w:r>
      <w:r w:rsidRPr="00093D49">
        <w:rPr>
          <w:rFonts w:ascii="Cambria" w:hAnsi="Cambria" w:cs="Times New Roman"/>
          <w:i/>
          <w:iCs/>
          <w:kern w:val="0"/>
          <w:sz w:val="20"/>
          <w:szCs w:val="20"/>
        </w:rPr>
        <w:t>t</w:t>
      </w:r>
      <w:r w:rsidRPr="00093D49">
        <w:rPr>
          <w:rFonts w:ascii="Cambria" w:hAnsi="Cambria" w:cs="Times New Roman"/>
          <w:kern w:val="0"/>
          <w:sz w:val="20"/>
          <w:szCs w:val="20"/>
        </w:rPr>
        <w:t xml:space="preserve">; </w:t>
      </w:r>
      <w:r w:rsidRPr="00093D49">
        <w:rPr>
          <w:rFonts w:ascii="Cambria" w:hAnsi="Cambria" w:cs="Times New Roman"/>
          <w:kern w:val="0"/>
          <w:sz w:val="20"/>
          <w:szCs w:val="20"/>
          <w:lang w:eastAsia="en-US"/>
        </w:rPr>
        <w:object w:dxaOrig="340" w:dyaOrig="320" w14:anchorId="5770F85A">
          <v:shape id="_x0000_i1055" type="#_x0000_t75" style="width:16.55pt;height:15.8pt" o:ole="">
            <v:imagedata r:id="rId67" o:title=""/>
          </v:shape>
          <o:OLEObject Type="Embed" ProgID="Equation.DSMT4" ShapeID="_x0000_i1055" DrawAspect="Content" ObjectID="_1852974790" r:id="rId68"/>
        </w:object>
      </w:r>
      <w:r w:rsidRPr="00093D49">
        <w:rPr>
          <w:rFonts w:ascii="Cambria" w:hAnsi="Cambria" w:cs="Times New Roman"/>
          <w:kern w:val="0"/>
          <w:sz w:val="20"/>
          <w:szCs w:val="20"/>
        </w:rPr>
        <w:t xml:space="preserve">, </w:t>
      </w:r>
      <w:r w:rsidRPr="00093D49">
        <w:rPr>
          <w:rFonts w:ascii="Cambria" w:hAnsi="Cambria" w:cs="Times New Roman"/>
          <w:kern w:val="0"/>
          <w:sz w:val="20"/>
          <w:szCs w:val="20"/>
          <w:lang w:eastAsia="en-US"/>
        </w:rPr>
        <w:object w:dxaOrig="420" w:dyaOrig="320" w14:anchorId="23F46924">
          <v:shape id="_x0000_i1056" type="#_x0000_t75" style="width:23.1pt;height:15.8pt" o:ole="">
            <v:imagedata r:id="rId69" o:title=""/>
          </v:shape>
          <o:OLEObject Type="Embed" ProgID="Equation.DSMT4" ShapeID="_x0000_i1056" DrawAspect="Content" ObjectID="_1852974791" r:id="rId70"/>
        </w:object>
      </w:r>
      <w:r w:rsidRPr="00093D49">
        <w:rPr>
          <w:rFonts w:ascii="Cambria" w:hAnsi="Cambria" w:cs="Times New Roman"/>
          <w:kern w:val="0"/>
          <w:sz w:val="20"/>
          <w:szCs w:val="20"/>
        </w:rPr>
        <w:t xml:space="preserve"> and </w:t>
      </w:r>
      <w:r w:rsidRPr="00093D49">
        <w:rPr>
          <w:rFonts w:ascii="Cambria" w:hAnsi="Cambria" w:cs="Times New Roman"/>
          <w:kern w:val="0"/>
          <w:sz w:val="20"/>
          <w:szCs w:val="20"/>
          <w:lang w:eastAsia="en-US"/>
        </w:rPr>
        <w:object w:dxaOrig="300" w:dyaOrig="320" w14:anchorId="727258C0">
          <v:shape id="_x0000_i1057" type="#_x0000_t75" style="width:17.7pt;height:15.8pt" o:ole="">
            <v:imagedata r:id="rId71" o:title=""/>
          </v:shape>
          <o:OLEObject Type="Embed" ProgID="Equation.DSMT4" ShapeID="_x0000_i1057" DrawAspect="Content" ObjectID="_1852974792" r:id="rId72"/>
        </w:object>
      </w:r>
      <w:r w:rsidRPr="00093D49">
        <w:rPr>
          <w:rFonts w:ascii="Cambria" w:hAnsi="Cambria" w:cs="Times New Roman"/>
          <w:kern w:val="0"/>
          <w:sz w:val="20"/>
          <w:szCs w:val="20"/>
        </w:rPr>
        <w:t xml:space="preserve"> are the set of gas wells, P2G units and pipelines connected to node </w:t>
      </w:r>
      <w:r w:rsidRPr="00093D49">
        <w:rPr>
          <w:rFonts w:ascii="Cambria" w:hAnsi="Cambria" w:cs="Times New Roman"/>
          <w:i/>
          <w:iCs/>
          <w:kern w:val="0"/>
          <w:sz w:val="20"/>
          <w:szCs w:val="20"/>
        </w:rPr>
        <w:t>i</w:t>
      </w:r>
      <w:r w:rsidRPr="00093D49">
        <w:rPr>
          <w:rFonts w:ascii="Cambria" w:hAnsi="Cambria" w:cs="Times New Roman"/>
          <w:kern w:val="0"/>
          <w:sz w:val="20"/>
          <w:szCs w:val="20"/>
        </w:rPr>
        <w:t>, respectively;</w:t>
      </w:r>
      <w:r w:rsidRPr="00093D49">
        <w:rPr>
          <w:rFonts w:ascii="Cambria" w:hAnsi="Cambria" w:cs="Times New Roman"/>
          <w:kern w:val="0"/>
          <w:sz w:val="20"/>
          <w:szCs w:val="20"/>
          <w:lang w:eastAsia="en-US"/>
        </w:rPr>
        <w:object w:dxaOrig="279" w:dyaOrig="340" w14:anchorId="27C3B350">
          <v:shape id="_x0000_i1058" type="#_x0000_t75" style="width:15.4pt;height:16.55pt" o:ole="">
            <v:imagedata r:id="rId73" o:title=""/>
          </v:shape>
          <o:OLEObject Type="Embed" ProgID="Equation.DSMT4" ShapeID="_x0000_i1058" DrawAspect="Content" ObjectID="_1852974793" r:id="rId74"/>
        </w:object>
      </w:r>
      <w:r w:rsidRPr="00093D49">
        <w:rPr>
          <w:rFonts w:ascii="Cambria" w:hAnsi="Cambria" w:cs="Times New Roman"/>
          <w:kern w:val="0"/>
          <w:sz w:val="20"/>
          <w:szCs w:val="20"/>
        </w:rPr>
        <w:t xml:space="preserve"> is the load flow at node </w:t>
      </w:r>
      <w:r w:rsidRPr="00093D49">
        <w:rPr>
          <w:rFonts w:ascii="Cambria" w:hAnsi="Cambria" w:cs="Times New Roman"/>
          <w:i/>
          <w:iCs/>
          <w:kern w:val="0"/>
          <w:sz w:val="20"/>
          <w:szCs w:val="20"/>
        </w:rPr>
        <w:t>i</w:t>
      </w:r>
      <w:r w:rsidRPr="00093D49">
        <w:rPr>
          <w:rFonts w:ascii="Cambria" w:hAnsi="Cambria" w:cs="Times New Roman"/>
          <w:kern w:val="0"/>
          <w:sz w:val="20"/>
          <w:szCs w:val="20"/>
        </w:rPr>
        <w:t xml:space="preserve"> at time </w:t>
      </w:r>
      <w:r w:rsidRPr="00093D49">
        <w:rPr>
          <w:rFonts w:ascii="Cambria" w:hAnsi="Cambria" w:cs="Times New Roman"/>
          <w:i/>
          <w:iCs/>
          <w:kern w:val="0"/>
          <w:sz w:val="20"/>
          <w:szCs w:val="20"/>
        </w:rPr>
        <w:t>t</w:t>
      </w:r>
      <w:r w:rsidRPr="00093D49">
        <w:rPr>
          <w:rFonts w:ascii="Cambria" w:hAnsi="Cambria" w:cs="Times New Roman"/>
          <w:kern w:val="0"/>
          <w:sz w:val="20"/>
          <w:szCs w:val="20"/>
        </w:rPr>
        <w:t xml:space="preserve">; </w:t>
      </w:r>
      <w:r w:rsidRPr="00093D49">
        <w:rPr>
          <w:rFonts w:ascii="Cambria" w:hAnsi="Cambria" w:cs="Times New Roman"/>
          <w:i/>
          <w:iCs/>
          <w:kern w:val="0"/>
          <w:sz w:val="20"/>
          <w:szCs w:val="20"/>
        </w:rPr>
        <w:t>G</w:t>
      </w:r>
      <w:r w:rsidRPr="00093D49">
        <w:rPr>
          <w:rFonts w:ascii="Cambria" w:hAnsi="Cambria" w:cs="Times New Roman"/>
          <w:kern w:val="0"/>
          <w:sz w:val="20"/>
          <w:szCs w:val="20"/>
          <w:vertAlign w:val="subscript"/>
        </w:rPr>
        <w:t>c</w:t>
      </w:r>
      <w:r w:rsidRPr="00093D49">
        <w:rPr>
          <w:rFonts w:ascii="Cambria" w:hAnsi="Cambria" w:cs="Times New Roman"/>
          <w:kern w:val="0"/>
          <w:sz w:val="20"/>
          <w:szCs w:val="20"/>
        </w:rPr>
        <w:t xml:space="preserve"> is a loop in the NGS; </w:t>
      </w:r>
      <w:r w:rsidRPr="00093D49">
        <w:rPr>
          <w:rFonts w:ascii="Cambria" w:hAnsi="Cambria" w:cs="Times New Roman"/>
          <w:kern w:val="0"/>
          <w:sz w:val="20"/>
          <w:szCs w:val="20"/>
          <w:lang w:eastAsia="en-US"/>
        </w:rPr>
        <w:object w:dxaOrig="460" w:dyaOrig="320" w14:anchorId="19C2DDC1">
          <v:shape id="_x0000_i1059" type="#_x0000_t75" style="width:25.8pt;height:15.8pt" o:ole="">
            <v:imagedata r:id="rId75" o:title=""/>
          </v:shape>
          <o:OLEObject Type="Embed" ProgID="Equation.DSMT4" ShapeID="_x0000_i1059" DrawAspect="Content" ObjectID="_1852974794" r:id="rId76"/>
        </w:object>
      </w:r>
      <w:r w:rsidRPr="00093D49">
        <w:rPr>
          <w:rFonts w:ascii="Cambria" w:hAnsi="Cambria" w:cs="Times New Roman"/>
          <w:kern w:val="0"/>
          <w:sz w:val="20"/>
          <w:szCs w:val="20"/>
        </w:rPr>
        <w:t xml:space="preserve"> is the pressure drop of pipeline </w:t>
      </w:r>
      <w:r w:rsidRPr="00093D49">
        <w:rPr>
          <w:rFonts w:ascii="Cambria" w:hAnsi="Cambria" w:cs="Times New Roman"/>
          <w:i/>
          <w:iCs/>
          <w:kern w:val="0"/>
          <w:sz w:val="20"/>
          <w:szCs w:val="20"/>
        </w:rPr>
        <w:t>p</w:t>
      </w:r>
      <w:r w:rsidRPr="00093D49">
        <w:rPr>
          <w:rFonts w:ascii="Cambria" w:hAnsi="Cambria" w:cs="Times New Roman"/>
          <w:kern w:val="0"/>
          <w:sz w:val="20"/>
          <w:szCs w:val="20"/>
        </w:rPr>
        <w:t xml:space="preserve"> at time </w:t>
      </w:r>
      <w:r w:rsidRPr="00093D49">
        <w:rPr>
          <w:rFonts w:ascii="Cambria" w:hAnsi="Cambria" w:cs="Times New Roman"/>
          <w:i/>
          <w:iCs/>
          <w:kern w:val="0"/>
          <w:sz w:val="20"/>
          <w:szCs w:val="20"/>
        </w:rPr>
        <w:t>t</w:t>
      </w:r>
      <w:r w:rsidRPr="00093D49">
        <w:rPr>
          <w:rFonts w:ascii="Cambria" w:hAnsi="Cambria" w:cs="Times New Roman"/>
          <w:kern w:val="0"/>
          <w:sz w:val="20"/>
          <w:szCs w:val="20"/>
        </w:rPr>
        <w:t>.</w:t>
      </w:r>
    </w:p>
    <w:p w14:paraId="7627BFCE" w14:textId="64E2CFF2" w:rsidR="003F25FD" w:rsidRPr="00093D49" w:rsidRDefault="003F25FD" w:rsidP="003F25FD">
      <w:pPr>
        <w:widowControl/>
        <w:ind w:firstLine="204"/>
        <w:rPr>
          <w:rFonts w:ascii="Cambria" w:hAnsi="Cambria" w:cs="Times New Roman"/>
          <w:kern w:val="0"/>
          <w:sz w:val="20"/>
          <w:szCs w:val="20"/>
        </w:rPr>
      </w:pPr>
      <w:r w:rsidRPr="00093D49">
        <w:rPr>
          <w:rFonts w:ascii="Cambria" w:hAnsi="Cambria" w:cs="Times New Roman"/>
          <w:kern w:val="0"/>
          <w:sz w:val="20"/>
          <w:szCs w:val="20"/>
        </w:rPr>
        <w:t>Eq. (</w:t>
      </w:r>
      <w:r w:rsidR="007C238C" w:rsidRPr="00093D49">
        <w:rPr>
          <w:rFonts w:ascii="Cambria" w:hAnsi="Cambria" w:cs="Times New Roman"/>
          <w:kern w:val="0"/>
          <w:sz w:val="20"/>
          <w:szCs w:val="20"/>
        </w:rPr>
        <w:t>3</w:t>
      </w:r>
      <w:r w:rsidRPr="00093D49">
        <w:rPr>
          <w:rFonts w:ascii="Cambria" w:hAnsi="Cambria" w:cs="Times New Roman"/>
          <w:kern w:val="0"/>
          <w:sz w:val="20"/>
          <w:szCs w:val="20"/>
        </w:rPr>
        <w:t>-5) and (</w:t>
      </w:r>
      <w:r w:rsidR="007C238C" w:rsidRPr="00093D49">
        <w:rPr>
          <w:rFonts w:ascii="Cambria" w:hAnsi="Cambria" w:cs="Times New Roman"/>
          <w:kern w:val="0"/>
          <w:sz w:val="20"/>
          <w:szCs w:val="20"/>
        </w:rPr>
        <w:t>3</w:t>
      </w:r>
      <w:r w:rsidRPr="00093D49">
        <w:rPr>
          <w:rFonts w:ascii="Cambria" w:hAnsi="Cambria" w:cs="Times New Roman"/>
          <w:kern w:val="0"/>
          <w:sz w:val="20"/>
          <w:szCs w:val="20"/>
        </w:rPr>
        <w:t xml:space="preserve">-6) are the load shedding constraints and nodal pressure constraints, respectively. </w:t>
      </w:r>
      <w:r w:rsidRPr="00093D49">
        <w:rPr>
          <w:rFonts w:ascii="Cambria" w:hAnsi="Cambria" w:cs="Times New Roman"/>
          <w:i/>
          <w:iCs/>
          <w:kern w:val="0"/>
          <w:sz w:val="20"/>
          <w:szCs w:val="20"/>
          <w:lang w:eastAsia="en-US"/>
        </w:rPr>
        <w:t>π</w:t>
      </w:r>
      <w:r w:rsidRPr="00093D49">
        <w:rPr>
          <w:rFonts w:ascii="Cambria" w:hAnsi="Cambria" w:cs="Times New Roman"/>
          <w:i/>
          <w:iCs/>
          <w:kern w:val="0"/>
          <w:sz w:val="20"/>
          <w:szCs w:val="20"/>
          <w:vertAlign w:val="subscript"/>
          <w:lang w:eastAsia="en-US"/>
        </w:rPr>
        <w:t>i</w:t>
      </w:r>
      <w:r w:rsidRPr="00093D49">
        <w:rPr>
          <w:rFonts w:ascii="Cambria" w:hAnsi="Cambria" w:cs="Times New Roman"/>
          <w:kern w:val="0"/>
          <w:sz w:val="20"/>
          <w:szCs w:val="20"/>
          <w:vertAlign w:val="subscript"/>
          <w:lang w:eastAsia="en-US"/>
        </w:rPr>
        <w:t>,min</w:t>
      </w:r>
      <w:r w:rsidRPr="00093D49">
        <w:rPr>
          <w:rFonts w:ascii="Cambria" w:hAnsi="Cambria" w:cs="Times New Roman"/>
          <w:kern w:val="0"/>
          <w:sz w:val="20"/>
          <w:szCs w:val="20"/>
        </w:rPr>
        <w:t xml:space="preserve"> and </w:t>
      </w:r>
      <w:r w:rsidRPr="00093D49">
        <w:rPr>
          <w:rFonts w:ascii="Cambria" w:hAnsi="Cambria" w:cs="Times New Roman"/>
          <w:i/>
          <w:iCs/>
          <w:kern w:val="0"/>
          <w:sz w:val="20"/>
          <w:szCs w:val="20"/>
          <w:lang w:eastAsia="en-US"/>
        </w:rPr>
        <w:t>π</w:t>
      </w:r>
      <w:r w:rsidRPr="00093D49">
        <w:rPr>
          <w:rFonts w:ascii="Cambria" w:hAnsi="Cambria" w:cs="Times New Roman"/>
          <w:i/>
          <w:iCs/>
          <w:kern w:val="0"/>
          <w:sz w:val="20"/>
          <w:szCs w:val="20"/>
          <w:vertAlign w:val="subscript"/>
          <w:lang w:eastAsia="en-US"/>
        </w:rPr>
        <w:t>i</w:t>
      </w:r>
      <w:r w:rsidRPr="00093D49">
        <w:rPr>
          <w:rFonts w:ascii="Cambria" w:hAnsi="Cambria" w:cs="Times New Roman"/>
          <w:kern w:val="0"/>
          <w:sz w:val="20"/>
          <w:szCs w:val="20"/>
          <w:vertAlign w:val="subscript"/>
          <w:lang w:eastAsia="en-US"/>
        </w:rPr>
        <w:t>,max</w:t>
      </w:r>
      <w:r w:rsidRPr="00093D49">
        <w:rPr>
          <w:rFonts w:ascii="Cambria" w:hAnsi="Cambria" w:cs="Times New Roman"/>
          <w:kern w:val="0"/>
          <w:sz w:val="20"/>
          <w:szCs w:val="20"/>
        </w:rPr>
        <w:t xml:space="preserve"> are the minimum and maximum pressures of node </w:t>
      </w:r>
      <w:r w:rsidRPr="00093D49">
        <w:rPr>
          <w:rFonts w:ascii="Cambria" w:hAnsi="Cambria" w:cs="Times New Roman"/>
          <w:i/>
          <w:iCs/>
          <w:kern w:val="0"/>
          <w:sz w:val="20"/>
          <w:szCs w:val="20"/>
        </w:rPr>
        <w:t>i</w:t>
      </w:r>
      <w:r w:rsidRPr="00093D49">
        <w:rPr>
          <w:rFonts w:ascii="Cambria" w:hAnsi="Cambria" w:cs="Times New Roman"/>
          <w:kern w:val="0"/>
          <w:sz w:val="20"/>
          <w:szCs w:val="20"/>
        </w:rPr>
        <w:t>, respectively.</w:t>
      </w:r>
    </w:p>
    <w:p w14:paraId="6DF63B11" w14:textId="51846DE5" w:rsidR="003F25FD" w:rsidRPr="00093D49" w:rsidRDefault="003F25FD" w:rsidP="003F25FD">
      <w:pPr>
        <w:widowControl/>
        <w:ind w:firstLine="204"/>
        <w:textAlignment w:val="center"/>
        <w:rPr>
          <w:rFonts w:ascii="Cambria" w:hAnsi="Cambria" w:cs="Times New Roman"/>
          <w:kern w:val="0"/>
          <w:position w:val="6"/>
          <w:sz w:val="20"/>
          <w:szCs w:val="20"/>
        </w:rPr>
      </w:pPr>
      <w:r w:rsidRPr="00093D49">
        <w:rPr>
          <w:rFonts w:ascii="Cambria" w:hAnsi="Cambria" w:cs="Times New Roman"/>
          <w:kern w:val="0"/>
          <w:position w:val="6"/>
          <w:sz w:val="20"/>
          <w:szCs w:val="20"/>
        </w:rPr>
        <w:t>Eq. (</w:t>
      </w:r>
      <w:r w:rsidR="007C238C" w:rsidRPr="00093D49">
        <w:rPr>
          <w:rFonts w:ascii="Cambria" w:hAnsi="Cambria" w:cs="Times New Roman"/>
          <w:kern w:val="0"/>
          <w:position w:val="6"/>
          <w:sz w:val="20"/>
          <w:szCs w:val="20"/>
        </w:rPr>
        <w:t>3</w:t>
      </w:r>
      <w:r w:rsidRPr="00093D49">
        <w:rPr>
          <w:rFonts w:ascii="Cambria" w:hAnsi="Cambria" w:cs="Times New Roman"/>
          <w:kern w:val="0"/>
          <w:position w:val="6"/>
          <w:sz w:val="20"/>
          <w:szCs w:val="20"/>
        </w:rPr>
        <w:t>-7) and (</w:t>
      </w:r>
      <w:r w:rsidR="007C238C" w:rsidRPr="00093D49">
        <w:rPr>
          <w:rFonts w:ascii="Cambria" w:hAnsi="Cambria" w:cs="Times New Roman"/>
          <w:kern w:val="0"/>
          <w:position w:val="6"/>
          <w:sz w:val="20"/>
          <w:szCs w:val="20"/>
        </w:rPr>
        <w:t>3</w:t>
      </w:r>
      <w:r w:rsidRPr="00093D49">
        <w:rPr>
          <w:rFonts w:ascii="Cambria" w:hAnsi="Cambria" w:cs="Times New Roman"/>
          <w:kern w:val="0"/>
          <w:position w:val="6"/>
          <w:sz w:val="20"/>
          <w:szCs w:val="20"/>
        </w:rPr>
        <w:t xml:space="preserve">-8) are the pipeline flow capacity constraint and gas well capacity constraint, respectively. </w:t>
      </w:r>
      <w:r w:rsidRPr="00093D49">
        <w:rPr>
          <w:rFonts w:ascii="Cambria" w:hAnsi="Cambria" w:cs="Times New Roman"/>
          <w:kern w:val="0"/>
          <w:position w:val="6"/>
          <w:sz w:val="20"/>
          <w:szCs w:val="20"/>
          <w:lang w:eastAsia="en-US"/>
        </w:rPr>
        <w:object w:dxaOrig="440" w:dyaOrig="340" w14:anchorId="63C1F8D9">
          <v:shape id="_x0000_i1060" type="#_x0000_t75" style="width:23.1pt;height:15pt" o:ole="">
            <v:imagedata r:id="rId77" o:title=""/>
          </v:shape>
          <o:OLEObject Type="Embed" ProgID="Equation.DSMT4" ShapeID="_x0000_i1060" DrawAspect="Content" ObjectID="_1852974795" r:id="rId78"/>
        </w:object>
      </w:r>
      <w:r w:rsidRPr="00093D49">
        <w:rPr>
          <w:rFonts w:ascii="Cambria" w:hAnsi="Cambria" w:cs="Times New Roman"/>
          <w:kern w:val="0"/>
          <w:position w:val="6"/>
          <w:sz w:val="20"/>
          <w:szCs w:val="20"/>
        </w:rPr>
        <w:t xml:space="preserve"> and </w:t>
      </w:r>
      <w:r w:rsidRPr="00093D49">
        <w:rPr>
          <w:rFonts w:ascii="Cambria" w:hAnsi="Cambria" w:cs="Times New Roman"/>
          <w:kern w:val="0"/>
          <w:position w:val="6"/>
          <w:sz w:val="20"/>
          <w:szCs w:val="20"/>
          <w:lang w:eastAsia="en-US"/>
        </w:rPr>
        <w:object w:dxaOrig="440" w:dyaOrig="340" w14:anchorId="23747E77">
          <v:shape id="_x0000_i1061" type="#_x0000_t75" style="width:23.1pt;height:16.55pt" o:ole="">
            <v:imagedata r:id="rId79" o:title=""/>
          </v:shape>
          <o:OLEObject Type="Embed" ProgID="Equation.DSMT4" ShapeID="_x0000_i1061" DrawAspect="Content" ObjectID="_1852974796" r:id="rId80"/>
        </w:object>
      </w:r>
      <w:r w:rsidRPr="00093D49">
        <w:rPr>
          <w:rFonts w:ascii="Cambria" w:hAnsi="Cambria" w:cs="Times New Roman"/>
          <w:kern w:val="0"/>
          <w:position w:val="6"/>
          <w:sz w:val="20"/>
          <w:szCs w:val="20"/>
        </w:rPr>
        <w:t xml:space="preserve"> are the capacities of pipeline </w:t>
      </w:r>
      <w:r w:rsidRPr="00093D49">
        <w:rPr>
          <w:rFonts w:ascii="Cambria" w:hAnsi="Cambria" w:cs="Times New Roman"/>
          <w:i/>
          <w:iCs/>
          <w:kern w:val="0"/>
          <w:position w:val="6"/>
          <w:sz w:val="20"/>
          <w:szCs w:val="20"/>
        </w:rPr>
        <w:t>p</w:t>
      </w:r>
      <w:r w:rsidRPr="00093D49">
        <w:rPr>
          <w:rFonts w:ascii="Cambria" w:hAnsi="Cambria" w:cs="Times New Roman"/>
          <w:kern w:val="0"/>
          <w:position w:val="6"/>
          <w:sz w:val="20"/>
          <w:szCs w:val="20"/>
        </w:rPr>
        <w:t xml:space="preserve"> and gas well </w:t>
      </w:r>
      <w:r w:rsidRPr="00093D49">
        <w:rPr>
          <w:rFonts w:ascii="Cambria" w:hAnsi="Cambria" w:cs="Times New Roman"/>
          <w:i/>
          <w:iCs/>
          <w:kern w:val="0"/>
          <w:position w:val="6"/>
          <w:sz w:val="20"/>
          <w:szCs w:val="20"/>
        </w:rPr>
        <w:t>w</w:t>
      </w:r>
      <w:r w:rsidRPr="00093D49">
        <w:rPr>
          <w:rFonts w:ascii="Cambria" w:hAnsi="Cambria" w:cs="Times New Roman"/>
          <w:kern w:val="0"/>
          <w:position w:val="6"/>
          <w:sz w:val="20"/>
          <w:szCs w:val="20"/>
        </w:rPr>
        <w:t>, respectively.</w:t>
      </w:r>
    </w:p>
    <w:p w14:paraId="1A44F77C" w14:textId="77777777" w:rsidR="003F25FD" w:rsidRPr="00093D49" w:rsidRDefault="003F25FD" w:rsidP="003F25FD">
      <w:pPr>
        <w:widowControl/>
        <w:ind w:firstLine="204"/>
        <w:rPr>
          <w:rFonts w:ascii="Cambria" w:hAnsi="Cambria" w:cs="Times New Roman"/>
          <w:kern w:val="0"/>
          <w:sz w:val="20"/>
          <w:szCs w:val="20"/>
        </w:rPr>
      </w:pPr>
      <w:r w:rsidRPr="00093D49">
        <w:rPr>
          <w:rFonts w:ascii="Cambria" w:hAnsi="Cambria" w:cs="Times New Roman"/>
          <w:b/>
          <w:bCs/>
          <w:kern w:val="0"/>
          <w:sz w:val="20"/>
          <w:szCs w:val="20"/>
        </w:rPr>
        <w:t>3)</w:t>
      </w:r>
      <w:r w:rsidRPr="00093D49">
        <w:rPr>
          <w:rFonts w:ascii="Cambria" w:hAnsi="Cambria" w:cs="Times New Roman"/>
          <w:kern w:val="0"/>
          <w:sz w:val="20"/>
          <w:szCs w:val="20"/>
        </w:rPr>
        <w:t xml:space="preserve"> Coupling unit</w:t>
      </w:r>
    </w:p>
    <w:p w14:paraId="62D710B5" w14:textId="77777777" w:rsidR="003F25FD" w:rsidRPr="00093D49" w:rsidRDefault="003F25FD" w:rsidP="003F25FD">
      <w:pPr>
        <w:widowControl/>
        <w:ind w:firstLine="204"/>
        <w:rPr>
          <w:rFonts w:ascii="Cambria" w:hAnsi="Cambria" w:cs="Times New Roman"/>
          <w:kern w:val="0"/>
          <w:sz w:val="20"/>
          <w:szCs w:val="20"/>
        </w:rPr>
      </w:pPr>
      <w:r w:rsidRPr="00093D49">
        <w:rPr>
          <w:rFonts w:ascii="Cambria" w:hAnsi="Cambria" w:cs="Times New Roman"/>
          <w:kern w:val="0"/>
          <w:sz w:val="20"/>
          <w:szCs w:val="20"/>
        </w:rPr>
        <w:t>As the gas-to-electricity coupling unit, a GT is modeled as follows [5]:</w:t>
      </w:r>
    </w:p>
    <w:p w14:paraId="6FA8E696" w14:textId="7E1D4173" w:rsidR="003F25FD" w:rsidRPr="00093D49" w:rsidRDefault="00A37B2C" w:rsidP="003F25FD">
      <w:pPr>
        <w:widowControl/>
        <w:snapToGrid w:val="0"/>
        <w:jc w:val="right"/>
        <w:rPr>
          <w:rFonts w:ascii="Cambria" w:eastAsia="宋体" w:hAnsi="Cambria" w:cs="Times New Roman"/>
          <w:kern w:val="0"/>
          <w:sz w:val="20"/>
          <w:szCs w:val="20"/>
          <w:lang w:eastAsia="en-US"/>
        </w:rPr>
      </w:pPr>
      <w:r w:rsidRPr="00093D49">
        <w:rPr>
          <w:rFonts w:ascii="Cambria" w:eastAsia="Times New Roman" w:hAnsi="Cambria" w:cs="Times New Roman"/>
          <w:kern w:val="0"/>
          <w:position w:val="-30"/>
          <w:sz w:val="20"/>
          <w:szCs w:val="20"/>
          <w:lang w:eastAsia="en-US"/>
        </w:rPr>
        <w:object w:dxaOrig="2439" w:dyaOrig="700" w14:anchorId="472468B5">
          <v:shape id="_x0000_i1062" type="#_x0000_t75" style="width:120.15pt;height:36.6pt" o:ole="">
            <v:imagedata r:id="rId81" o:title=""/>
          </v:shape>
          <o:OLEObject Type="Embed" ProgID="Equation.DSMT4" ShapeID="_x0000_i1062" DrawAspect="Content" ObjectID="_1852974797" r:id="rId82"/>
        </w:object>
      </w:r>
      <w:r w:rsidR="003F25FD" w:rsidRPr="00093D49">
        <w:rPr>
          <w:rFonts w:ascii="Cambria" w:eastAsia="Times New Roman" w:hAnsi="Cambria" w:cs="Times New Roman"/>
          <w:kern w:val="0"/>
          <w:sz w:val="20"/>
          <w:szCs w:val="20"/>
          <w:lang w:eastAsia="en-US"/>
        </w:rPr>
        <w:t xml:space="preserve">   </w:t>
      </w:r>
      <w:r w:rsidR="003F25FD" w:rsidRPr="00093D49">
        <w:rPr>
          <w:rFonts w:ascii="Cambria" w:eastAsia="宋体" w:hAnsi="Cambria" w:cs="Times New Roman"/>
          <w:kern w:val="0"/>
          <w:sz w:val="20"/>
          <w:szCs w:val="20"/>
        </w:rPr>
        <w:t xml:space="preserve">          </w:t>
      </w:r>
      <w:r w:rsidRPr="00093D49">
        <w:rPr>
          <w:rFonts w:ascii="Cambria" w:eastAsia="宋体" w:hAnsi="Cambria" w:cs="Times New Roman"/>
          <w:kern w:val="0"/>
          <w:sz w:val="20"/>
          <w:szCs w:val="20"/>
        </w:rPr>
        <w:t xml:space="preserve">             </w:t>
      </w:r>
      <w:r w:rsidR="003F25FD" w:rsidRPr="00093D49">
        <w:rPr>
          <w:rFonts w:ascii="Cambria" w:eastAsia="宋体" w:hAnsi="Cambria" w:cs="Times New Roman"/>
          <w:kern w:val="0"/>
          <w:sz w:val="20"/>
          <w:szCs w:val="20"/>
        </w:rPr>
        <w:t xml:space="preserve">   </w:t>
      </w:r>
      <w:r w:rsidR="003F25FD" w:rsidRPr="00093D49">
        <w:rPr>
          <w:rFonts w:ascii="Cambria" w:eastAsia="Times New Roman" w:hAnsi="Cambria" w:cs="Times New Roman"/>
          <w:kern w:val="0"/>
          <w:sz w:val="20"/>
          <w:szCs w:val="20"/>
          <w:lang w:eastAsia="en-US"/>
        </w:rPr>
        <w:t xml:space="preserve">   (</w:t>
      </w:r>
      <w:r w:rsidRPr="00093D49">
        <w:rPr>
          <w:rFonts w:ascii="Cambria" w:eastAsia="宋体" w:hAnsi="Cambria" w:cs="Times New Roman"/>
          <w:kern w:val="0"/>
          <w:sz w:val="20"/>
          <w:szCs w:val="20"/>
        </w:rPr>
        <w:t>4</w:t>
      </w:r>
      <w:r w:rsidR="003F25FD" w:rsidRPr="00093D49">
        <w:rPr>
          <w:rFonts w:ascii="Cambria" w:eastAsia="Times New Roman" w:hAnsi="Cambria" w:cs="Times New Roman"/>
          <w:kern w:val="0"/>
          <w:sz w:val="20"/>
          <w:szCs w:val="20"/>
          <w:lang w:eastAsia="en-US"/>
        </w:rPr>
        <w:t>)</w:t>
      </w:r>
    </w:p>
    <w:p w14:paraId="3DA30BD8" w14:textId="77777777" w:rsidR="003F25FD" w:rsidRPr="00093D49" w:rsidRDefault="003F25FD" w:rsidP="003F25FD">
      <w:pPr>
        <w:widowControl/>
        <w:ind w:firstLine="204"/>
        <w:rPr>
          <w:rFonts w:ascii="Cambria" w:hAnsi="Cambria" w:cs="Times New Roman"/>
          <w:kern w:val="0"/>
          <w:sz w:val="20"/>
          <w:szCs w:val="20"/>
        </w:rPr>
      </w:pPr>
      <w:r w:rsidRPr="00093D49">
        <w:rPr>
          <w:rFonts w:ascii="Cambria" w:hAnsi="Cambria" w:cs="Times New Roman"/>
          <w:kern w:val="0"/>
          <w:sz w:val="20"/>
          <w:szCs w:val="20"/>
        </w:rPr>
        <w:t xml:space="preserve">Eq. (6-1) and (6-2) are the GT power balance equation and capacity constraint, respectively. </w:t>
      </w:r>
      <w:r w:rsidRPr="00093D49">
        <w:rPr>
          <w:rFonts w:ascii="Cambria" w:hAnsi="Cambria" w:cs="Times New Roman"/>
          <w:kern w:val="0"/>
          <w:position w:val="-12"/>
          <w:sz w:val="20"/>
          <w:szCs w:val="20"/>
          <w:lang w:eastAsia="en-US"/>
        </w:rPr>
        <w:object w:dxaOrig="360" w:dyaOrig="340" w14:anchorId="5AD1BA8C">
          <v:shape id="_x0000_i1063" type="#_x0000_t75" style="width:15pt;height:16.55pt" o:ole="">
            <v:imagedata r:id="rId83" o:title=""/>
          </v:shape>
          <o:OLEObject Type="Embed" ProgID="Equation.DSMT4" ShapeID="_x0000_i1063" DrawAspect="Content" ObjectID="_1852974798" r:id="rId84"/>
        </w:object>
      </w:r>
      <w:r w:rsidRPr="00093D49">
        <w:rPr>
          <w:rFonts w:ascii="Cambria" w:hAnsi="Cambria" w:cs="Times New Roman"/>
          <w:kern w:val="0"/>
          <w:sz w:val="20"/>
          <w:szCs w:val="20"/>
        </w:rPr>
        <w:t xml:space="preserve"> is the natural gas flow input to GT </w:t>
      </w:r>
      <w:r w:rsidRPr="00093D49">
        <w:rPr>
          <w:rFonts w:ascii="Cambria" w:hAnsi="Cambria" w:cs="Times New Roman"/>
          <w:i/>
          <w:iCs/>
          <w:kern w:val="0"/>
          <w:sz w:val="20"/>
          <w:szCs w:val="20"/>
        </w:rPr>
        <w:t>m</w:t>
      </w:r>
      <w:r w:rsidRPr="00093D49">
        <w:rPr>
          <w:rFonts w:ascii="Cambria" w:hAnsi="Cambria" w:cs="Times New Roman"/>
          <w:kern w:val="0"/>
          <w:sz w:val="20"/>
          <w:szCs w:val="20"/>
        </w:rPr>
        <w:t xml:space="preserve"> at time </w:t>
      </w:r>
      <w:r w:rsidRPr="00093D49">
        <w:rPr>
          <w:rFonts w:ascii="Cambria" w:hAnsi="Cambria" w:cs="Times New Roman"/>
          <w:i/>
          <w:iCs/>
          <w:kern w:val="0"/>
          <w:sz w:val="20"/>
          <w:szCs w:val="20"/>
        </w:rPr>
        <w:t>t</w:t>
      </w:r>
      <w:r w:rsidRPr="00093D49">
        <w:rPr>
          <w:rFonts w:ascii="Cambria" w:hAnsi="Cambria" w:cs="Times New Roman"/>
          <w:kern w:val="0"/>
          <w:sz w:val="20"/>
          <w:szCs w:val="20"/>
        </w:rPr>
        <w:t xml:space="preserve">; </w:t>
      </w:r>
      <w:r w:rsidRPr="00093D49">
        <w:rPr>
          <w:rFonts w:ascii="Cambria" w:hAnsi="Cambria" w:cs="Times New Roman"/>
          <w:kern w:val="0"/>
          <w:position w:val="-10"/>
          <w:sz w:val="20"/>
          <w:szCs w:val="20"/>
          <w:lang w:eastAsia="en-US"/>
        </w:rPr>
        <w:object w:dxaOrig="340" w:dyaOrig="320" w14:anchorId="3AEE820C">
          <v:shape id="_x0000_i1064" type="#_x0000_t75" style="width:15pt;height:15.8pt" o:ole="">
            <v:imagedata r:id="rId85" o:title=""/>
          </v:shape>
          <o:OLEObject Type="Embed" ProgID="Equation.DSMT4" ShapeID="_x0000_i1064" DrawAspect="Content" ObjectID="_1852974799" r:id="rId86"/>
        </w:object>
      </w:r>
      <w:r w:rsidRPr="00093D49">
        <w:rPr>
          <w:rFonts w:ascii="Cambria" w:hAnsi="Cambria" w:cs="Times New Roman"/>
          <w:kern w:val="0"/>
          <w:sz w:val="20"/>
          <w:szCs w:val="20"/>
        </w:rPr>
        <w:t xml:space="preserve"> is the efficiency of GT </w:t>
      </w:r>
      <w:r w:rsidRPr="00093D49">
        <w:rPr>
          <w:rFonts w:ascii="Cambria" w:hAnsi="Cambria" w:cs="Times New Roman"/>
          <w:i/>
          <w:iCs/>
          <w:kern w:val="0"/>
          <w:sz w:val="20"/>
          <w:szCs w:val="20"/>
        </w:rPr>
        <w:t>m</w:t>
      </w:r>
      <w:r w:rsidRPr="00093D49">
        <w:rPr>
          <w:rFonts w:ascii="Cambria" w:hAnsi="Cambria" w:cs="Times New Roman"/>
          <w:kern w:val="0"/>
          <w:sz w:val="20"/>
          <w:szCs w:val="20"/>
        </w:rPr>
        <w:t xml:space="preserve">; </w:t>
      </w:r>
      <w:r w:rsidRPr="00093D49">
        <w:rPr>
          <w:rFonts w:ascii="Cambria" w:hAnsi="Cambria" w:cs="Times New Roman"/>
          <w:kern w:val="0"/>
          <w:position w:val="-12"/>
          <w:sz w:val="20"/>
          <w:szCs w:val="20"/>
          <w:lang w:eastAsia="en-US"/>
        </w:rPr>
        <w:object w:dxaOrig="460" w:dyaOrig="340" w14:anchorId="6AFFE37E">
          <v:shape id="_x0000_i1065" type="#_x0000_t75" style="width:23.85pt;height:16.55pt" o:ole="">
            <v:imagedata r:id="rId87" o:title=""/>
          </v:shape>
          <o:OLEObject Type="Embed" ProgID="Equation.DSMT4" ShapeID="_x0000_i1065" DrawAspect="Content" ObjectID="_1852974800" r:id="rId88"/>
        </w:object>
      </w:r>
      <w:r w:rsidRPr="00093D49">
        <w:rPr>
          <w:rFonts w:ascii="Cambria" w:hAnsi="Cambria" w:cs="Times New Roman"/>
          <w:kern w:val="0"/>
          <w:sz w:val="20"/>
          <w:szCs w:val="20"/>
        </w:rPr>
        <w:t xml:space="preserve"> is the input capacity of GT </w:t>
      </w:r>
      <w:r w:rsidRPr="00093D49">
        <w:rPr>
          <w:rFonts w:ascii="Cambria" w:hAnsi="Cambria" w:cs="Times New Roman"/>
          <w:i/>
          <w:iCs/>
          <w:kern w:val="0"/>
          <w:sz w:val="20"/>
          <w:szCs w:val="20"/>
        </w:rPr>
        <w:t>m</w:t>
      </w:r>
      <w:r w:rsidRPr="00093D49">
        <w:rPr>
          <w:rFonts w:ascii="Cambria" w:hAnsi="Cambria" w:cs="Times New Roman"/>
          <w:kern w:val="0"/>
          <w:sz w:val="20"/>
          <w:szCs w:val="20"/>
        </w:rPr>
        <w:t>.</w:t>
      </w:r>
    </w:p>
    <w:p w14:paraId="330A20FB" w14:textId="77777777" w:rsidR="003F25FD" w:rsidRPr="00093D49" w:rsidRDefault="003F25FD" w:rsidP="003F25FD">
      <w:pPr>
        <w:widowControl/>
        <w:ind w:firstLine="204"/>
        <w:rPr>
          <w:rFonts w:ascii="Cambria" w:hAnsi="Cambria" w:cs="Times New Roman"/>
          <w:kern w:val="0"/>
          <w:sz w:val="20"/>
          <w:szCs w:val="20"/>
        </w:rPr>
      </w:pPr>
      <w:r w:rsidRPr="00093D49">
        <w:rPr>
          <w:rFonts w:ascii="Cambria" w:hAnsi="Cambria" w:cs="Times New Roman"/>
          <w:kern w:val="0"/>
          <w:sz w:val="20"/>
          <w:szCs w:val="20"/>
        </w:rPr>
        <w:t>As the electricity-to-gas coupling unit, P2G is modeled as follows [5]:</w:t>
      </w:r>
    </w:p>
    <w:p w14:paraId="26A009E9" w14:textId="37FC73B2" w:rsidR="003F25FD" w:rsidRPr="00093D49" w:rsidRDefault="00A37B2C" w:rsidP="003F25FD">
      <w:pPr>
        <w:widowControl/>
        <w:jc w:val="right"/>
        <w:rPr>
          <w:rFonts w:ascii="Cambria" w:eastAsia="宋体" w:hAnsi="Cambria" w:cs="Times New Roman"/>
          <w:kern w:val="0"/>
          <w:sz w:val="20"/>
          <w:szCs w:val="20"/>
          <w:lang w:eastAsia="en-US"/>
        </w:rPr>
      </w:pPr>
      <w:r w:rsidRPr="00093D49">
        <w:rPr>
          <w:rFonts w:ascii="Cambria" w:eastAsia="宋体" w:hAnsi="Cambria" w:cs="Times New Roman"/>
          <w:kern w:val="0"/>
          <w:position w:val="-30"/>
          <w:sz w:val="20"/>
          <w:szCs w:val="20"/>
          <w:lang w:eastAsia="en-US"/>
        </w:rPr>
        <w:object w:dxaOrig="2600" w:dyaOrig="700" w14:anchorId="75C75082">
          <v:shape id="_x0000_i1066" type="#_x0000_t75" style="width:130.9pt;height:36.6pt" o:ole="">
            <v:imagedata r:id="rId89" o:title=""/>
          </v:shape>
          <o:OLEObject Type="Embed" ProgID="Equation.DSMT4" ShapeID="_x0000_i1066" DrawAspect="Content" ObjectID="_1852974801" r:id="rId90"/>
        </w:object>
      </w:r>
      <w:r w:rsidR="003F25FD" w:rsidRPr="00093D49">
        <w:rPr>
          <w:rFonts w:ascii="Cambria" w:eastAsia="宋体" w:hAnsi="Cambria" w:cs="Times New Roman"/>
          <w:kern w:val="0"/>
          <w:sz w:val="20"/>
          <w:szCs w:val="20"/>
          <w:lang w:eastAsia="en-US"/>
        </w:rPr>
        <w:t xml:space="preserve">  </w:t>
      </w:r>
      <w:r w:rsidR="003F25FD" w:rsidRPr="00093D49">
        <w:rPr>
          <w:rFonts w:ascii="Cambria" w:eastAsia="宋体" w:hAnsi="Cambria" w:cs="Times New Roman"/>
          <w:kern w:val="0"/>
          <w:sz w:val="20"/>
          <w:szCs w:val="20"/>
        </w:rPr>
        <w:t xml:space="preserve">      </w:t>
      </w:r>
      <w:r w:rsidRPr="00093D49">
        <w:rPr>
          <w:rFonts w:ascii="Cambria" w:eastAsia="宋体" w:hAnsi="Cambria" w:cs="Times New Roman"/>
          <w:kern w:val="0"/>
          <w:sz w:val="20"/>
          <w:szCs w:val="20"/>
        </w:rPr>
        <w:t xml:space="preserve">             </w:t>
      </w:r>
      <w:r w:rsidR="003F25FD" w:rsidRPr="00093D49">
        <w:rPr>
          <w:rFonts w:ascii="Cambria" w:eastAsia="宋体" w:hAnsi="Cambria" w:cs="Times New Roman"/>
          <w:kern w:val="0"/>
          <w:sz w:val="20"/>
          <w:szCs w:val="20"/>
        </w:rPr>
        <w:t xml:space="preserve">     </w:t>
      </w:r>
      <w:r w:rsidR="003F25FD" w:rsidRPr="00093D49">
        <w:rPr>
          <w:rFonts w:ascii="Cambria" w:eastAsia="宋体" w:hAnsi="Cambria" w:cs="Times New Roman"/>
          <w:kern w:val="0"/>
          <w:sz w:val="20"/>
          <w:szCs w:val="20"/>
          <w:lang w:eastAsia="en-US"/>
        </w:rPr>
        <w:t xml:space="preserve"> </w:t>
      </w:r>
      <w:r w:rsidR="003F25FD" w:rsidRPr="00093D49">
        <w:rPr>
          <w:rFonts w:ascii="Cambria" w:eastAsia="宋体" w:hAnsi="Cambria" w:cs="Times New Roman"/>
          <w:kern w:val="0"/>
          <w:sz w:val="20"/>
          <w:szCs w:val="20"/>
        </w:rPr>
        <w:t xml:space="preserve">  </w:t>
      </w:r>
      <w:r w:rsidR="003F25FD" w:rsidRPr="00093D49">
        <w:rPr>
          <w:rFonts w:ascii="Cambria" w:eastAsia="宋体" w:hAnsi="Cambria" w:cs="Times New Roman"/>
          <w:kern w:val="0"/>
          <w:sz w:val="20"/>
          <w:szCs w:val="20"/>
          <w:lang w:eastAsia="en-US"/>
        </w:rPr>
        <w:t xml:space="preserve">   (</w:t>
      </w:r>
      <w:r w:rsidRPr="00093D49">
        <w:rPr>
          <w:rFonts w:ascii="Cambria" w:eastAsia="宋体" w:hAnsi="Cambria" w:cs="Times New Roman"/>
          <w:kern w:val="0"/>
          <w:sz w:val="20"/>
          <w:szCs w:val="20"/>
        </w:rPr>
        <w:t>5</w:t>
      </w:r>
      <w:r w:rsidR="003F25FD" w:rsidRPr="00093D49">
        <w:rPr>
          <w:rFonts w:ascii="Cambria" w:eastAsia="宋体" w:hAnsi="Cambria" w:cs="Times New Roman"/>
          <w:kern w:val="0"/>
          <w:sz w:val="20"/>
          <w:szCs w:val="20"/>
          <w:lang w:eastAsia="en-US"/>
        </w:rPr>
        <w:t>)</w:t>
      </w:r>
    </w:p>
    <w:p w14:paraId="64A9097B" w14:textId="77777777" w:rsidR="003F25FD" w:rsidRPr="00093D49" w:rsidRDefault="003F25FD" w:rsidP="003F25FD">
      <w:pPr>
        <w:widowControl/>
        <w:ind w:firstLine="204"/>
        <w:rPr>
          <w:rFonts w:ascii="Cambria" w:hAnsi="Cambria" w:cs="Times New Roman"/>
          <w:kern w:val="0"/>
          <w:sz w:val="20"/>
          <w:szCs w:val="20"/>
        </w:rPr>
      </w:pPr>
      <w:r w:rsidRPr="00093D49">
        <w:rPr>
          <w:rFonts w:ascii="Cambria" w:hAnsi="Cambria" w:cs="Times New Roman"/>
          <w:kern w:val="0"/>
          <w:sz w:val="20"/>
          <w:szCs w:val="20"/>
        </w:rPr>
        <w:t xml:space="preserve">Eq. (7-1) and (7-2) are the P2G power balance equation and capacity constraint, respectively. </w:t>
      </w:r>
      <w:r w:rsidRPr="00093D49">
        <w:rPr>
          <w:rFonts w:ascii="Cambria" w:hAnsi="Cambria" w:cs="Times New Roman"/>
          <w:kern w:val="0"/>
          <w:position w:val="-12"/>
          <w:sz w:val="20"/>
          <w:szCs w:val="20"/>
          <w:lang w:eastAsia="en-US"/>
        </w:rPr>
        <w:object w:dxaOrig="400" w:dyaOrig="340" w14:anchorId="7A686F41">
          <v:shape id="_x0000_i1067" type="#_x0000_t75" style="width:21.95pt;height:15pt" o:ole="">
            <v:imagedata r:id="rId91" o:title=""/>
          </v:shape>
          <o:OLEObject Type="Embed" ProgID="Equation.DSMT4" ShapeID="_x0000_i1067" DrawAspect="Content" ObjectID="_1852974802" r:id="rId92"/>
        </w:object>
      </w:r>
      <w:r w:rsidRPr="00093D49">
        <w:rPr>
          <w:rFonts w:ascii="Cambria" w:hAnsi="Cambria" w:cs="Times New Roman"/>
          <w:kern w:val="0"/>
          <w:sz w:val="20"/>
          <w:szCs w:val="20"/>
        </w:rPr>
        <w:t xml:space="preserve"> is the active power input of P2G </w:t>
      </w:r>
      <w:r w:rsidRPr="00093D49">
        <w:rPr>
          <w:rFonts w:ascii="Cambria" w:hAnsi="Cambria" w:cs="Times New Roman"/>
          <w:i/>
          <w:iCs/>
          <w:kern w:val="0"/>
          <w:sz w:val="20"/>
          <w:szCs w:val="20"/>
        </w:rPr>
        <w:t>n</w:t>
      </w:r>
      <w:r w:rsidRPr="00093D49">
        <w:rPr>
          <w:rFonts w:ascii="Cambria" w:hAnsi="Cambria" w:cs="Times New Roman"/>
          <w:kern w:val="0"/>
          <w:sz w:val="20"/>
          <w:szCs w:val="20"/>
        </w:rPr>
        <w:t xml:space="preserve"> at time </w:t>
      </w:r>
      <w:r w:rsidRPr="00093D49">
        <w:rPr>
          <w:rFonts w:ascii="Cambria" w:hAnsi="Cambria" w:cs="Times New Roman"/>
          <w:i/>
          <w:iCs/>
          <w:kern w:val="0"/>
          <w:sz w:val="20"/>
          <w:szCs w:val="20"/>
        </w:rPr>
        <w:t>t</w:t>
      </w:r>
      <w:r w:rsidRPr="00093D49">
        <w:rPr>
          <w:rFonts w:ascii="Cambria" w:hAnsi="Cambria" w:cs="Times New Roman"/>
          <w:kern w:val="0"/>
          <w:sz w:val="20"/>
          <w:szCs w:val="20"/>
        </w:rPr>
        <w:t xml:space="preserve">; </w:t>
      </w:r>
      <w:r w:rsidRPr="00093D49">
        <w:rPr>
          <w:rFonts w:ascii="Cambria" w:hAnsi="Cambria" w:cs="Times New Roman"/>
          <w:kern w:val="0"/>
          <w:position w:val="-10"/>
          <w:sz w:val="20"/>
          <w:szCs w:val="20"/>
          <w:lang w:eastAsia="en-US"/>
        </w:rPr>
        <w:object w:dxaOrig="380" w:dyaOrig="320" w14:anchorId="1380FD56">
          <v:shape id="_x0000_i1068" type="#_x0000_t75" style="width:21.55pt;height:15pt" o:ole="">
            <v:imagedata r:id="rId93" o:title=""/>
          </v:shape>
          <o:OLEObject Type="Embed" ProgID="Equation.DSMT4" ShapeID="_x0000_i1068" DrawAspect="Content" ObjectID="_1852974803" r:id="rId94"/>
        </w:object>
      </w:r>
      <w:r w:rsidRPr="00093D49">
        <w:rPr>
          <w:rFonts w:ascii="Cambria" w:hAnsi="Cambria" w:cs="Times New Roman"/>
          <w:kern w:val="0"/>
          <w:sz w:val="20"/>
          <w:szCs w:val="20"/>
        </w:rPr>
        <w:t xml:space="preserve"> is the efficiency of P2G </w:t>
      </w:r>
      <w:r w:rsidRPr="00093D49">
        <w:rPr>
          <w:rFonts w:ascii="Cambria" w:hAnsi="Cambria" w:cs="Times New Roman"/>
          <w:i/>
          <w:iCs/>
          <w:kern w:val="0"/>
          <w:sz w:val="20"/>
          <w:szCs w:val="20"/>
        </w:rPr>
        <w:t>n</w:t>
      </w:r>
      <w:r w:rsidRPr="00093D49">
        <w:rPr>
          <w:rFonts w:ascii="Cambria" w:hAnsi="Cambria" w:cs="Times New Roman"/>
          <w:kern w:val="0"/>
          <w:sz w:val="20"/>
          <w:szCs w:val="20"/>
        </w:rPr>
        <w:t xml:space="preserve">; </w:t>
      </w:r>
      <w:r w:rsidRPr="00093D49">
        <w:rPr>
          <w:rFonts w:ascii="Cambria" w:hAnsi="Cambria" w:cs="Times New Roman"/>
          <w:kern w:val="0"/>
          <w:position w:val="-12"/>
          <w:sz w:val="20"/>
          <w:szCs w:val="20"/>
          <w:lang w:eastAsia="en-US"/>
        </w:rPr>
        <w:object w:dxaOrig="400" w:dyaOrig="340" w14:anchorId="5683954C">
          <v:shape id="_x0000_i1069" type="#_x0000_t75" style="width:21.95pt;height:15pt" o:ole="">
            <v:imagedata r:id="rId95" o:title=""/>
          </v:shape>
          <o:OLEObject Type="Embed" ProgID="Equation.DSMT4" ShapeID="_x0000_i1069" DrawAspect="Content" ObjectID="_1852974804" r:id="rId96"/>
        </w:object>
      </w:r>
      <w:r w:rsidRPr="00093D49">
        <w:rPr>
          <w:rFonts w:ascii="Cambria" w:hAnsi="Cambria" w:cs="Times New Roman"/>
          <w:kern w:val="0"/>
          <w:sz w:val="20"/>
          <w:szCs w:val="20"/>
        </w:rPr>
        <w:t xml:space="preserve"> is the input capacity of P2G </w:t>
      </w:r>
      <w:r w:rsidRPr="00093D49">
        <w:rPr>
          <w:rFonts w:ascii="Cambria" w:hAnsi="Cambria" w:cs="Times New Roman"/>
          <w:i/>
          <w:iCs/>
          <w:kern w:val="0"/>
          <w:sz w:val="20"/>
          <w:szCs w:val="20"/>
        </w:rPr>
        <w:t>n</w:t>
      </w:r>
      <w:r w:rsidRPr="00093D49">
        <w:rPr>
          <w:rFonts w:ascii="Cambria" w:hAnsi="Cambria" w:cs="Times New Roman"/>
          <w:kern w:val="0"/>
          <w:sz w:val="20"/>
          <w:szCs w:val="20"/>
        </w:rPr>
        <w:t>.</w:t>
      </w:r>
    </w:p>
    <w:bookmarkEnd w:id="0"/>
    <w:p w14:paraId="43DDABB8" w14:textId="6494CF46" w:rsidR="003F25FD" w:rsidRPr="00093D49" w:rsidRDefault="003F25FD" w:rsidP="003F25FD">
      <w:pPr>
        <w:keepNext/>
        <w:widowControl/>
        <w:spacing w:before="120" w:after="120"/>
        <w:jc w:val="left"/>
        <w:outlineLvl w:val="1"/>
        <w:rPr>
          <w:rFonts w:ascii="Cambria" w:eastAsia="宋体" w:hAnsi="Cambria" w:cs="Times New Roman"/>
          <w:i/>
          <w:kern w:val="0"/>
          <w:sz w:val="20"/>
          <w:szCs w:val="20"/>
        </w:rPr>
      </w:pPr>
      <w:r w:rsidRPr="00093D49">
        <w:rPr>
          <w:rFonts w:ascii="Cambria" w:eastAsia="宋体" w:hAnsi="Cambria" w:cs="Times New Roman"/>
          <w:i/>
          <w:kern w:val="0"/>
          <w:sz w:val="20"/>
          <w:szCs w:val="20"/>
        </w:rPr>
        <w:t>3.2 Reliability indices</w:t>
      </w:r>
    </w:p>
    <w:p w14:paraId="2A118B3C" w14:textId="13C03679" w:rsidR="003F25FD" w:rsidRPr="00093D49" w:rsidRDefault="003F25FD" w:rsidP="003F25FD">
      <w:pPr>
        <w:widowControl/>
        <w:ind w:firstLine="204"/>
        <w:rPr>
          <w:rFonts w:ascii="Cambria" w:hAnsi="Cambria" w:cs="Times New Roman"/>
          <w:kern w:val="0"/>
          <w:sz w:val="20"/>
          <w:szCs w:val="20"/>
        </w:rPr>
      </w:pPr>
      <w:r w:rsidRPr="00093D49">
        <w:rPr>
          <w:rFonts w:ascii="Cambria" w:hAnsi="Cambria" w:cs="Times New Roman"/>
          <w:kern w:val="0"/>
          <w:sz w:val="20"/>
          <w:szCs w:val="20"/>
        </w:rPr>
        <w:t>To evaluate the reliability of the IES, this paper adopts the average energy availability index (AEAI) as the reliability index [</w:t>
      </w:r>
      <w:r w:rsidR="0085004E" w:rsidRPr="00093D49">
        <w:rPr>
          <w:rFonts w:ascii="Cambria" w:hAnsi="Cambria" w:cs="Times New Roman"/>
          <w:kern w:val="0"/>
          <w:sz w:val="20"/>
          <w:szCs w:val="20"/>
        </w:rPr>
        <w:t>7</w:t>
      </w:r>
      <w:r w:rsidRPr="00093D49">
        <w:rPr>
          <w:rFonts w:ascii="Cambria" w:hAnsi="Cambria" w:cs="Times New Roman"/>
          <w:kern w:val="0"/>
          <w:sz w:val="20"/>
          <w:szCs w:val="20"/>
        </w:rPr>
        <w:t>]. It is calculated as follows:</w:t>
      </w:r>
    </w:p>
    <w:p w14:paraId="7E174B05" w14:textId="3AB71CA5" w:rsidR="003F25FD" w:rsidRPr="00093D49" w:rsidRDefault="003F25FD" w:rsidP="003F25FD">
      <w:pPr>
        <w:widowControl/>
        <w:snapToGrid w:val="0"/>
        <w:jc w:val="right"/>
        <w:rPr>
          <w:rFonts w:ascii="Cambria" w:eastAsia="宋体" w:hAnsi="Cambria" w:cs="Times New Roman"/>
          <w:kern w:val="0"/>
          <w:sz w:val="20"/>
          <w:szCs w:val="20"/>
          <w:lang w:eastAsia="en-US"/>
        </w:rPr>
      </w:pPr>
      <w:r w:rsidRPr="00093D49">
        <w:rPr>
          <w:rFonts w:ascii="Cambria" w:eastAsia="宋体" w:hAnsi="Cambria" w:cs="Times New Roman"/>
          <w:kern w:val="0"/>
          <w:position w:val="-56"/>
          <w:sz w:val="20"/>
          <w:szCs w:val="20"/>
          <w:lang w:eastAsia="en-US"/>
        </w:rPr>
        <w:object w:dxaOrig="2880" w:dyaOrig="1219" w14:anchorId="11036246">
          <v:shape id="_x0000_i1070" type="#_x0000_t75" style="width:2in;height:60.85pt" o:ole="">
            <v:imagedata r:id="rId97" o:title=""/>
          </v:shape>
          <o:OLEObject Type="Embed" ProgID="Equation.DSMT4" ShapeID="_x0000_i1070" DrawAspect="Content" ObjectID="_1852974805" r:id="rId98"/>
        </w:object>
      </w:r>
      <w:r w:rsidRPr="00093D49">
        <w:rPr>
          <w:rFonts w:ascii="Cambria" w:eastAsia="Times New Roman" w:hAnsi="Cambria" w:cs="Times New Roman"/>
          <w:kern w:val="0"/>
          <w:sz w:val="20"/>
          <w:szCs w:val="20"/>
          <w:lang w:eastAsia="en-US"/>
        </w:rPr>
        <w:t xml:space="preserve">   </w:t>
      </w:r>
      <w:r w:rsidRPr="00093D49">
        <w:rPr>
          <w:rFonts w:ascii="Cambria" w:eastAsia="宋体" w:hAnsi="Cambria" w:cs="Times New Roman"/>
          <w:kern w:val="0"/>
          <w:sz w:val="20"/>
          <w:szCs w:val="20"/>
        </w:rPr>
        <w:t xml:space="preserve">    </w:t>
      </w:r>
      <w:r w:rsidR="00A37B2C" w:rsidRPr="00093D49">
        <w:rPr>
          <w:rFonts w:ascii="Cambria" w:eastAsia="宋体" w:hAnsi="Cambria" w:cs="Times New Roman"/>
          <w:kern w:val="0"/>
          <w:sz w:val="20"/>
          <w:szCs w:val="20"/>
        </w:rPr>
        <w:t xml:space="preserve">            </w:t>
      </w:r>
      <w:r w:rsidRPr="00093D49">
        <w:rPr>
          <w:rFonts w:ascii="Cambria" w:eastAsia="宋体" w:hAnsi="Cambria" w:cs="Times New Roman"/>
          <w:kern w:val="0"/>
          <w:sz w:val="20"/>
          <w:szCs w:val="20"/>
        </w:rPr>
        <w:t xml:space="preserve">        </w:t>
      </w:r>
      <w:r w:rsidRPr="00093D49">
        <w:rPr>
          <w:rFonts w:ascii="Cambria" w:eastAsia="Times New Roman" w:hAnsi="Cambria" w:cs="Times New Roman"/>
          <w:kern w:val="0"/>
          <w:sz w:val="20"/>
          <w:szCs w:val="20"/>
          <w:lang w:eastAsia="en-US"/>
        </w:rPr>
        <w:t xml:space="preserve"> (</w:t>
      </w:r>
      <w:r w:rsidR="00A37B2C" w:rsidRPr="00093D49">
        <w:rPr>
          <w:rFonts w:ascii="Cambria" w:eastAsia="宋体" w:hAnsi="Cambria" w:cs="Times New Roman"/>
          <w:kern w:val="0"/>
          <w:sz w:val="20"/>
          <w:szCs w:val="20"/>
        </w:rPr>
        <w:t>6</w:t>
      </w:r>
      <w:r w:rsidRPr="00093D49">
        <w:rPr>
          <w:rFonts w:ascii="Cambria" w:eastAsia="Times New Roman" w:hAnsi="Cambria" w:cs="Times New Roman"/>
          <w:kern w:val="0"/>
          <w:sz w:val="20"/>
          <w:szCs w:val="20"/>
          <w:lang w:eastAsia="en-US"/>
        </w:rPr>
        <w:t>)</w:t>
      </w:r>
    </w:p>
    <w:p w14:paraId="5EA5F0EE" w14:textId="4054D15A" w:rsidR="003F25FD" w:rsidRPr="00093D49" w:rsidRDefault="003F25FD" w:rsidP="003F25FD">
      <w:pPr>
        <w:widowControl/>
        <w:textAlignment w:val="center"/>
        <w:rPr>
          <w:rFonts w:ascii="Cambria" w:hAnsi="Cambria" w:cs="Times New Roman"/>
          <w:kern w:val="0"/>
          <w:sz w:val="20"/>
          <w:szCs w:val="20"/>
        </w:rPr>
      </w:pPr>
      <w:r w:rsidRPr="00093D49">
        <w:rPr>
          <w:rFonts w:ascii="Cambria" w:hAnsi="Cambria" w:cs="Times New Roman"/>
          <w:kern w:val="0"/>
          <w:sz w:val="20"/>
          <w:szCs w:val="20"/>
        </w:rPr>
        <w:t>where, SAIDI is the system average interruption duration index [</w:t>
      </w:r>
      <w:r w:rsidR="0085004E" w:rsidRPr="00093D49">
        <w:rPr>
          <w:rFonts w:ascii="Cambria" w:hAnsi="Cambria" w:cs="Times New Roman"/>
          <w:kern w:val="0"/>
          <w:sz w:val="20"/>
          <w:szCs w:val="20"/>
        </w:rPr>
        <w:t>7</w:t>
      </w:r>
      <w:r w:rsidRPr="00093D49">
        <w:rPr>
          <w:rFonts w:ascii="Cambria" w:hAnsi="Cambria" w:cs="Times New Roman"/>
          <w:kern w:val="0"/>
          <w:sz w:val="20"/>
          <w:szCs w:val="20"/>
        </w:rPr>
        <w:t xml:space="preserve">]; </w:t>
      </w:r>
      <w:r w:rsidRPr="00093D49">
        <w:rPr>
          <w:rFonts w:ascii="Cambria" w:hAnsi="Cambria" w:cs="Times New Roman"/>
          <w:i/>
          <w:iCs/>
          <w:kern w:val="0"/>
          <w:sz w:val="20"/>
          <w:szCs w:val="20"/>
        </w:rPr>
        <w:t>N</w:t>
      </w:r>
      <w:r w:rsidRPr="00093D49">
        <w:rPr>
          <w:rFonts w:ascii="Cambria" w:hAnsi="Cambria" w:cs="Times New Roman"/>
          <w:i/>
          <w:iCs/>
          <w:kern w:val="0"/>
          <w:sz w:val="20"/>
          <w:szCs w:val="20"/>
          <w:vertAlign w:val="subscript"/>
        </w:rPr>
        <w:t>y</w:t>
      </w:r>
      <w:r w:rsidRPr="00093D49">
        <w:rPr>
          <w:rFonts w:ascii="Cambria" w:hAnsi="Cambria" w:cs="Times New Roman"/>
          <w:kern w:val="0"/>
          <w:sz w:val="20"/>
          <w:szCs w:val="20"/>
        </w:rPr>
        <w:t xml:space="preserve"> is the number of simulated years; </w:t>
      </w:r>
      <w:r w:rsidRPr="00093D49">
        <w:rPr>
          <w:rFonts w:ascii="Cambria" w:hAnsi="Cambria" w:cs="Times New Roman"/>
          <w:i/>
          <w:iCs/>
          <w:kern w:val="0"/>
          <w:sz w:val="20"/>
          <w:szCs w:val="20"/>
        </w:rPr>
        <w:t>N</w:t>
      </w:r>
      <w:r w:rsidRPr="00093D49">
        <w:rPr>
          <w:rFonts w:ascii="Cambria" w:hAnsi="Cambria" w:cs="Times New Roman"/>
          <w:i/>
          <w:iCs/>
          <w:kern w:val="0"/>
          <w:sz w:val="20"/>
          <w:szCs w:val="20"/>
          <w:vertAlign w:val="subscript"/>
        </w:rPr>
        <w:t>t</w:t>
      </w:r>
      <w:r w:rsidRPr="00093D49">
        <w:rPr>
          <w:rFonts w:ascii="Cambria" w:hAnsi="Cambria" w:cs="Times New Roman"/>
          <w:kern w:val="0"/>
          <w:sz w:val="20"/>
          <w:szCs w:val="20"/>
        </w:rPr>
        <w:t xml:space="preserve"> is the number of samples in one year; </w:t>
      </w:r>
      <w:r w:rsidRPr="00093D49">
        <w:rPr>
          <w:rFonts w:ascii="Cambria" w:hAnsi="Cambria" w:cs="Times New Roman"/>
          <w:i/>
          <w:iCs/>
          <w:kern w:val="0"/>
          <w:sz w:val="20"/>
          <w:szCs w:val="20"/>
        </w:rPr>
        <w:t>N</w:t>
      </w:r>
      <w:r w:rsidRPr="00093D49">
        <w:rPr>
          <w:rFonts w:ascii="Cambria" w:hAnsi="Cambria" w:cs="Times New Roman"/>
          <w:kern w:val="0"/>
          <w:sz w:val="20"/>
          <w:szCs w:val="20"/>
          <w:vertAlign w:val="subscript"/>
        </w:rPr>
        <w:t>cum,IES</w:t>
      </w:r>
      <w:r w:rsidRPr="00093D49">
        <w:rPr>
          <w:rFonts w:ascii="Cambria" w:hAnsi="Cambria" w:cs="Times New Roman"/>
          <w:kern w:val="0"/>
          <w:sz w:val="20"/>
          <w:szCs w:val="20"/>
        </w:rPr>
        <w:t xml:space="preserve"> is the total number of users in IES; </w:t>
      </w:r>
      <w:r w:rsidRPr="00093D49">
        <w:rPr>
          <w:rFonts w:ascii="Cambria" w:hAnsi="Cambria" w:cs="Times New Roman"/>
          <w:i/>
          <w:iCs/>
          <w:kern w:val="0"/>
          <w:sz w:val="20"/>
          <w:szCs w:val="20"/>
        </w:rPr>
        <w:t>N</w:t>
      </w:r>
      <w:r w:rsidRPr="00093D49">
        <w:rPr>
          <w:rFonts w:ascii="Cambria" w:hAnsi="Cambria" w:cs="Times New Roman"/>
          <w:i/>
          <w:iCs/>
          <w:kern w:val="0"/>
          <w:sz w:val="20"/>
          <w:szCs w:val="20"/>
          <w:vertAlign w:val="subscript"/>
        </w:rPr>
        <w:t>l</w:t>
      </w:r>
      <w:r w:rsidRPr="00093D49">
        <w:rPr>
          <w:rFonts w:ascii="Cambria" w:hAnsi="Cambria" w:cs="Times New Roman"/>
          <w:kern w:val="0"/>
          <w:sz w:val="20"/>
          <w:szCs w:val="20"/>
        </w:rPr>
        <w:t xml:space="preserve"> is the number of load nodes; </w:t>
      </w:r>
      <w:r w:rsidRPr="00093D49">
        <w:rPr>
          <w:rFonts w:ascii="Cambria" w:hAnsi="Cambria" w:cs="Times New Roman"/>
          <w:i/>
          <w:iCs/>
          <w:kern w:val="0"/>
          <w:sz w:val="20"/>
          <w:szCs w:val="20"/>
        </w:rPr>
        <w:t>N</w:t>
      </w:r>
      <w:r w:rsidRPr="00093D49">
        <w:rPr>
          <w:rFonts w:ascii="Cambria" w:hAnsi="Cambria" w:cs="Times New Roman"/>
          <w:kern w:val="0"/>
          <w:sz w:val="20"/>
          <w:szCs w:val="20"/>
          <w:vertAlign w:val="subscript"/>
        </w:rPr>
        <w:t>cum,</w:t>
      </w:r>
      <w:r w:rsidRPr="00093D49">
        <w:rPr>
          <w:rFonts w:ascii="Cambria" w:hAnsi="Cambria" w:cs="Times New Roman"/>
          <w:i/>
          <w:iCs/>
          <w:kern w:val="0"/>
          <w:sz w:val="20"/>
          <w:szCs w:val="20"/>
          <w:vertAlign w:val="subscript"/>
        </w:rPr>
        <w:t>i</w:t>
      </w:r>
      <w:r w:rsidRPr="00093D49">
        <w:rPr>
          <w:rFonts w:ascii="Cambria" w:hAnsi="Cambria" w:cs="Times New Roman"/>
          <w:kern w:val="0"/>
          <w:sz w:val="20"/>
          <w:szCs w:val="20"/>
        </w:rPr>
        <w:t xml:space="preserve"> is the number of users of node </w:t>
      </w:r>
      <w:r w:rsidRPr="00093D49">
        <w:rPr>
          <w:rFonts w:ascii="Cambria" w:hAnsi="Cambria" w:cs="Times New Roman"/>
          <w:i/>
          <w:iCs/>
          <w:kern w:val="0"/>
          <w:sz w:val="20"/>
          <w:szCs w:val="20"/>
        </w:rPr>
        <w:t>i</w:t>
      </w:r>
      <w:r w:rsidRPr="00093D49">
        <w:rPr>
          <w:rFonts w:ascii="Cambria" w:hAnsi="Cambria" w:cs="Times New Roman"/>
          <w:kern w:val="0"/>
          <w:sz w:val="20"/>
          <w:szCs w:val="20"/>
        </w:rPr>
        <w:t xml:space="preserve">; </w:t>
      </w:r>
      <w:bookmarkStart w:id="3" w:name="DSIEqnMarkerEnd"/>
      <w:bookmarkEnd w:id="3"/>
      <w:r w:rsidRPr="00093D49">
        <w:rPr>
          <w:rFonts w:ascii="Cambria" w:hAnsi="Cambria" w:cs="Times New Roman"/>
          <w:kern w:val="0"/>
          <w:sz w:val="20"/>
          <w:szCs w:val="20"/>
          <w:lang w:eastAsia="en-US"/>
        </w:rPr>
        <w:object w:dxaOrig="340" w:dyaOrig="340" w14:anchorId="49DDCCDA">
          <v:shape id="_x0000_i1071" type="#_x0000_t75" style="width:16.55pt;height:16.55pt" o:ole="">
            <v:imagedata r:id="rId99" o:title=""/>
          </v:shape>
          <o:OLEObject Type="Embed" ProgID="Equation.DSMT4" ShapeID="_x0000_i1071" DrawAspect="Content" ObjectID="_1852974806" r:id="rId100"/>
        </w:object>
      </w:r>
      <w:r w:rsidRPr="00093D49">
        <w:rPr>
          <w:rFonts w:ascii="Cambria" w:hAnsi="Cambria" w:cs="Times New Roman"/>
          <w:kern w:val="0"/>
          <w:sz w:val="20"/>
          <w:szCs w:val="20"/>
        </w:rPr>
        <w:t xml:space="preserve"> is the outage duration of node </w:t>
      </w:r>
      <w:r w:rsidRPr="00093D49">
        <w:rPr>
          <w:rFonts w:ascii="Cambria" w:hAnsi="Cambria" w:cs="Times New Roman"/>
          <w:i/>
          <w:iCs/>
          <w:kern w:val="0"/>
          <w:sz w:val="20"/>
          <w:szCs w:val="20"/>
        </w:rPr>
        <w:t>i</w:t>
      </w:r>
      <w:r w:rsidRPr="00093D49">
        <w:rPr>
          <w:rFonts w:ascii="Cambria" w:hAnsi="Cambria" w:cs="Times New Roman"/>
          <w:kern w:val="0"/>
          <w:sz w:val="20"/>
          <w:szCs w:val="20"/>
        </w:rPr>
        <w:t xml:space="preserve"> in year </w:t>
      </w:r>
      <w:r w:rsidRPr="00093D49">
        <w:rPr>
          <w:rFonts w:ascii="Cambria" w:hAnsi="Cambria" w:cs="Times New Roman"/>
          <w:i/>
          <w:iCs/>
          <w:kern w:val="0"/>
          <w:sz w:val="20"/>
          <w:szCs w:val="20"/>
        </w:rPr>
        <w:t>y</w:t>
      </w:r>
      <w:r w:rsidRPr="00093D49">
        <w:rPr>
          <w:rFonts w:ascii="Cambria" w:hAnsi="Cambria" w:cs="Times New Roman"/>
          <w:kern w:val="0"/>
          <w:sz w:val="20"/>
          <w:szCs w:val="20"/>
        </w:rPr>
        <w:t xml:space="preserve"> (h).</w:t>
      </w:r>
    </w:p>
    <w:p w14:paraId="209B29BD" w14:textId="1664ADAE" w:rsidR="007C238C" w:rsidRPr="00093D49" w:rsidRDefault="007C238C" w:rsidP="007C238C">
      <w:pPr>
        <w:keepNext/>
        <w:widowControl/>
        <w:spacing w:before="120" w:after="120"/>
        <w:jc w:val="left"/>
        <w:outlineLvl w:val="1"/>
        <w:rPr>
          <w:rFonts w:ascii="Cambria" w:eastAsia="宋体" w:hAnsi="Cambria" w:cs="Times New Roman"/>
          <w:i/>
          <w:kern w:val="0"/>
          <w:sz w:val="20"/>
          <w:szCs w:val="20"/>
        </w:rPr>
      </w:pPr>
      <w:r w:rsidRPr="00093D49">
        <w:rPr>
          <w:rFonts w:ascii="Cambria" w:eastAsia="宋体" w:hAnsi="Cambria" w:cs="Times New Roman"/>
          <w:i/>
          <w:kern w:val="0"/>
          <w:sz w:val="20"/>
          <w:szCs w:val="20"/>
        </w:rPr>
        <w:lastRenderedPageBreak/>
        <w:t>3.3 Transmission delay and inertia of natural gas</w:t>
      </w:r>
    </w:p>
    <w:p w14:paraId="7B9CFEEA" w14:textId="165C7EB8" w:rsidR="007C238C" w:rsidRPr="00093D49" w:rsidRDefault="007C238C" w:rsidP="007C238C">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For the natural gas system (NGS), when a failure occurs, there is a non-negligible time delay for natural gas to travel from the gas source to the load point (transmission delay), while the nodal gas pressure can remain within an acceptable range for a certain period (inertia) [</w:t>
      </w:r>
      <w:r w:rsidR="0085004E" w:rsidRPr="00093D49">
        <w:rPr>
          <w:rFonts w:ascii="Cambria" w:eastAsia="宋体" w:hAnsi="Cambria" w:cs="Times New Roman"/>
          <w:kern w:val="0"/>
          <w:sz w:val="20"/>
          <w:szCs w:val="20"/>
        </w:rPr>
        <w:t>6</w:t>
      </w:r>
      <w:r w:rsidRPr="00093D49">
        <w:rPr>
          <w:rFonts w:ascii="Cambria" w:eastAsia="宋体" w:hAnsi="Cambria" w:cs="Times New Roman"/>
          <w:kern w:val="0"/>
          <w:sz w:val="20"/>
          <w:szCs w:val="20"/>
        </w:rPr>
        <w:t>]. Therefore, following the method in [</w:t>
      </w:r>
      <w:r w:rsidR="0085004E" w:rsidRPr="00093D49">
        <w:rPr>
          <w:rFonts w:ascii="Cambria" w:eastAsia="宋体" w:hAnsi="Cambria" w:cs="Times New Roman"/>
          <w:kern w:val="0"/>
          <w:sz w:val="20"/>
          <w:szCs w:val="20"/>
        </w:rPr>
        <w:t>6</w:t>
      </w:r>
      <w:r w:rsidRPr="00093D49">
        <w:rPr>
          <w:rFonts w:ascii="Cambria" w:eastAsia="宋体" w:hAnsi="Cambria" w:cs="Times New Roman"/>
          <w:kern w:val="0"/>
          <w:sz w:val="20"/>
          <w:szCs w:val="20"/>
        </w:rPr>
        <w:t>], the effects of transmission delay and inertia are taken into account when calculating the number and duration of supply interruptions in the NGS.</w:t>
      </w:r>
    </w:p>
    <w:p w14:paraId="50EC4D3E" w14:textId="77777777" w:rsidR="007C238C" w:rsidRPr="00093D49" w:rsidRDefault="007C238C" w:rsidP="007C238C">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 xml:space="preserve">Considering the transmission delay of gas flow in the NGS, the actual supply restoration time </w:t>
      </w:r>
      <w:r w:rsidRPr="00093D49">
        <w:rPr>
          <w:rFonts w:ascii="Cambria" w:eastAsia="宋体" w:hAnsi="Cambria" w:cs="Times New Roman"/>
          <w:i/>
          <w:iCs/>
          <w:kern w:val="0"/>
          <w:sz w:val="20"/>
          <w:szCs w:val="20"/>
        </w:rPr>
        <w:t>t</w:t>
      </w:r>
      <w:r w:rsidRPr="00093D49">
        <w:rPr>
          <w:rFonts w:ascii="Cambria" w:eastAsia="宋体" w:hAnsi="Cambria" w:cs="Times New Roman"/>
          <w:kern w:val="0"/>
          <w:sz w:val="20"/>
          <w:szCs w:val="20"/>
          <w:vertAlign w:val="subscript"/>
        </w:rPr>
        <w:t>re</w:t>
      </w:r>
      <w:r w:rsidRPr="00093D49">
        <w:rPr>
          <w:rFonts w:ascii="Cambria" w:eastAsia="宋体" w:hAnsi="Cambria" w:cs="Times New Roman"/>
          <w:kern w:val="0"/>
          <w:sz w:val="20"/>
          <w:szCs w:val="20"/>
        </w:rPr>
        <w:t xml:space="preserve"> of a natural gas load node is calculated as follows:</w:t>
      </w:r>
    </w:p>
    <w:p w14:paraId="145C35A4" w14:textId="720133B1" w:rsidR="007C238C" w:rsidRPr="00093D49" w:rsidRDefault="007C238C" w:rsidP="007C238C">
      <w:pPr>
        <w:widowControl/>
        <w:jc w:val="right"/>
        <w:rPr>
          <w:rFonts w:ascii="Cambria" w:eastAsia="宋体" w:hAnsi="Cambria" w:cs="Times New Roman"/>
          <w:kern w:val="0"/>
          <w:sz w:val="20"/>
          <w:szCs w:val="20"/>
          <w:lang w:eastAsia="en-US"/>
        </w:rPr>
      </w:pPr>
      <w:r w:rsidRPr="00093D49">
        <w:rPr>
          <w:rFonts w:ascii="Cambria" w:eastAsia="宋体" w:hAnsi="Cambria" w:cs="Times New Roman"/>
          <w:kern w:val="0"/>
          <w:position w:val="-26"/>
          <w:sz w:val="20"/>
          <w:szCs w:val="20"/>
          <w:lang w:eastAsia="en-US"/>
        </w:rPr>
        <w:object w:dxaOrig="1300" w:dyaOrig="620" w14:anchorId="248E3448">
          <v:shape id="_x0000_i1072" type="#_x0000_t75" style="width:65.85pt;height:35.4pt" o:ole="">
            <v:imagedata r:id="rId101" o:title=""/>
          </v:shape>
          <o:OLEObject Type="Embed" ProgID="Equation.DSMT4" ShapeID="_x0000_i1072" DrawAspect="Content" ObjectID="_1852974807" r:id="rId102"/>
        </w:object>
      </w:r>
      <w:r w:rsidRPr="00093D49">
        <w:rPr>
          <w:rFonts w:ascii="Cambria" w:eastAsia="宋体" w:hAnsi="Cambria" w:cs="Times New Roman"/>
          <w:kern w:val="0"/>
          <w:sz w:val="20"/>
          <w:szCs w:val="20"/>
          <w:lang w:eastAsia="en-US"/>
        </w:rPr>
        <w:t xml:space="preserve">   </w:t>
      </w:r>
      <w:r w:rsidRPr="00093D49">
        <w:rPr>
          <w:rFonts w:ascii="Cambria" w:eastAsia="宋体" w:hAnsi="Cambria" w:cs="Times New Roman"/>
          <w:kern w:val="0"/>
          <w:sz w:val="20"/>
          <w:szCs w:val="20"/>
        </w:rPr>
        <w:t xml:space="preserve">      </w:t>
      </w:r>
      <w:r w:rsidR="00A37B2C" w:rsidRPr="00093D49">
        <w:rPr>
          <w:rFonts w:ascii="Cambria" w:eastAsia="宋体" w:hAnsi="Cambria" w:cs="Times New Roman"/>
          <w:kern w:val="0"/>
          <w:sz w:val="20"/>
          <w:szCs w:val="20"/>
        </w:rPr>
        <w:t xml:space="preserve">   </w:t>
      </w:r>
      <w:r w:rsidRPr="00093D49">
        <w:rPr>
          <w:rFonts w:ascii="Cambria" w:eastAsia="宋体" w:hAnsi="Cambria" w:cs="Times New Roman"/>
          <w:kern w:val="0"/>
          <w:sz w:val="20"/>
          <w:szCs w:val="20"/>
        </w:rPr>
        <w:t xml:space="preserve">                 </w:t>
      </w:r>
      <w:r w:rsidRPr="00093D49">
        <w:rPr>
          <w:rFonts w:ascii="Cambria" w:eastAsia="宋体" w:hAnsi="Cambria" w:cs="Times New Roman"/>
          <w:kern w:val="0"/>
          <w:sz w:val="20"/>
          <w:szCs w:val="20"/>
          <w:lang w:eastAsia="en-US"/>
        </w:rPr>
        <w:t xml:space="preserve">        (</w:t>
      </w:r>
      <w:r w:rsidR="00A37B2C" w:rsidRPr="00093D49">
        <w:rPr>
          <w:rFonts w:ascii="Cambria" w:eastAsia="宋体" w:hAnsi="Cambria" w:cs="Times New Roman"/>
          <w:kern w:val="0"/>
          <w:sz w:val="20"/>
          <w:szCs w:val="20"/>
        </w:rPr>
        <w:t>7</w:t>
      </w:r>
      <w:r w:rsidRPr="00093D49">
        <w:rPr>
          <w:rFonts w:ascii="Cambria" w:eastAsia="宋体" w:hAnsi="Cambria" w:cs="Times New Roman"/>
          <w:kern w:val="0"/>
          <w:sz w:val="20"/>
          <w:szCs w:val="20"/>
          <w:lang w:eastAsia="en-US"/>
        </w:rPr>
        <w:t>)</w:t>
      </w:r>
    </w:p>
    <w:p w14:paraId="3082A08F" w14:textId="77777777" w:rsidR="007C238C" w:rsidRPr="00093D49" w:rsidRDefault="007C238C" w:rsidP="007C238C">
      <w:pPr>
        <w:widowControl/>
        <w:spacing w:line="252" w:lineRule="auto"/>
        <w:rPr>
          <w:rFonts w:ascii="Cambria" w:eastAsia="宋体" w:hAnsi="Cambria" w:cs="Times New Roman"/>
          <w:kern w:val="0"/>
          <w:sz w:val="20"/>
          <w:szCs w:val="20"/>
        </w:rPr>
      </w:pPr>
      <w:r w:rsidRPr="00093D49">
        <w:rPr>
          <w:rFonts w:ascii="Cambria" w:eastAsia="宋体" w:hAnsi="Cambria" w:cs="Times New Roman"/>
          <w:kern w:val="0"/>
          <w:sz w:val="20"/>
          <w:szCs w:val="20"/>
        </w:rPr>
        <w:t xml:space="preserve">where, </w:t>
      </w:r>
      <w:r w:rsidRPr="00093D49">
        <w:rPr>
          <w:rFonts w:ascii="Cambria" w:eastAsia="宋体" w:hAnsi="Cambria" w:cs="Times New Roman"/>
          <w:i/>
          <w:iCs/>
          <w:kern w:val="0"/>
          <w:sz w:val="20"/>
          <w:szCs w:val="20"/>
        </w:rPr>
        <w:t>t</w:t>
      </w:r>
      <w:r w:rsidRPr="00093D49">
        <w:rPr>
          <w:rFonts w:ascii="Cambria" w:eastAsia="宋体" w:hAnsi="Cambria" w:cs="Times New Roman"/>
          <w:kern w:val="0"/>
          <w:sz w:val="20"/>
          <w:szCs w:val="20"/>
          <w:vertAlign w:val="subscript"/>
        </w:rPr>
        <w:t>r</w:t>
      </w:r>
      <w:r w:rsidRPr="00093D49">
        <w:rPr>
          <w:rFonts w:ascii="Cambria" w:eastAsia="宋体" w:hAnsi="Cambria" w:cs="Times New Roman"/>
          <w:kern w:val="0"/>
          <w:sz w:val="20"/>
          <w:szCs w:val="20"/>
        </w:rPr>
        <w:t xml:space="preserve"> is the component repair time; </w:t>
      </w:r>
      <w:r w:rsidRPr="00093D49">
        <w:rPr>
          <w:rFonts w:ascii="Cambria" w:eastAsia="宋体" w:hAnsi="Cambria" w:cs="Times New Roman"/>
          <w:i/>
          <w:iCs/>
          <w:kern w:val="0"/>
          <w:sz w:val="20"/>
          <w:szCs w:val="20"/>
        </w:rPr>
        <w:t>G</w:t>
      </w:r>
      <w:r w:rsidRPr="00093D49">
        <w:rPr>
          <w:rFonts w:ascii="Cambria" w:eastAsia="宋体" w:hAnsi="Cambria" w:cs="Times New Roman"/>
          <w:kern w:val="0"/>
          <w:sz w:val="20"/>
          <w:szCs w:val="20"/>
          <w:vertAlign w:val="subscript"/>
        </w:rPr>
        <w:t>l,</w:t>
      </w:r>
      <w:r w:rsidRPr="00093D49">
        <w:rPr>
          <w:rFonts w:ascii="Cambria" w:eastAsia="宋体" w:hAnsi="Cambria" w:cs="Times New Roman"/>
          <w:i/>
          <w:iCs/>
          <w:kern w:val="0"/>
          <w:sz w:val="20"/>
          <w:szCs w:val="20"/>
          <w:vertAlign w:val="subscript"/>
        </w:rPr>
        <w:t>z</w:t>
      </w:r>
      <w:r w:rsidRPr="00093D49">
        <w:rPr>
          <w:rFonts w:ascii="Cambria" w:eastAsia="宋体" w:hAnsi="Cambria" w:cs="Times New Roman"/>
          <w:kern w:val="0"/>
          <w:sz w:val="20"/>
          <w:szCs w:val="20"/>
        </w:rPr>
        <w:t xml:space="preserve"> is the length of path </w:t>
      </w:r>
      <w:r w:rsidRPr="00093D49">
        <w:rPr>
          <w:rFonts w:ascii="Cambria" w:eastAsia="宋体" w:hAnsi="Cambria" w:cs="Times New Roman"/>
          <w:i/>
          <w:iCs/>
          <w:kern w:val="0"/>
          <w:sz w:val="20"/>
          <w:szCs w:val="20"/>
        </w:rPr>
        <w:t>z</w:t>
      </w:r>
      <w:r w:rsidRPr="00093D49">
        <w:rPr>
          <w:rFonts w:ascii="Cambria" w:eastAsia="宋体" w:hAnsi="Cambria" w:cs="Times New Roman"/>
          <w:kern w:val="0"/>
          <w:sz w:val="20"/>
          <w:szCs w:val="20"/>
        </w:rPr>
        <w:t xml:space="preserve"> between the load and the gas source; </w:t>
      </w:r>
      <w:r w:rsidRPr="00093D49">
        <w:rPr>
          <w:rFonts w:ascii="Cambria" w:eastAsia="宋体" w:hAnsi="Cambria" w:cs="Times New Roman"/>
          <w:i/>
          <w:iCs/>
          <w:kern w:val="0"/>
          <w:sz w:val="20"/>
          <w:szCs w:val="20"/>
        </w:rPr>
        <w:t>v</w:t>
      </w:r>
      <w:r w:rsidRPr="00093D49">
        <w:rPr>
          <w:rFonts w:ascii="Cambria" w:eastAsia="宋体" w:hAnsi="Cambria" w:cs="Times New Roman"/>
          <w:i/>
          <w:iCs/>
          <w:kern w:val="0"/>
          <w:sz w:val="20"/>
          <w:szCs w:val="20"/>
          <w:vertAlign w:val="subscript"/>
        </w:rPr>
        <w:t>z</w:t>
      </w:r>
      <w:r w:rsidRPr="00093D49">
        <w:rPr>
          <w:rFonts w:ascii="Cambria" w:eastAsia="宋体" w:hAnsi="Cambria" w:cs="Times New Roman"/>
          <w:kern w:val="0"/>
          <w:sz w:val="20"/>
          <w:szCs w:val="20"/>
        </w:rPr>
        <w:t xml:space="preserve"> is the natural gas flow velocity along path </w:t>
      </w:r>
      <w:r w:rsidRPr="00093D49">
        <w:rPr>
          <w:rFonts w:ascii="Cambria" w:eastAsia="宋体" w:hAnsi="Cambria" w:cs="Times New Roman"/>
          <w:i/>
          <w:iCs/>
          <w:kern w:val="0"/>
          <w:sz w:val="20"/>
          <w:szCs w:val="20"/>
        </w:rPr>
        <w:t>z</w:t>
      </w:r>
      <w:r w:rsidRPr="00093D49">
        <w:rPr>
          <w:rFonts w:ascii="Cambria" w:eastAsia="宋体" w:hAnsi="Cambria" w:cs="Times New Roman"/>
          <w:kern w:val="0"/>
          <w:sz w:val="20"/>
          <w:szCs w:val="20"/>
        </w:rPr>
        <w:t xml:space="preserve">; and </w:t>
      </w:r>
      <w:r w:rsidRPr="00093D49">
        <w:rPr>
          <w:rFonts w:ascii="Cambria" w:eastAsia="宋体" w:hAnsi="Cambria" w:cs="Times New Roman"/>
          <w:kern w:val="0"/>
          <w:position w:val="-4"/>
          <w:sz w:val="20"/>
          <w:szCs w:val="20"/>
          <w:lang w:eastAsia="en-US"/>
        </w:rPr>
        <w:object w:dxaOrig="279" w:dyaOrig="260" w14:anchorId="7E787542">
          <v:shape id="_x0000_i1073" type="#_x0000_t75" style="width:15pt;height:15pt" o:ole="">
            <v:imagedata r:id="rId103" o:title=""/>
          </v:shape>
          <o:OLEObject Type="Embed" ProgID="Equation.DSMT4" ShapeID="_x0000_i1073" DrawAspect="Content" ObjectID="_1852974808" r:id="rId104"/>
        </w:object>
      </w:r>
      <w:r w:rsidRPr="00093D49">
        <w:rPr>
          <w:rFonts w:ascii="Cambria" w:eastAsia="宋体" w:hAnsi="Cambria" w:cs="Times New Roman"/>
          <w:kern w:val="0"/>
          <w:sz w:val="20"/>
          <w:szCs w:val="20"/>
        </w:rPr>
        <w:t xml:space="preserve"> is the set of paths between the load and the gas source.</w:t>
      </w:r>
    </w:p>
    <w:p w14:paraId="1E564878" w14:textId="4D47B183" w:rsidR="007C238C" w:rsidRPr="00093D49" w:rsidRDefault="007C238C" w:rsidP="007C238C">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The transient model of pressure and flow at a natural gas load node [</w:t>
      </w:r>
      <w:r w:rsidR="0085004E" w:rsidRPr="00093D49">
        <w:rPr>
          <w:rFonts w:ascii="Cambria" w:eastAsia="宋体" w:hAnsi="Cambria" w:cs="Times New Roman"/>
          <w:kern w:val="0"/>
          <w:sz w:val="20"/>
          <w:szCs w:val="20"/>
        </w:rPr>
        <w:t>6</w:t>
      </w:r>
      <w:r w:rsidRPr="00093D49">
        <w:rPr>
          <w:rFonts w:ascii="Cambria" w:eastAsia="宋体" w:hAnsi="Cambria" w:cs="Times New Roman"/>
          <w:kern w:val="0"/>
          <w:sz w:val="20"/>
          <w:szCs w:val="20"/>
        </w:rPr>
        <w:t>] is given by</w:t>
      </w:r>
    </w:p>
    <w:p w14:paraId="6F26F81C" w14:textId="06E96B05" w:rsidR="007C238C" w:rsidRPr="00093D49" w:rsidRDefault="007C238C" w:rsidP="007C238C">
      <w:pPr>
        <w:widowControl/>
        <w:jc w:val="right"/>
        <w:rPr>
          <w:rFonts w:ascii="Cambria" w:eastAsia="宋体" w:hAnsi="Cambria" w:cs="Times New Roman"/>
          <w:kern w:val="0"/>
          <w:sz w:val="20"/>
          <w:szCs w:val="20"/>
          <w:lang w:eastAsia="en-US"/>
        </w:rPr>
      </w:pPr>
      <w:r w:rsidRPr="00093D49">
        <w:rPr>
          <w:rFonts w:ascii="Cambria" w:eastAsia="宋体" w:hAnsi="Cambria" w:cs="Times New Roman"/>
          <w:kern w:val="0"/>
          <w:position w:val="-26"/>
          <w:sz w:val="20"/>
          <w:szCs w:val="20"/>
          <w:lang w:eastAsia="en-US"/>
        </w:rPr>
        <w:object w:dxaOrig="4840" w:dyaOrig="620" w14:anchorId="6E3773A3">
          <v:shape id="_x0000_i1074" type="#_x0000_t75" style="width:236.4pt;height:35.4pt" o:ole="">
            <v:imagedata r:id="rId105" o:title=""/>
          </v:shape>
          <o:OLEObject Type="Embed" ProgID="Equation.DSMT4" ShapeID="_x0000_i1074" DrawAspect="Content" ObjectID="_1852974809" r:id="rId106"/>
        </w:object>
      </w:r>
      <w:r w:rsidR="00A37B2C" w:rsidRPr="00093D49">
        <w:rPr>
          <w:rFonts w:ascii="Cambria" w:eastAsia="宋体" w:hAnsi="Cambria" w:cs="Times New Roman"/>
          <w:kern w:val="0"/>
          <w:sz w:val="20"/>
          <w:szCs w:val="20"/>
        </w:rPr>
        <w:t xml:space="preserve">                    </w:t>
      </w:r>
      <w:r w:rsidRPr="00093D49">
        <w:rPr>
          <w:rFonts w:ascii="Cambria" w:eastAsia="宋体" w:hAnsi="Cambria" w:cs="Times New Roman"/>
          <w:kern w:val="0"/>
          <w:sz w:val="20"/>
          <w:szCs w:val="20"/>
          <w:lang w:eastAsia="en-US"/>
        </w:rPr>
        <w:t>(</w:t>
      </w:r>
      <w:r w:rsidR="00A37B2C" w:rsidRPr="00093D49">
        <w:rPr>
          <w:rFonts w:ascii="Cambria" w:eastAsia="宋体" w:hAnsi="Cambria" w:cs="Times New Roman"/>
          <w:kern w:val="0"/>
          <w:sz w:val="20"/>
          <w:szCs w:val="20"/>
        </w:rPr>
        <w:t>8</w:t>
      </w:r>
      <w:r w:rsidRPr="00093D49">
        <w:rPr>
          <w:rFonts w:ascii="Cambria" w:eastAsia="宋体" w:hAnsi="Cambria" w:cs="Times New Roman"/>
          <w:kern w:val="0"/>
          <w:sz w:val="20"/>
          <w:szCs w:val="20"/>
          <w:lang w:eastAsia="en-US"/>
        </w:rPr>
        <w:t>)</w:t>
      </w:r>
    </w:p>
    <w:p w14:paraId="4509462E" w14:textId="77777777" w:rsidR="007C238C" w:rsidRPr="00093D49" w:rsidRDefault="007C238C" w:rsidP="007C238C">
      <w:pPr>
        <w:widowControl/>
        <w:spacing w:line="252" w:lineRule="auto"/>
        <w:rPr>
          <w:rFonts w:ascii="Cambria" w:eastAsia="宋体" w:hAnsi="Cambria" w:cs="Times New Roman"/>
          <w:kern w:val="0"/>
          <w:sz w:val="20"/>
          <w:szCs w:val="20"/>
        </w:rPr>
      </w:pPr>
      <w:r w:rsidRPr="00093D49">
        <w:rPr>
          <w:rFonts w:ascii="Cambria" w:eastAsia="宋体" w:hAnsi="Cambria" w:cs="Times New Roman"/>
          <w:kern w:val="0"/>
          <w:sz w:val="20"/>
          <w:szCs w:val="20"/>
        </w:rPr>
        <w:t xml:space="preserve">where, </w:t>
      </w:r>
      <w:r w:rsidRPr="00093D49">
        <w:rPr>
          <w:rFonts w:ascii="Cambria" w:eastAsia="宋体" w:hAnsi="Cambria" w:cs="Times New Roman"/>
          <w:i/>
          <w:iCs/>
          <w:kern w:val="0"/>
          <w:sz w:val="20"/>
          <w:szCs w:val="20"/>
        </w:rPr>
        <w:t>x</w:t>
      </w:r>
      <w:r w:rsidRPr="00093D49">
        <w:rPr>
          <w:rFonts w:ascii="Cambria" w:eastAsia="宋体" w:hAnsi="Cambria" w:cs="Times New Roman"/>
          <w:kern w:val="0"/>
          <w:sz w:val="20"/>
          <w:szCs w:val="20"/>
        </w:rPr>
        <w:t xml:space="preserve"> and </w:t>
      </w:r>
      <w:r w:rsidRPr="00093D49">
        <w:rPr>
          <w:rFonts w:ascii="Cambria" w:eastAsia="宋体" w:hAnsi="Cambria" w:cs="Times New Roman"/>
          <w:i/>
          <w:iCs/>
          <w:kern w:val="0"/>
          <w:sz w:val="20"/>
          <w:szCs w:val="20"/>
        </w:rPr>
        <w:t>t</w:t>
      </w:r>
      <w:r w:rsidRPr="00093D49">
        <w:rPr>
          <w:rFonts w:ascii="Cambria" w:eastAsia="宋体" w:hAnsi="Cambria" w:cs="Times New Roman"/>
          <w:kern w:val="0"/>
          <w:sz w:val="20"/>
          <w:szCs w:val="20"/>
        </w:rPr>
        <w:t xml:space="preserve"> are the spatial and temporal variables, respectively; </w:t>
      </w:r>
      <w:r w:rsidRPr="00093D49">
        <w:rPr>
          <w:rFonts w:ascii="Cambria" w:eastAsia="宋体" w:hAnsi="Cambria" w:cs="Times New Roman"/>
          <w:i/>
          <w:iCs/>
          <w:kern w:val="0"/>
          <w:sz w:val="20"/>
          <w:szCs w:val="20"/>
        </w:rPr>
        <w:t>S</w:t>
      </w:r>
      <w:r w:rsidRPr="00093D49">
        <w:rPr>
          <w:rFonts w:ascii="Cambria" w:eastAsia="宋体" w:hAnsi="Cambria" w:cs="Times New Roman"/>
          <w:kern w:val="0"/>
          <w:sz w:val="20"/>
          <w:szCs w:val="20"/>
        </w:rPr>
        <w:t xml:space="preserve"> and </w:t>
      </w:r>
      <w:r w:rsidRPr="00093D49">
        <w:rPr>
          <w:rFonts w:ascii="Cambria" w:eastAsia="宋体" w:hAnsi="Cambria" w:cs="Times New Roman"/>
          <w:i/>
          <w:iCs/>
          <w:kern w:val="0"/>
          <w:sz w:val="20"/>
          <w:szCs w:val="20"/>
        </w:rPr>
        <w:t>μ</w:t>
      </w:r>
      <w:r w:rsidRPr="00093D49">
        <w:rPr>
          <w:rFonts w:ascii="Cambria" w:eastAsia="宋体" w:hAnsi="Cambria" w:cs="Times New Roman"/>
          <w:kern w:val="0"/>
          <w:sz w:val="20"/>
          <w:szCs w:val="20"/>
        </w:rPr>
        <w:t xml:space="preserve"> are the pipeline cross-sectional area and pipeline friction factor, respectively; </w:t>
      </w:r>
      <w:r w:rsidRPr="00093D49">
        <w:rPr>
          <w:rFonts w:ascii="Cambria" w:eastAsia="宋体" w:hAnsi="Cambria" w:cs="Times New Roman"/>
          <w:i/>
          <w:iCs/>
          <w:kern w:val="0"/>
          <w:sz w:val="20"/>
          <w:szCs w:val="20"/>
        </w:rPr>
        <w:t>v</w:t>
      </w:r>
      <w:r w:rsidRPr="00093D49">
        <w:rPr>
          <w:rFonts w:ascii="Cambria" w:eastAsia="宋体" w:hAnsi="Cambria" w:cs="Times New Roman"/>
          <w:kern w:val="0"/>
          <w:sz w:val="20"/>
          <w:szCs w:val="20"/>
        </w:rPr>
        <w:t xml:space="preserve"> is the natural gas flow velocity; </w:t>
      </w:r>
      <w:r w:rsidRPr="00093D49">
        <w:rPr>
          <w:rFonts w:ascii="Cambria" w:eastAsia="宋体" w:hAnsi="Cambria" w:cs="Times New Roman"/>
          <w:i/>
          <w:iCs/>
          <w:kern w:val="0"/>
          <w:sz w:val="20"/>
          <w:szCs w:val="20"/>
        </w:rPr>
        <w:t>R</w:t>
      </w:r>
      <w:r w:rsidRPr="00093D49">
        <w:rPr>
          <w:rFonts w:ascii="Cambria" w:eastAsia="宋体" w:hAnsi="Cambria" w:cs="Times New Roman"/>
          <w:kern w:val="0"/>
          <w:sz w:val="20"/>
          <w:szCs w:val="20"/>
          <w:vertAlign w:val="subscript"/>
        </w:rPr>
        <w:t>M</w:t>
      </w:r>
      <w:r w:rsidRPr="00093D49">
        <w:rPr>
          <w:rFonts w:ascii="Cambria" w:eastAsia="宋体" w:hAnsi="Cambria" w:cs="Times New Roman"/>
          <w:kern w:val="0"/>
          <w:sz w:val="20"/>
          <w:szCs w:val="20"/>
        </w:rPr>
        <w:t xml:space="preserve"> is the molar mass of natural gas; and </w:t>
      </w:r>
      <w:r w:rsidRPr="00093D49">
        <w:rPr>
          <w:rFonts w:ascii="Cambria" w:eastAsia="宋体" w:hAnsi="Cambria" w:cs="Times New Roman"/>
          <w:i/>
          <w:iCs/>
          <w:kern w:val="0"/>
          <w:sz w:val="20"/>
          <w:szCs w:val="20"/>
        </w:rPr>
        <w:t>g</w:t>
      </w:r>
      <w:r w:rsidRPr="00093D49">
        <w:rPr>
          <w:rFonts w:ascii="Cambria" w:eastAsia="宋体" w:hAnsi="Cambria" w:cs="Times New Roman"/>
          <w:kern w:val="0"/>
          <w:sz w:val="20"/>
          <w:szCs w:val="20"/>
        </w:rPr>
        <w:t xml:space="preserve"> is the gravitational acceleration.</w:t>
      </w:r>
    </w:p>
    <w:p w14:paraId="0FD61DDE" w14:textId="044C1E5A" w:rsidR="007C238C" w:rsidRPr="00093D49" w:rsidRDefault="007C238C" w:rsidP="007C238C">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Eq. (</w:t>
      </w:r>
      <w:r w:rsidR="00A37B2C" w:rsidRPr="00093D49">
        <w:rPr>
          <w:rFonts w:ascii="Cambria" w:eastAsia="宋体" w:hAnsi="Cambria" w:cs="Times New Roman"/>
          <w:kern w:val="0"/>
          <w:sz w:val="20"/>
          <w:szCs w:val="20"/>
        </w:rPr>
        <w:t>8</w:t>
      </w:r>
      <w:r w:rsidRPr="00093D49">
        <w:rPr>
          <w:rFonts w:ascii="Cambria" w:eastAsia="宋体" w:hAnsi="Cambria" w:cs="Times New Roman"/>
          <w:kern w:val="0"/>
          <w:sz w:val="20"/>
          <w:szCs w:val="20"/>
        </w:rPr>
        <w:t xml:space="preserve">) is a second-order dynamic equation and is computationally complicated to solve directly. Therefore, it is first transformed into the Laplace domain. By substituting the minimum allowable nodal pressure </w:t>
      </w:r>
      <w:r w:rsidRPr="00093D49">
        <w:rPr>
          <w:rFonts w:ascii="Cambria" w:eastAsia="宋体" w:hAnsi="Cambria" w:cs="Times New Roman"/>
          <w:i/>
          <w:iCs/>
          <w:kern w:val="0"/>
          <w:sz w:val="20"/>
          <w:szCs w:val="20"/>
          <w:lang w:eastAsia="en-US"/>
        </w:rPr>
        <w:t>p</w:t>
      </w:r>
      <w:r w:rsidRPr="00093D49">
        <w:rPr>
          <w:rFonts w:ascii="Cambria" w:eastAsia="宋体" w:hAnsi="Cambria" w:cs="Times New Roman"/>
          <w:kern w:val="0"/>
          <w:sz w:val="20"/>
          <w:szCs w:val="20"/>
          <w:vertAlign w:val="subscript"/>
          <w:lang w:eastAsia="en-US"/>
        </w:rPr>
        <w:t>min</w:t>
      </w:r>
      <w:r w:rsidRPr="00093D49">
        <w:rPr>
          <w:rFonts w:ascii="Cambria" w:eastAsia="宋体" w:hAnsi="Cambria" w:cs="Times New Roman"/>
          <w:kern w:val="0"/>
          <w:sz w:val="20"/>
          <w:szCs w:val="20"/>
        </w:rPr>
        <w:t xml:space="preserve">, the time </w:t>
      </w:r>
      <w:r w:rsidRPr="00093D49">
        <w:rPr>
          <w:rFonts w:ascii="Cambria" w:eastAsia="宋体" w:hAnsi="Cambria" w:cs="Times New Roman"/>
          <w:i/>
          <w:iCs/>
          <w:kern w:val="0"/>
          <w:sz w:val="20"/>
          <w:szCs w:val="20"/>
          <w:lang w:eastAsia="en-US"/>
        </w:rPr>
        <w:t>t</w:t>
      </w:r>
      <w:r w:rsidRPr="00093D49">
        <w:rPr>
          <w:rFonts w:ascii="Cambria" w:eastAsia="宋体" w:hAnsi="Cambria" w:cs="Times New Roman"/>
          <w:kern w:val="0"/>
          <w:sz w:val="20"/>
          <w:szCs w:val="20"/>
          <w:vertAlign w:val="subscript"/>
          <w:lang w:eastAsia="en-US"/>
        </w:rPr>
        <w:t>p</w:t>
      </w:r>
      <w:r w:rsidRPr="00093D49">
        <w:rPr>
          <w:rFonts w:ascii="Cambria" w:eastAsia="宋体" w:hAnsi="Cambria" w:cs="Times New Roman"/>
          <w:kern w:val="0"/>
          <w:sz w:val="20"/>
          <w:szCs w:val="20"/>
        </w:rPr>
        <w:t xml:space="preserve"> for the pressure at the load node to decrease to </w:t>
      </w:r>
      <w:r w:rsidRPr="00093D49">
        <w:rPr>
          <w:rFonts w:ascii="Cambria" w:eastAsia="宋体" w:hAnsi="Cambria" w:cs="Times New Roman"/>
          <w:i/>
          <w:iCs/>
          <w:kern w:val="0"/>
          <w:sz w:val="20"/>
          <w:szCs w:val="20"/>
          <w:lang w:eastAsia="en-US"/>
        </w:rPr>
        <w:t>p</w:t>
      </w:r>
      <w:r w:rsidRPr="00093D49">
        <w:rPr>
          <w:rFonts w:ascii="Cambria" w:eastAsia="宋体" w:hAnsi="Cambria" w:cs="Times New Roman"/>
          <w:kern w:val="0"/>
          <w:sz w:val="20"/>
          <w:szCs w:val="20"/>
          <w:vertAlign w:val="subscript"/>
          <w:lang w:eastAsia="en-US"/>
        </w:rPr>
        <w:t>min</w:t>
      </w:r>
      <w:r w:rsidRPr="00093D49">
        <w:rPr>
          <w:rFonts w:ascii="Cambria" w:eastAsia="宋体" w:hAnsi="Cambria" w:cs="Times New Roman"/>
          <w:kern w:val="0"/>
          <w:sz w:val="20"/>
          <w:szCs w:val="20"/>
        </w:rPr>
        <w:t xml:space="preserve"> is obtained.</w:t>
      </w:r>
    </w:p>
    <w:p w14:paraId="2444883F" w14:textId="2412483A" w:rsidR="007C238C" w:rsidRPr="00093D49" w:rsidRDefault="007C238C" w:rsidP="007C238C">
      <w:pPr>
        <w:widowControl/>
        <w:jc w:val="right"/>
        <w:rPr>
          <w:rFonts w:ascii="Cambria" w:eastAsia="宋体" w:hAnsi="Cambria" w:cs="Times New Roman"/>
          <w:kern w:val="0"/>
          <w:sz w:val="20"/>
          <w:szCs w:val="20"/>
          <w:lang w:eastAsia="en-US"/>
        </w:rPr>
      </w:pPr>
      <w:r w:rsidRPr="00093D49">
        <w:rPr>
          <w:rFonts w:ascii="Cambria" w:eastAsia="宋体" w:hAnsi="Cambria" w:cs="Times New Roman"/>
          <w:kern w:val="0"/>
          <w:position w:val="-56"/>
          <w:sz w:val="20"/>
          <w:szCs w:val="20"/>
          <w:lang w:eastAsia="en-US"/>
        </w:rPr>
        <w:object w:dxaOrig="3600" w:dyaOrig="1219" w14:anchorId="605C2E6C">
          <v:shape id="_x0000_i1075" type="#_x0000_t75" style="width:180.6pt;height:57pt" o:ole="">
            <v:imagedata r:id="rId107" o:title=""/>
          </v:shape>
          <o:OLEObject Type="Embed" ProgID="Equation.DSMT4" ShapeID="_x0000_i1075" DrawAspect="Content" ObjectID="_1852974810" r:id="rId108"/>
        </w:object>
      </w:r>
      <w:r w:rsidRPr="00093D49">
        <w:rPr>
          <w:rFonts w:ascii="Cambria" w:eastAsia="宋体" w:hAnsi="Cambria" w:cs="Times New Roman"/>
          <w:kern w:val="0"/>
          <w:sz w:val="20"/>
          <w:szCs w:val="20"/>
          <w:lang w:eastAsia="en-US"/>
        </w:rPr>
        <w:t xml:space="preserve">  </w:t>
      </w:r>
      <w:r w:rsidRPr="00093D49">
        <w:rPr>
          <w:rFonts w:ascii="Cambria" w:eastAsia="宋体" w:hAnsi="Cambria" w:cs="Times New Roman"/>
          <w:kern w:val="0"/>
          <w:sz w:val="20"/>
          <w:szCs w:val="20"/>
        </w:rPr>
        <w:t xml:space="preserve">  </w:t>
      </w:r>
      <w:r w:rsidR="00A37B2C" w:rsidRPr="00093D49">
        <w:rPr>
          <w:rFonts w:ascii="Cambria" w:eastAsia="宋体" w:hAnsi="Cambria" w:cs="Times New Roman"/>
          <w:kern w:val="0"/>
          <w:sz w:val="20"/>
          <w:szCs w:val="20"/>
        </w:rPr>
        <w:t xml:space="preserve">                    </w:t>
      </w:r>
      <w:r w:rsidRPr="00093D49">
        <w:rPr>
          <w:rFonts w:ascii="Cambria" w:eastAsia="宋体" w:hAnsi="Cambria" w:cs="Times New Roman"/>
          <w:kern w:val="0"/>
          <w:sz w:val="20"/>
          <w:szCs w:val="20"/>
        </w:rPr>
        <w:t xml:space="preserve">    </w:t>
      </w:r>
      <w:r w:rsidRPr="00093D49">
        <w:rPr>
          <w:rFonts w:ascii="Cambria" w:eastAsia="宋体" w:hAnsi="Cambria" w:cs="Times New Roman"/>
          <w:kern w:val="0"/>
          <w:sz w:val="20"/>
          <w:szCs w:val="20"/>
          <w:lang w:eastAsia="en-US"/>
        </w:rPr>
        <w:t>(</w:t>
      </w:r>
      <w:r w:rsidR="00A37B2C" w:rsidRPr="00093D49">
        <w:rPr>
          <w:rFonts w:ascii="Cambria" w:eastAsia="宋体" w:hAnsi="Cambria" w:cs="Times New Roman"/>
          <w:kern w:val="0"/>
          <w:sz w:val="20"/>
          <w:szCs w:val="20"/>
        </w:rPr>
        <w:t>9</w:t>
      </w:r>
      <w:r w:rsidRPr="00093D49">
        <w:rPr>
          <w:rFonts w:ascii="Cambria" w:eastAsia="宋体" w:hAnsi="Cambria" w:cs="Times New Roman"/>
          <w:kern w:val="0"/>
          <w:sz w:val="20"/>
          <w:szCs w:val="20"/>
          <w:lang w:eastAsia="en-US"/>
        </w:rPr>
        <w:t>)</w:t>
      </w:r>
    </w:p>
    <w:p w14:paraId="742B8E02" w14:textId="4A6CA9FC" w:rsidR="007C238C" w:rsidRPr="00093D49" w:rsidRDefault="007C238C" w:rsidP="007C238C">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 xml:space="preserve">Similarly, after </w:t>
      </w:r>
      <w:r w:rsidRPr="00093D49">
        <w:rPr>
          <w:rFonts w:ascii="Cambria" w:eastAsia="宋体" w:hAnsi="Cambria" w:cs="Times New Roman"/>
          <w:i/>
          <w:iCs/>
          <w:kern w:val="0"/>
          <w:sz w:val="20"/>
          <w:szCs w:val="20"/>
          <w:lang w:eastAsia="en-US"/>
        </w:rPr>
        <w:t>t</w:t>
      </w:r>
      <w:r w:rsidRPr="00093D49">
        <w:rPr>
          <w:rFonts w:ascii="Cambria" w:eastAsia="宋体" w:hAnsi="Cambria" w:cs="Times New Roman"/>
          <w:kern w:val="0"/>
          <w:sz w:val="20"/>
          <w:szCs w:val="20"/>
          <w:vertAlign w:val="subscript"/>
          <w:lang w:eastAsia="en-US"/>
        </w:rPr>
        <w:t>re</w:t>
      </w:r>
      <w:r w:rsidRPr="00093D49">
        <w:rPr>
          <w:rFonts w:ascii="Cambria" w:eastAsia="宋体" w:hAnsi="Cambria" w:cs="Times New Roman"/>
          <w:kern w:val="0"/>
          <w:sz w:val="20"/>
          <w:szCs w:val="20"/>
        </w:rPr>
        <w:t xml:space="preserve"> is obtained, the actual minimum pressure </w:t>
      </w:r>
      <w:r w:rsidRPr="00093D49">
        <w:rPr>
          <w:rFonts w:ascii="Cambria" w:eastAsia="宋体" w:hAnsi="Cambria" w:cs="Times New Roman"/>
          <w:i/>
          <w:iCs/>
          <w:kern w:val="0"/>
          <w:sz w:val="20"/>
          <w:szCs w:val="20"/>
          <w:lang w:eastAsia="en-US"/>
        </w:rPr>
        <w:t>p</w:t>
      </w:r>
      <w:r w:rsidRPr="00093D49">
        <w:rPr>
          <w:rFonts w:ascii="Cambria" w:eastAsia="宋体" w:hAnsi="Cambria" w:cs="Times New Roman"/>
          <w:kern w:val="0"/>
          <w:sz w:val="20"/>
          <w:szCs w:val="20"/>
          <w:vertAlign w:val="subscript"/>
          <w:lang w:eastAsia="en-US"/>
        </w:rPr>
        <w:t>f</w:t>
      </w:r>
      <w:r w:rsidRPr="00093D49">
        <w:rPr>
          <w:rFonts w:ascii="Cambria" w:eastAsia="宋体" w:hAnsi="Cambria" w:cs="Times New Roman"/>
          <w:kern w:val="0"/>
          <w:sz w:val="20"/>
          <w:szCs w:val="20"/>
        </w:rPr>
        <w:t xml:space="preserve"> at the load node is calculated based on Eq. (</w:t>
      </w:r>
      <w:r w:rsidR="00A37B2C" w:rsidRPr="00093D49">
        <w:rPr>
          <w:rFonts w:ascii="Cambria" w:eastAsia="宋体" w:hAnsi="Cambria" w:cs="Times New Roman"/>
          <w:kern w:val="0"/>
          <w:sz w:val="20"/>
          <w:szCs w:val="20"/>
        </w:rPr>
        <w:t>9</w:t>
      </w:r>
      <w:r w:rsidRPr="00093D49">
        <w:rPr>
          <w:rFonts w:ascii="Cambria" w:eastAsia="宋体" w:hAnsi="Cambria" w:cs="Times New Roman"/>
          <w:kern w:val="0"/>
          <w:sz w:val="20"/>
          <w:szCs w:val="20"/>
        </w:rPr>
        <w:t xml:space="preserve">). Following the same procedure, </w:t>
      </w:r>
      <w:r w:rsidRPr="00093D49">
        <w:rPr>
          <w:rFonts w:ascii="Cambria" w:eastAsia="宋体" w:hAnsi="Cambria" w:cs="Times New Roman"/>
          <w:i/>
          <w:iCs/>
          <w:kern w:val="0"/>
          <w:sz w:val="20"/>
          <w:szCs w:val="20"/>
          <w:lang w:eastAsia="en-US"/>
        </w:rPr>
        <w:t>p</w:t>
      </w:r>
      <w:r w:rsidRPr="00093D49">
        <w:rPr>
          <w:rFonts w:ascii="Cambria" w:eastAsia="宋体" w:hAnsi="Cambria" w:cs="Times New Roman"/>
          <w:kern w:val="0"/>
          <w:sz w:val="20"/>
          <w:szCs w:val="20"/>
          <w:vertAlign w:val="subscript"/>
          <w:lang w:eastAsia="en-US"/>
        </w:rPr>
        <w:t>f</w:t>
      </w:r>
      <w:r w:rsidRPr="00093D49">
        <w:rPr>
          <w:rFonts w:ascii="Cambria" w:eastAsia="宋体" w:hAnsi="Cambria" w:cs="Times New Roman"/>
          <w:kern w:val="0"/>
          <w:sz w:val="20"/>
          <w:szCs w:val="20"/>
        </w:rPr>
        <w:t xml:space="preserve"> is then substituted into the equation to obtain the time </w:t>
      </w:r>
      <w:r w:rsidRPr="00093D49">
        <w:rPr>
          <w:rFonts w:ascii="Cambria" w:eastAsia="宋体" w:hAnsi="Cambria" w:cs="Times New Roman"/>
          <w:i/>
          <w:iCs/>
          <w:kern w:val="0"/>
          <w:sz w:val="20"/>
          <w:szCs w:val="20"/>
          <w:lang w:eastAsia="en-US"/>
        </w:rPr>
        <w:t>t</w:t>
      </w:r>
      <w:r w:rsidRPr="00093D49">
        <w:rPr>
          <w:rFonts w:ascii="Cambria" w:eastAsia="宋体" w:hAnsi="Cambria" w:cs="Times New Roman"/>
          <w:kern w:val="0"/>
          <w:sz w:val="20"/>
          <w:szCs w:val="20"/>
          <w:vertAlign w:val="subscript"/>
          <w:lang w:eastAsia="en-US"/>
        </w:rPr>
        <w:t>h</w:t>
      </w:r>
      <w:r w:rsidRPr="00093D49">
        <w:rPr>
          <w:rFonts w:ascii="Cambria" w:eastAsia="宋体" w:hAnsi="Cambria" w:cs="Times New Roman"/>
          <w:kern w:val="0"/>
          <w:sz w:val="20"/>
          <w:szCs w:val="20"/>
        </w:rPr>
        <w:t xml:space="preserve"> required for the pressure to recover from </w:t>
      </w:r>
      <w:r w:rsidRPr="00093D49">
        <w:rPr>
          <w:rFonts w:ascii="Cambria" w:eastAsia="宋体" w:hAnsi="Cambria" w:cs="Times New Roman"/>
          <w:i/>
          <w:iCs/>
          <w:kern w:val="0"/>
          <w:sz w:val="20"/>
          <w:szCs w:val="20"/>
          <w:lang w:eastAsia="en-US"/>
        </w:rPr>
        <w:t>p</w:t>
      </w:r>
      <w:r w:rsidRPr="00093D49">
        <w:rPr>
          <w:rFonts w:ascii="Cambria" w:eastAsia="宋体" w:hAnsi="Cambria" w:cs="Times New Roman"/>
          <w:kern w:val="0"/>
          <w:sz w:val="20"/>
          <w:szCs w:val="20"/>
          <w:vertAlign w:val="subscript"/>
          <w:lang w:eastAsia="en-US"/>
        </w:rPr>
        <w:t>f</w:t>
      </w:r>
      <w:r w:rsidRPr="00093D49">
        <w:rPr>
          <w:rFonts w:ascii="Cambria" w:eastAsia="宋体" w:hAnsi="Cambria" w:cs="Times New Roman"/>
          <w:kern w:val="0"/>
          <w:sz w:val="20"/>
          <w:szCs w:val="20"/>
        </w:rPr>
        <w:t xml:space="preserve"> to </w:t>
      </w:r>
      <w:r w:rsidRPr="00093D49">
        <w:rPr>
          <w:rFonts w:ascii="Cambria" w:eastAsia="宋体" w:hAnsi="Cambria" w:cs="Times New Roman"/>
          <w:i/>
          <w:iCs/>
          <w:kern w:val="0"/>
          <w:sz w:val="20"/>
          <w:szCs w:val="20"/>
          <w:lang w:eastAsia="en-US"/>
        </w:rPr>
        <w:t>p</w:t>
      </w:r>
      <w:r w:rsidRPr="00093D49">
        <w:rPr>
          <w:rFonts w:ascii="Cambria" w:eastAsia="宋体" w:hAnsi="Cambria" w:cs="Times New Roman"/>
          <w:kern w:val="0"/>
          <w:sz w:val="20"/>
          <w:szCs w:val="20"/>
          <w:vertAlign w:val="subscript"/>
          <w:lang w:eastAsia="en-US"/>
        </w:rPr>
        <w:t>min</w:t>
      </w:r>
      <w:r w:rsidRPr="00093D49">
        <w:rPr>
          <w:rFonts w:ascii="Cambria" w:eastAsia="宋体" w:hAnsi="Cambria" w:cs="Times New Roman"/>
          <w:kern w:val="0"/>
          <w:sz w:val="20"/>
          <w:szCs w:val="20"/>
        </w:rPr>
        <w:t>.</w:t>
      </w:r>
    </w:p>
    <w:p w14:paraId="45F3DA9D" w14:textId="52C7F7FA" w:rsidR="007C238C" w:rsidRPr="00093D49" w:rsidRDefault="007C238C" w:rsidP="007C238C">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In summary, during IES reliability assessment, when the gas supply is interrupted, the actual supply interruption state and outage duration should be calculated according to Eq. (</w:t>
      </w:r>
      <w:r w:rsidR="00A37B2C" w:rsidRPr="00093D49">
        <w:rPr>
          <w:rFonts w:ascii="Cambria" w:eastAsia="宋体" w:hAnsi="Cambria" w:cs="Times New Roman"/>
          <w:kern w:val="0"/>
          <w:sz w:val="20"/>
          <w:szCs w:val="20"/>
        </w:rPr>
        <w:t>10</w:t>
      </w:r>
      <w:r w:rsidRPr="00093D49">
        <w:rPr>
          <w:rFonts w:ascii="Cambria" w:eastAsia="宋体" w:hAnsi="Cambria" w:cs="Times New Roman"/>
          <w:kern w:val="0"/>
          <w:sz w:val="20"/>
          <w:szCs w:val="20"/>
        </w:rPr>
        <w:t>), considering both the gas inertia at the load node and the transmission delay of gas flow.</w:t>
      </w:r>
    </w:p>
    <w:p w14:paraId="3716847D" w14:textId="6ED18A8B" w:rsidR="007C238C" w:rsidRPr="00093D49" w:rsidRDefault="007C238C" w:rsidP="007C238C">
      <w:pPr>
        <w:widowControl/>
        <w:jc w:val="right"/>
        <w:rPr>
          <w:rFonts w:ascii="Cambria" w:eastAsia="宋体" w:hAnsi="Cambria" w:cs="Times New Roman"/>
          <w:kern w:val="0"/>
          <w:sz w:val="20"/>
          <w:szCs w:val="20"/>
          <w:lang w:eastAsia="en-US"/>
        </w:rPr>
      </w:pPr>
      <w:r w:rsidRPr="00093D49">
        <w:rPr>
          <w:rFonts w:ascii="Cambria" w:eastAsia="宋体" w:hAnsi="Cambria" w:cs="Times New Roman"/>
          <w:kern w:val="0"/>
          <w:position w:val="-64"/>
          <w:sz w:val="20"/>
          <w:szCs w:val="20"/>
          <w:lang w:eastAsia="en-US"/>
        </w:rPr>
        <w:object w:dxaOrig="2180" w:dyaOrig="1380" w14:anchorId="4B6DC8F7">
          <v:shape id="_x0000_i1076" type="#_x0000_t75" style="width:108.2pt;height:1in" o:ole="">
            <v:imagedata r:id="rId109" o:title=""/>
          </v:shape>
          <o:OLEObject Type="Embed" ProgID="Equation.DSMT4" ShapeID="_x0000_i1076" DrawAspect="Content" ObjectID="_1852974811" r:id="rId110"/>
        </w:object>
      </w:r>
      <w:r w:rsidRPr="00093D49">
        <w:rPr>
          <w:rFonts w:ascii="Cambria" w:eastAsia="宋体" w:hAnsi="Cambria" w:cs="Times New Roman"/>
          <w:kern w:val="0"/>
          <w:sz w:val="20"/>
          <w:szCs w:val="20"/>
          <w:lang w:eastAsia="en-US"/>
        </w:rPr>
        <w:t xml:space="preserve">    </w:t>
      </w:r>
      <w:r w:rsidRPr="00093D49">
        <w:rPr>
          <w:rFonts w:ascii="Cambria" w:eastAsia="宋体" w:hAnsi="Cambria" w:cs="Times New Roman"/>
          <w:kern w:val="0"/>
          <w:sz w:val="20"/>
          <w:szCs w:val="20"/>
        </w:rPr>
        <w:t xml:space="preserve">      </w:t>
      </w:r>
      <w:r w:rsidR="00A37B2C" w:rsidRPr="00093D49">
        <w:rPr>
          <w:rFonts w:ascii="Cambria" w:eastAsia="宋体" w:hAnsi="Cambria" w:cs="Times New Roman"/>
          <w:kern w:val="0"/>
          <w:sz w:val="20"/>
          <w:szCs w:val="20"/>
        </w:rPr>
        <w:t xml:space="preserve">                </w:t>
      </w:r>
      <w:r w:rsidRPr="00093D49">
        <w:rPr>
          <w:rFonts w:ascii="Cambria" w:eastAsia="宋体" w:hAnsi="Cambria" w:cs="Times New Roman"/>
          <w:kern w:val="0"/>
          <w:sz w:val="20"/>
          <w:szCs w:val="20"/>
        </w:rPr>
        <w:t xml:space="preserve">       </w:t>
      </w:r>
      <w:r w:rsidRPr="00093D49">
        <w:rPr>
          <w:rFonts w:ascii="Cambria" w:eastAsia="宋体" w:hAnsi="Cambria" w:cs="Times New Roman"/>
          <w:kern w:val="0"/>
          <w:sz w:val="20"/>
          <w:szCs w:val="20"/>
          <w:lang w:eastAsia="en-US"/>
        </w:rPr>
        <w:t xml:space="preserve">  (</w:t>
      </w:r>
      <w:r w:rsidR="00A37B2C" w:rsidRPr="00093D49">
        <w:rPr>
          <w:rFonts w:ascii="Cambria" w:eastAsia="宋体" w:hAnsi="Cambria" w:cs="Times New Roman"/>
          <w:kern w:val="0"/>
          <w:sz w:val="20"/>
          <w:szCs w:val="20"/>
        </w:rPr>
        <w:t>10</w:t>
      </w:r>
      <w:r w:rsidRPr="00093D49">
        <w:rPr>
          <w:rFonts w:ascii="Cambria" w:eastAsia="宋体" w:hAnsi="Cambria" w:cs="Times New Roman"/>
          <w:kern w:val="0"/>
          <w:sz w:val="20"/>
          <w:szCs w:val="20"/>
          <w:lang w:eastAsia="en-US"/>
        </w:rPr>
        <w:t>)</w:t>
      </w:r>
    </w:p>
    <w:p w14:paraId="75E585E0" w14:textId="77777777" w:rsidR="007C238C" w:rsidRPr="00093D49" w:rsidRDefault="007C238C" w:rsidP="007C238C">
      <w:pPr>
        <w:widowControl/>
        <w:spacing w:line="252" w:lineRule="auto"/>
        <w:rPr>
          <w:rFonts w:ascii="Cambria" w:eastAsia="宋体" w:hAnsi="Cambria" w:cs="Times New Roman"/>
          <w:kern w:val="0"/>
          <w:sz w:val="20"/>
          <w:szCs w:val="20"/>
        </w:rPr>
      </w:pPr>
      <w:r w:rsidRPr="00093D49">
        <w:rPr>
          <w:rFonts w:ascii="Cambria" w:eastAsia="宋体" w:hAnsi="Cambria" w:cs="Times New Roman"/>
          <w:kern w:val="0"/>
          <w:sz w:val="20"/>
          <w:szCs w:val="20"/>
        </w:rPr>
        <w:t xml:space="preserve">where, </w:t>
      </w:r>
      <w:r w:rsidRPr="00093D49">
        <w:rPr>
          <w:rFonts w:ascii="Cambria" w:eastAsia="宋体" w:hAnsi="Cambria" w:cs="Times New Roman"/>
          <w:i/>
          <w:iCs/>
          <w:kern w:val="0"/>
          <w:sz w:val="20"/>
          <w:szCs w:val="20"/>
          <w:lang w:eastAsia="en-US"/>
        </w:rPr>
        <w:t>R</w:t>
      </w:r>
      <w:r w:rsidRPr="00093D49">
        <w:rPr>
          <w:rFonts w:ascii="Cambria" w:eastAsia="宋体" w:hAnsi="Cambria" w:cs="Times New Roman"/>
          <w:i/>
          <w:iCs/>
          <w:kern w:val="0"/>
          <w:sz w:val="20"/>
          <w:szCs w:val="20"/>
          <w:vertAlign w:val="subscript"/>
          <w:lang w:eastAsia="en-US"/>
        </w:rPr>
        <w:t>y</w:t>
      </w:r>
      <w:r w:rsidRPr="00093D49">
        <w:rPr>
          <w:rFonts w:ascii="Cambria" w:eastAsia="宋体" w:hAnsi="Cambria" w:cs="Times New Roman"/>
          <w:kern w:val="0"/>
          <w:sz w:val="20"/>
          <w:szCs w:val="20"/>
        </w:rPr>
        <w:t xml:space="preserve"> is the actual supply interruption state of the load, with </w:t>
      </w:r>
      <w:r w:rsidRPr="00093D49">
        <w:rPr>
          <w:rFonts w:ascii="Cambria" w:eastAsia="宋体" w:hAnsi="Cambria" w:cs="Times New Roman"/>
          <w:i/>
          <w:iCs/>
          <w:kern w:val="0"/>
          <w:sz w:val="20"/>
          <w:szCs w:val="20"/>
          <w:lang w:eastAsia="en-US"/>
        </w:rPr>
        <w:t>R</w:t>
      </w:r>
      <w:r w:rsidRPr="00093D49">
        <w:rPr>
          <w:rFonts w:ascii="Cambria" w:eastAsia="宋体" w:hAnsi="Cambria" w:cs="Times New Roman"/>
          <w:i/>
          <w:iCs/>
          <w:kern w:val="0"/>
          <w:sz w:val="20"/>
          <w:szCs w:val="20"/>
          <w:vertAlign w:val="subscript"/>
          <w:lang w:eastAsia="en-US"/>
        </w:rPr>
        <w:t>y</w:t>
      </w:r>
      <w:r w:rsidRPr="00093D49">
        <w:rPr>
          <w:rFonts w:ascii="Cambria" w:eastAsia="宋体" w:hAnsi="Cambria" w:cs="Times New Roman"/>
          <w:kern w:val="0"/>
          <w:sz w:val="20"/>
          <w:szCs w:val="20"/>
        </w:rPr>
        <w:t xml:space="preserve">=0 indicating a supply interruption and </w:t>
      </w:r>
      <w:r w:rsidRPr="00093D49">
        <w:rPr>
          <w:rFonts w:ascii="Cambria" w:eastAsia="宋体" w:hAnsi="Cambria" w:cs="Times New Roman"/>
          <w:i/>
          <w:iCs/>
          <w:kern w:val="0"/>
          <w:sz w:val="20"/>
          <w:szCs w:val="20"/>
          <w:lang w:eastAsia="en-US"/>
        </w:rPr>
        <w:t>R</w:t>
      </w:r>
      <w:r w:rsidRPr="00093D49">
        <w:rPr>
          <w:rFonts w:ascii="Cambria" w:eastAsia="宋体" w:hAnsi="Cambria" w:cs="Times New Roman"/>
          <w:i/>
          <w:iCs/>
          <w:kern w:val="0"/>
          <w:sz w:val="20"/>
          <w:szCs w:val="20"/>
          <w:vertAlign w:val="subscript"/>
          <w:lang w:eastAsia="en-US"/>
        </w:rPr>
        <w:t>y</w:t>
      </w:r>
      <w:r w:rsidRPr="00093D49">
        <w:rPr>
          <w:rFonts w:ascii="Cambria" w:eastAsia="宋体" w:hAnsi="Cambria" w:cs="Times New Roman"/>
          <w:kern w:val="0"/>
          <w:sz w:val="20"/>
          <w:szCs w:val="20"/>
        </w:rPr>
        <w:t xml:space="preserve">=1 indicating no supply interruption; and </w:t>
      </w:r>
      <w:r w:rsidRPr="00093D49">
        <w:rPr>
          <w:rFonts w:ascii="Cambria" w:eastAsia="宋体" w:hAnsi="Cambria" w:cs="Times New Roman"/>
          <w:kern w:val="0"/>
          <w:position w:val="-10"/>
          <w:sz w:val="20"/>
          <w:szCs w:val="20"/>
          <w:lang w:eastAsia="en-US"/>
        </w:rPr>
        <w:object w:dxaOrig="340" w:dyaOrig="320" w14:anchorId="4DC37C81">
          <v:shape id="_x0000_i1077" type="#_x0000_t75" style="width:15pt;height:15pt" o:ole="">
            <v:imagedata r:id="rId111" o:title=""/>
          </v:shape>
          <o:OLEObject Type="Embed" ProgID="Equation.DSMT4" ShapeID="_x0000_i1077" DrawAspect="Content" ObjectID="_1852974812" r:id="rId112"/>
        </w:object>
      </w:r>
      <w:r w:rsidRPr="00093D49">
        <w:rPr>
          <w:rFonts w:ascii="Cambria" w:eastAsia="宋体" w:hAnsi="Cambria" w:cs="Times New Roman"/>
          <w:kern w:val="0"/>
          <w:sz w:val="20"/>
          <w:szCs w:val="20"/>
        </w:rPr>
        <w:t xml:space="preserve"> is the actual duration for which the gas supply does not satisfy the required level.</w:t>
      </w:r>
    </w:p>
    <w:p w14:paraId="014DD3BF" w14:textId="3E38D461" w:rsidR="007C238C" w:rsidRPr="00093D49" w:rsidRDefault="007C238C" w:rsidP="007C238C">
      <w:pPr>
        <w:keepNext/>
        <w:widowControl/>
        <w:spacing w:before="120" w:after="120"/>
        <w:jc w:val="left"/>
        <w:outlineLvl w:val="1"/>
        <w:rPr>
          <w:rFonts w:ascii="Cambria" w:eastAsia="宋体" w:hAnsi="Cambria" w:cs="Times New Roman"/>
          <w:i/>
          <w:kern w:val="0"/>
          <w:sz w:val="20"/>
          <w:szCs w:val="20"/>
        </w:rPr>
      </w:pPr>
      <w:r w:rsidRPr="00093D49">
        <w:rPr>
          <w:rFonts w:ascii="Cambria" w:eastAsia="宋体" w:hAnsi="Cambria" w:cs="Times New Roman"/>
          <w:i/>
          <w:kern w:val="0"/>
          <w:sz w:val="20"/>
          <w:szCs w:val="20"/>
        </w:rPr>
        <w:t>3.4 Reliability assessment procedure</w:t>
      </w:r>
    </w:p>
    <w:p w14:paraId="46F2B5BC" w14:textId="4225B8EF" w:rsidR="007C238C" w:rsidRPr="00093D49" w:rsidRDefault="007C238C" w:rsidP="007C238C">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The sequential Monte Carlo simulation method in [</w:t>
      </w:r>
      <w:r w:rsidR="0085004E" w:rsidRPr="00093D49">
        <w:rPr>
          <w:rFonts w:ascii="Cambria" w:eastAsia="宋体" w:hAnsi="Cambria" w:cs="Times New Roman"/>
          <w:kern w:val="0"/>
          <w:sz w:val="20"/>
          <w:szCs w:val="20"/>
        </w:rPr>
        <w:t>6</w:t>
      </w:r>
      <w:r w:rsidRPr="00093D49">
        <w:rPr>
          <w:rFonts w:ascii="Cambria" w:eastAsia="宋体" w:hAnsi="Cambria" w:cs="Times New Roman"/>
          <w:kern w:val="0"/>
          <w:sz w:val="20"/>
          <w:szCs w:val="20"/>
        </w:rPr>
        <w:t xml:space="preserve">] is adopted to evaluate the reliability of the IES. The method performs reliability assessment using time-series data covering one year with a time step of 1 h. The assessment procedure is shown in Fig. </w:t>
      </w:r>
      <w:r w:rsidR="0085004E" w:rsidRPr="00093D49">
        <w:rPr>
          <w:rFonts w:ascii="Cambria" w:eastAsia="宋体" w:hAnsi="Cambria" w:cs="Times New Roman"/>
          <w:kern w:val="0"/>
          <w:sz w:val="20"/>
          <w:szCs w:val="20"/>
        </w:rPr>
        <w:t>3</w:t>
      </w:r>
      <w:r w:rsidRPr="00093D49">
        <w:rPr>
          <w:rFonts w:ascii="Cambria" w:eastAsia="宋体" w:hAnsi="Cambria" w:cs="Times New Roman"/>
          <w:kern w:val="0"/>
          <w:sz w:val="20"/>
          <w:szCs w:val="20"/>
        </w:rPr>
        <w:t xml:space="preserve"> and consists of the following steps:</w:t>
      </w:r>
    </w:p>
    <w:p w14:paraId="6832CED1" w14:textId="77777777" w:rsidR="007C238C" w:rsidRPr="00093D49" w:rsidRDefault="007C238C" w:rsidP="007C238C">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1) Input the parameters of the IES and its components, and initialize the block counter (</w:t>
      </w:r>
      <w:r w:rsidRPr="00093D49">
        <w:rPr>
          <w:rFonts w:ascii="Cambria" w:eastAsia="宋体" w:hAnsi="Cambria" w:cs="Times New Roman"/>
          <w:i/>
          <w:iCs/>
          <w:kern w:val="0"/>
          <w:sz w:val="20"/>
          <w:szCs w:val="20"/>
        </w:rPr>
        <w:t>d</w:t>
      </w:r>
      <w:r w:rsidRPr="00093D49">
        <w:rPr>
          <w:rFonts w:ascii="Cambria" w:eastAsia="宋体" w:hAnsi="Cambria" w:cs="Times New Roman"/>
          <w:kern w:val="0"/>
          <w:sz w:val="20"/>
          <w:szCs w:val="20"/>
        </w:rPr>
        <w:t>=1) and the number of simulated years (</w:t>
      </w:r>
      <w:r w:rsidRPr="00093D49">
        <w:rPr>
          <w:rFonts w:ascii="Cambria" w:eastAsia="宋体" w:hAnsi="Cambria" w:cs="Times New Roman"/>
          <w:i/>
          <w:iCs/>
          <w:kern w:val="0"/>
          <w:sz w:val="20"/>
          <w:szCs w:val="20"/>
        </w:rPr>
        <w:t>y</w:t>
      </w:r>
      <w:r w:rsidRPr="00093D49">
        <w:rPr>
          <w:rFonts w:ascii="Cambria" w:eastAsia="宋体" w:hAnsi="Cambria" w:cs="Times New Roman"/>
          <w:kern w:val="0"/>
          <w:sz w:val="20"/>
          <w:szCs w:val="20"/>
        </w:rPr>
        <w:t xml:space="preserve">=1). </w:t>
      </w:r>
    </w:p>
    <w:p w14:paraId="0035151A" w14:textId="77777777" w:rsidR="007C238C" w:rsidRPr="00093D49" w:rsidRDefault="007C238C" w:rsidP="007C238C">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 xml:space="preserve">2) Generate 1000-year state-duration sequences for all components. </w:t>
      </w:r>
    </w:p>
    <w:p w14:paraId="0F772C83" w14:textId="77777777" w:rsidR="007C238C" w:rsidRPr="00093D49" w:rsidRDefault="007C238C" w:rsidP="007C238C">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 xml:space="preserve">3) Select a 24-h block and solve the system optimal load shedding model for the block under the simulated component states. </w:t>
      </w:r>
    </w:p>
    <w:p w14:paraId="69F35B8E" w14:textId="77777777" w:rsidR="007C238C" w:rsidRPr="00093D49" w:rsidRDefault="007C238C" w:rsidP="007C238C">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 xml:space="preserve">4) Account for the inertia and transmission delay of natural gas, and correct the number and duration of system supply interruptions. </w:t>
      </w:r>
    </w:p>
    <w:p w14:paraId="380C471C" w14:textId="77777777" w:rsidR="007C238C" w:rsidRPr="00093D49" w:rsidRDefault="007C238C" w:rsidP="007C238C">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5) If the simulated samples reach one year (</w:t>
      </w:r>
      <w:r w:rsidRPr="00093D49">
        <w:rPr>
          <w:rFonts w:ascii="Cambria" w:eastAsia="宋体" w:hAnsi="Cambria" w:cs="Times New Roman"/>
          <w:i/>
          <w:iCs/>
          <w:kern w:val="0"/>
          <w:sz w:val="20"/>
          <w:szCs w:val="20"/>
        </w:rPr>
        <w:t>d</w:t>
      </w:r>
      <w:r w:rsidRPr="00093D49">
        <w:rPr>
          <w:rFonts w:ascii="Cambria" w:eastAsia="宋体" w:hAnsi="Cambria" w:cs="Times New Roman"/>
          <w:kern w:val="0"/>
          <w:sz w:val="20"/>
          <w:szCs w:val="20"/>
        </w:rPr>
        <w:t xml:space="preserve">=365), set </w:t>
      </w:r>
      <w:r w:rsidRPr="00093D49">
        <w:rPr>
          <w:rFonts w:ascii="Cambria" w:eastAsia="宋体" w:hAnsi="Cambria" w:cs="Times New Roman"/>
          <w:i/>
          <w:iCs/>
          <w:kern w:val="0"/>
          <w:sz w:val="20"/>
          <w:szCs w:val="20"/>
        </w:rPr>
        <w:t>y</w:t>
      </w:r>
      <w:r w:rsidRPr="00093D49">
        <w:rPr>
          <w:rFonts w:ascii="Cambria" w:eastAsia="宋体" w:hAnsi="Cambria" w:cs="Times New Roman"/>
          <w:kern w:val="0"/>
          <w:sz w:val="20"/>
          <w:szCs w:val="20"/>
        </w:rPr>
        <w:t>=</w:t>
      </w:r>
      <w:r w:rsidRPr="00093D49">
        <w:rPr>
          <w:rFonts w:ascii="Cambria" w:eastAsia="宋体" w:hAnsi="Cambria" w:cs="Times New Roman"/>
          <w:i/>
          <w:iCs/>
          <w:kern w:val="0"/>
          <w:sz w:val="20"/>
          <w:szCs w:val="20"/>
        </w:rPr>
        <w:t>y</w:t>
      </w:r>
      <w:r w:rsidRPr="00093D49">
        <w:rPr>
          <w:rFonts w:ascii="Cambria" w:eastAsia="宋体" w:hAnsi="Cambria" w:cs="Times New Roman"/>
          <w:kern w:val="0"/>
          <w:sz w:val="20"/>
          <w:szCs w:val="20"/>
        </w:rPr>
        <w:t xml:space="preserve">+1; otherwise, set </w:t>
      </w:r>
      <w:r w:rsidRPr="00093D49">
        <w:rPr>
          <w:rFonts w:ascii="Cambria" w:eastAsia="宋体" w:hAnsi="Cambria" w:cs="Times New Roman"/>
          <w:i/>
          <w:iCs/>
          <w:kern w:val="0"/>
          <w:sz w:val="20"/>
          <w:szCs w:val="20"/>
        </w:rPr>
        <w:t>d</w:t>
      </w:r>
      <w:r w:rsidRPr="00093D49">
        <w:rPr>
          <w:rFonts w:ascii="Cambria" w:eastAsia="宋体" w:hAnsi="Cambria" w:cs="Times New Roman"/>
          <w:kern w:val="0"/>
          <w:sz w:val="20"/>
          <w:szCs w:val="20"/>
        </w:rPr>
        <w:t>=</w:t>
      </w:r>
      <w:r w:rsidRPr="00093D49">
        <w:rPr>
          <w:rFonts w:ascii="Cambria" w:eastAsia="宋体" w:hAnsi="Cambria" w:cs="Times New Roman"/>
          <w:i/>
          <w:iCs/>
          <w:kern w:val="0"/>
          <w:sz w:val="20"/>
          <w:szCs w:val="20"/>
        </w:rPr>
        <w:t>d</w:t>
      </w:r>
      <w:r w:rsidRPr="00093D49">
        <w:rPr>
          <w:rFonts w:ascii="Cambria" w:eastAsia="宋体" w:hAnsi="Cambria" w:cs="Times New Roman"/>
          <w:kern w:val="0"/>
          <w:sz w:val="20"/>
          <w:szCs w:val="20"/>
        </w:rPr>
        <w:t xml:space="preserve">+1 and return to Step 3). </w:t>
      </w:r>
    </w:p>
    <w:p w14:paraId="4A10D822" w14:textId="77777777" w:rsidR="007C238C" w:rsidRPr="00093D49" w:rsidRDefault="007C238C" w:rsidP="007C238C">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6) If the number of simulated years reaches the upper limit (</w:t>
      </w:r>
      <w:r w:rsidRPr="00093D49">
        <w:rPr>
          <w:rFonts w:ascii="Cambria" w:eastAsia="宋体" w:hAnsi="Cambria" w:cs="Times New Roman"/>
          <w:i/>
          <w:iCs/>
          <w:kern w:val="0"/>
          <w:sz w:val="20"/>
          <w:szCs w:val="20"/>
        </w:rPr>
        <w:t>y</w:t>
      </w:r>
      <w:r w:rsidRPr="00093D49">
        <w:rPr>
          <w:rFonts w:ascii="Cambria" w:eastAsia="宋体" w:hAnsi="Cambria" w:cs="Times New Roman"/>
          <w:kern w:val="0"/>
          <w:sz w:val="20"/>
          <w:szCs w:val="20"/>
        </w:rPr>
        <w:t xml:space="preserve">&gt;1000), proceed to Step 7); otherwise, set </w:t>
      </w:r>
      <w:r w:rsidRPr="00093D49">
        <w:rPr>
          <w:rFonts w:ascii="Cambria" w:eastAsia="宋体" w:hAnsi="Cambria" w:cs="Times New Roman"/>
          <w:i/>
          <w:iCs/>
          <w:kern w:val="0"/>
          <w:sz w:val="20"/>
          <w:szCs w:val="20"/>
        </w:rPr>
        <w:t>d</w:t>
      </w:r>
      <w:r w:rsidRPr="00093D49">
        <w:rPr>
          <w:rFonts w:ascii="Cambria" w:eastAsia="宋体" w:hAnsi="Cambria" w:cs="Times New Roman"/>
          <w:kern w:val="0"/>
          <w:sz w:val="20"/>
          <w:szCs w:val="20"/>
        </w:rPr>
        <w:t xml:space="preserve">=1 and return to Step 3). </w:t>
      </w:r>
    </w:p>
    <w:p w14:paraId="03407DD3" w14:textId="00CD9AB2" w:rsidR="007C238C" w:rsidRPr="00093D49" w:rsidRDefault="007C238C" w:rsidP="007C238C">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7) Calculate the AEAI according to Eq. (</w:t>
      </w:r>
      <w:r w:rsidR="0085004E" w:rsidRPr="00093D49">
        <w:rPr>
          <w:rFonts w:ascii="Cambria" w:eastAsia="宋体" w:hAnsi="Cambria" w:cs="Times New Roman"/>
          <w:kern w:val="0"/>
          <w:sz w:val="20"/>
          <w:szCs w:val="20"/>
        </w:rPr>
        <w:t>6</w:t>
      </w:r>
      <w:r w:rsidRPr="00093D49">
        <w:rPr>
          <w:rFonts w:ascii="Cambria" w:eastAsia="宋体" w:hAnsi="Cambria" w:cs="Times New Roman"/>
          <w:kern w:val="0"/>
          <w:sz w:val="20"/>
          <w:szCs w:val="20"/>
        </w:rPr>
        <w:t>).</w:t>
      </w:r>
    </w:p>
    <w:p w14:paraId="1A729557" w14:textId="77777777" w:rsidR="007C238C" w:rsidRPr="00093D49" w:rsidRDefault="007C238C" w:rsidP="007C238C">
      <w:pPr>
        <w:widowControl/>
        <w:spacing w:line="252" w:lineRule="auto"/>
        <w:ind w:firstLine="142"/>
        <w:jc w:val="center"/>
        <w:rPr>
          <w:rFonts w:ascii="Cambria" w:eastAsia="宋体" w:hAnsi="Cambria" w:cs="Times New Roman"/>
          <w:kern w:val="0"/>
          <w:sz w:val="20"/>
          <w:szCs w:val="20"/>
        </w:rPr>
      </w:pPr>
      <w:r w:rsidRPr="00093D49">
        <w:rPr>
          <w:rFonts w:ascii="Cambria" w:eastAsia="宋体" w:hAnsi="Cambria" w:cs="Times New Roman"/>
          <w:kern w:val="0"/>
          <w:sz w:val="20"/>
          <w:szCs w:val="20"/>
          <w:lang w:eastAsia="en-US"/>
        </w:rPr>
        <w:object w:dxaOrig="4370" w:dyaOrig="6000" w14:anchorId="4FE189DC">
          <v:shape id="_x0000_i1078" type="#_x0000_t75" style="width:201.35pt;height:4in" o:ole="">
            <v:imagedata r:id="rId113" o:title=""/>
          </v:shape>
          <o:OLEObject Type="Embed" ProgID="Visio.Drawing.15" ShapeID="_x0000_i1078" DrawAspect="Content" ObjectID="_1852974813" r:id="rId114"/>
        </w:object>
      </w:r>
    </w:p>
    <w:p w14:paraId="38D7EAF8" w14:textId="022D5A5E" w:rsidR="007C238C" w:rsidRPr="00093D49" w:rsidRDefault="007C238C" w:rsidP="007C238C">
      <w:pPr>
        <w:overflowPunct w:val="0"/>
        <w:adjustRightInd w:val="0"/>
        <w:spacing w:afterLines="50" w:after="120" w:line="252" w:lineRule="auto"/>
        <w:jc w:val="left"/>
        <w:rPr>
          <w:rFonts w:ascii="Cambria" w:eastAsia="宋体" w:hAnsi="Cambria" w:cs="宋体"/>
          <w:bCs/>
          <w:sz w:val="18"/>
          <w:szCs w:val="18"/>
        </w:rPr>
      </w:pPr>
      <w:r w:rsidRPr="00093D49">
        <w:rPr>
          <w:rFonts w:ascii="Cambria" w:eastAsia="宋体" w:hAnsi="Cambria" w:cs="宋体"/>
          <w:b/>
          <w:sz w:val="18"/>
          <w:szCs w:val="18"/>
        </w:rPr>
        <w:t xml:space="preserve">Fig. </w:t>
      </w:r>
      <w:r w:rsidR="0085004E" w:rsidRPr="00093D49">
        <w:rPr>
          <w:rFonts w:ascii="Cambria" w:eastAsia="宋体" w:hAnsi="Cambria" w:cs="宋体"/>
          <w:b/>
          <w:sz w:val="18"/>
          <w:szCs w:val="18"/>
        </w:rPr>
        <w:t>3</w:t>
      </w:r>
      <w:r w:rsidRPr="00093D49">
        <w:rPr>
          <w:rFonts w:ascii="Cambria" w:eastAsia="宋体" w:hAnsi="Cambria" w:cs="宋体"/>
          <w:b/>
          <w:sz w:val="18"/>
          <w:szCs w:val="18"/>
        </w:rPr>
        <w:t xml:space="preserve"> </w:t>
      </w:r>
      <w:r w:rsidRPr="00093D49">
        <w:rPr>
          <w:rFonts w:ascii="Cambria" w:eastAsia="宋体" w:hAnsi="Cambria" w:cs="宋体"/>
          <w:bCs/>
          <w:sz w:val="18"/>
          <w:szCs w:val="18"/>
        </w:rPr>
        <w:t>Flowchart of the IES reliability assessment procedure</w:t>
      </w:r>
    </w:p>
    <w:p w14:paraId="3CF7BE94" w14:textId="77777777" w:rsidR="0085004E" w:rsidRPr="00093D49" w:rsidRDefault="0085004E" w:rsidP="007C238C">
      <w:pPr>
        <w:overflowPunct w:val="0"/>
        <w:adjustRightInd w:val="0"/>
        <w:spacing w:afterLines="50" w:after="120" w:line="252" w:lineRule="auto"/>
        <w:jc w:val="left"/>
        <w:rPr>
          <w:rFonts w:ascii="Cambria" w:eastAsia="宋体" w:hAnsi="Cambria" w:cs="宋体"/>
          <w:bCs/>
          <w:sz w:val="18"/>
          <w:szCs w:val="18"/>
        </w:rPr>
      </w:pPr>
    </w:p>
    <w:p w14:paraId="31BD4477" w14:textId="4B39F636" w:rsidR="0085004E" w:rsidRPr="00093D49" w:rsidRDefault="0085004E" w:rsidP="0085004E">
      <w:pPr>
        <w:pStyle w:val="afffb"/>
        <w:numPr>
          <w:ilvl w:val="0"/>
          <w:numId w:val="46"/>
        </w:numPr>
        <w:rPr>
          <w:rFonts w:ascii="Cambria" w:hAnsi="Cambria"/>
          <w:sz w:val="16"/>
          <w:szCs w:val="16"/>
        </w:rPr>
      </w:pPr>
      <w:r w:rsidRPr="00093D49">
        <w:rPr>
          <w:rFonts w:ascii="Cambria" w:hAnsi="Cambria"/>
          <w:sz w:val="16"/>
          <w:szCs w:val="16"/>
          <w:lang w:bidi="ar"/>
        </w:rPr>
        <w:t xml:space="preserve">Z. Zeng, T. Ding, et al. Reliability evaluation for integrated power-gas systems with power-to-gas and gas storages. IEEE Trans. Power Systems 2020; 35(1): 571-583. </w:t>
      </w:r>
    </w:p>
    <w:p w14:paraId="3946DC7D" w14:textId="77777777" w:rsidR="0085004E" w:rsidRPr="00093D49" w:rsidRDefault="0085004E" w:rsidP="0085004E">
      <w:pPr>
        <w:pStyle w:val="afffb"/>
        <w:numPr>
          <w:ilvl w:val="0"/>
          <w:numId w:val="46"/>
        </w:numPr>
        <w:rPr>
          <w:rFonts w:ascii="Cambria" w:hAnsi="Cambria"/>
          <w:sz w:val="16"/>
          <w:szCs w:val="16"/>
        </w:rPr>
      </w:pPr>
      <w:r w:rsidRPr="00093D49">
        <w:rPr>
          <w:rFonts w:ascii="Cambria" w:hAnsi="Cambria"/>
          <w:sz w:val="16"/>
          <w:szCs w:val="16"/>
        </w:rPr>
        <w:t>M. Jiang, B. Wang, G. Li. A reliability evaluation method for integrated energy system with hydrogen considering gas inertia and delay of flow. IEEE Conference on Energy Internet and Energy System Integration (EI2) 2024, p. 1368-1374.</w:t>
      </w:r>
    </w:p>
    <w:p w14:paraId="124CF6A4" w14:textId="77777777" w:rsidR="0085004E" w:rsidRPr="00093D49" w:rsidRDefault="0085004E" w:rsidP="0085004E">
      <w:pPr>
        <w:pStyle w:val="afffb"/>
        <w:numPr>
          <w:ilvl w:val="0"/>
          <w:numId w:val="46"/>
        </w:numPr>
        <w:rPr>
          <w:rFonts w:ascii="Cambria" w:hAnsi="Cambria"/>
          <w:sz w:val="16"/>
          <w:szCs w:val="16"/>
          <w:lang w:val="pl-PL"/>
        </w:rPr>
      </w:pPr>
      <w:r w:rsidRPr="00093D49">
        <w:rPr>
          <w:rFonts w:ascii="Cambria" w:hAnsi="Cambria"/>
          <w:sz w:val="16"/>
          <w:szCs w:val="16"/>
          <w:lang w:bidi="ar"/>
        </w:rPr>
        <w:t>Y. Lei, K. Hou, et al. A new reliability assessment approach for integrated energy systems: Using hierarchical decoupling optimization framework and impact-increment based state enumeration method. Applied Energy 2018; 210: 1237-1250.</w:t>
      </w:r>
    </w:p>
    <w:p w14:paraId="10D9E5AE" w14:textId="2136FB03" w:rsidR="0085004E" w:rsidRPr="00093D49" w:rsidRDefault="0085004E" w:rsidP="0085004E">
      <w:pPr>
        <w:pStyle w:val="afffb"/>
        <w:numPr>
          <w:ilvl w:val="0"/>
          <w:numId w:val="46"/>
        </w:numPr>
        <w:rPr>
          <w:rFonts w:ascii="Cambria" w:hAnsi="Cambria"/>
          <w:sz w:val="16"/>
          <w:szCs w:val="16"/>
        </w:rPr>
      </w:pPr>
      <w:r w:rsidRPr="00093D49">
        <w:rPr>
          <w:rFonts w:ascii="Cambria" w:hAnsi="Cambria"/>
          <w:sz w:val="16"/>
          <w:szCs w:val="16"/>
          <w:lang w:bidi="ar"/>
        </w:rPr>
        <w:t>J. Xiao, C. Wang, et al. Quantitative analysis of multi-energy coupling: Indicator set and influence on IES region. Applied Energy 2025; 401: 126619.</w:t>
      </w:r>
    </w:p>
    <w:p w14:paraId="64084E6A" w14:textId="77777777" w:rsidR="00ED6FCE" w:rsidRPr="00093D49" w:rsidRDefault="00ED6FCE" w:rsidP="00CC7D4B">
      <w:pPr>
        <w:rPr>
          <w:rFonts w:ascii="Cambria" w:hAnsi="Cambria"/>
        </w:rPr>
        <w:sectPr w:rsidR="00ED6FCE" w:rsidRPr="00093D49" w:rsidSect="006C2313">
          <w:pgSz w:w="11906" w:h="16838" w:code="9"/>
          <w:pgMar w:top="958" w:right="958" w:bottom="958" w:left="958" w:header="851" w:footer="992" w:gutter="0"/>
          <w:cols w:space="425"/>
          <w:docGrid w:linePitch="312"/>
        </w:sectPr>
      </w:pPr>
    </w:p>
    <w:p w14:paraId="6FF8740F" w14:textId="0E178D71" w:rsidR="00ED6FCE" w:rsidRPr="00093D49" w:rsidRDefault="009A559D" w:rsidP="00C1667E">
      <w:pPr>
        <w:spacing w:afterLines="50" w:after="120"/>
        <w:outlineLvl w:val="0"/>
        <w:rPr>
          <w:rFonts w:ascii="Cambria" w:hAnsi="Cambria" w:cs="Times New Roman"/>
          <w:b/>
          <w:bCs/>
          <w:sz w:val="24"/>
          <w:szCs w:val="24"/>
        </w:rPr>
      </w:pPr>
      <w:r w:rsidRPr="00093D49">
        <w:rPr>
          <w:rFonts w:ascii="Cambria" w:hAnsi="Cambria" w:cs="Times New Roman"/>
          <w:b/>
          <w:bCs/>
          <w:sz w:val="24"/>
          <w:szCs w:val="24"/>
        </w:rPr>
        <w:lastRenderedPageBreak/>
        <w:t>4</w:t>
      </w:r>
      <w:r w:rsidR="00ED6FCE" w:rsidRPr="00093D49">
        <w:rPr>
          <w:rFonts w:ascii="Cambria" w:hAnsi="Cambria" w:cs="Times New Roman"/>
          <w:b/>
          <w:bCs/>
          <w:sz w:val="24"/>
          <w:szCs w:val="24"/>
        </w:rPr>
        <w:t xml:space="preserve">. </w:t>
      </w:r>
      <w:r w:rsidR="00F0086E" w:rsidRPr="00093D49">
        <w:rPr>
          <w:rFonts w:ascii="Cambria" w:hAnsi="Cambria" w:cs="Times New Roman"/>
          <w:b/>
          <w:bCs/>
          <w:sz w:val="24"/>
          <w:szCs w:val="24"/>
        </w:rPr>
        <w:t>Detailed analysis of unidirectional coupling</w:t>
      </w:r>
    </w:p>
    <w:p w14:paraId="3E2AC1BD" w14:textId="69AEFB73" w:rsidR="00F0086E" w:rsidRPr="00F0086E" w:rsidRDefault="00F0086E" w:rsidP="00F0086E">
      <w:pPr>
        <w:keepNext/>
        <w:widowControl/>
        <w:spacing w:before="120" w:after="120"/>
        <w:jc w:val="left"/>
        <w:outlineLvl w:val="1"/>
        <w:rPr>
          <w:rFonts w:ascii="Cambria" w:eastAsia="宋体" w:hAnsi="Cambria" w:cs="Times New Roman"/>
          <w:i/>
          <w:kern w:val="0"/>
          <w:sz w:val="20"/>
          <w:szCs w:val="20"/>
        </w:rPr>
      </w:pPr>
      <w:r w:rsidRPr="00F0086E">
        <w:rPr>
          <w:rFonts w:ascii="Cambria" w:eastAsia="宋体" w:hAnsi="Cambria" w:cs="Times New Roman"/>
          <w:i/>
          <w:kern w:val="0"/>
          <w:sz w:val="20"/>
          <w:szCs w:val="20"/>
        </w:rPr>
        <w:t>4.</w:t>
      </w:r>
      <w:r w:rsidRPr="00093D49">
        <w:rPr>
          <w:rFonts w:ascii="Cambria" w:eastAsia="宋体" w:hAnsi="Cambria" w:cs="Times New Roman"/>
          <w:i/>
          <w:kern w:val="0"/>
          <w:sz w:val="20"/>
          <w:szCs w:val="20"/>
        </w:rPr>
        <w:t>1</w:t>
      </w:r>
      <w:r w:rsidRPr="00F0086E">
        <w:rPr>
          <w:rFonts w:ascii="Cambria" w:eastAsia="宋体" w:hAnsi="Cambria" w:cs="Times New Roman"/>
          <w:i/>
          <w:kern w:val="0"/>
          <w:sz w:val="20"/>
          <w:szCs w:val="20"/>
        </w:rPr>
        <w:t xml:space="preserve"> Condition 2: flow from LCS to HRS</w:t>
      </w:r>
    </w:p>
    <w:p w14:paraId="09574921"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In the case study, NGS is the LCS. The EPS adopts a dual-source closed-loop structure and is therefore considered an HRS, with AEAI</w:t>
      </w:r>
      <w:r w:rsidRPr="00F0086E">
        <w:rPr>
          <w:rFonts w:ascii="Cambria" w:eastAsia="宋体" w:hAnsi="Cambria" w:cs="Times New Roman"/>
          <w:kern w:val="0"/>
          <w:sz w:val="20"/>
          <w:szCs w:val="20"/>
          <w:vertAlign w:val="subscript"/>
        </w:rPr>
        <w:t>E</w:t>
      </w:r>
      <w:r w:rsidRPr="00F0086E">
        <w:rPr>
          <w:rFonts w:ascii="Cambria" w:eastAsia="宋体" w:hAnsi="Cambria" w:cs="Times New Roman"/>
          <w:kern w:val="0"/>
          <w:sz w:val="20"/>
          <w:szCs w:val="20"/>
        </w:rPr>
        <w:t>=99.9680%.</w:t>
      </w:r>
    </w:p>
    <w:p w14:paraId="749D25D1"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Unidirectional rule 2:</w:t>
      </w:r>
      <w:r w:rsidRPr="00F0086E">
        <w:rPr>
          <w:rFonts w:ascii="Cambria" w:eastAsia="宋体" w:hAnsi="Cambria" w:cs="Times New Roman"/>
          <w:kern w:val="0"/>
          <w:sz w:val="20"/>
          <w:szCs w:val="20"/>
        </w:rPr>
        <w:t xml:space="preserve"> When energy flows from the LCS to an HRS, the reliability of the inflow subsystem, outflow subsystem, and IES remains almost unchanged initially. When coupling changes the energy supply path during normal operation of the inflow subsystem, reliability changes. If the path deteriorates, the reliability of all three systems decreases. If the path improves, the reliability of the inflow subsystem slightly increases, while the reliability of the outflow subsystem decreases, resulting in either a decrease or a slight increase in IES reliability. Afterward, the reliability of all systems remains unchanged.</w:t>
      </w:r>
    </w:p>
    <w:p w14:paraId="4BC0B0EC"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The following sections analyze the variation rules and mechanisms of the outflow subsystem, inflow subsystem, and IES reliability with coupling degree.</w:t>
      </w:r>
    </w:p>
    <w:p w14:paraId="3A501A16"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1)</w:t>
      </w:r>
      <w:r w:rsidRPr="00F0086E">
        <w:rPr>
          <w:rFonts w:ascii="Cambria" w:eastAsia="宋体" w:hAnsi="Cambria" w:cs="Times New Roman"/>
          <w:kern w:val="0"/>
          <w:sz w:val="20"/>
          <w:szCs w:val="20"/>
        </w:rPr>
        <w:t xml:space="preserve"> Outflow subsystem</w:t>
      </w:r>
    </w:p>
    <w:p w14:paraId="2E059B5B" w14:textId="0478B9D6"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 xml:space="preserve">Under G2E coupling, the relationship between NGS reliability and coupling degree is shown in Fig. </w:t>
      </w:r>
      <w:r w:rsidRPr="00093D49">
        <w:rPr>
          <w:rFonts w:ascii="Cambria" w:eastAsia="宋体" w:hAnsi="Cambria" w:cs="Times New Roman"/>
          <w:kern w:val="0"/>
          <w:sz w:val="20"/>
          <w:szCs w:val="20"/>
        </w:rPr>
        <w:t>4</w:t>
      </w:r>
      <w:r w:rsidRPr="00F0086E">
        <w:rPr>
          <w:rFonts w:ascii="Cambria" w:eastAsia="宋体" w:hAnsi="Cambria" w:cs="Times New Roman"/>
          <w:kern w:val="0"/>
          <w:sz w:val="20"/>
          <w:szCs w:val="20"/>
        </w:rPr>
        <w:t>.</w:t>
      </w:r>
    </w:p>
    <w:p w14:paraId="2825B1F9" w14:textId="77777777" w:rsidR="00F0086E" w:rsidRPr="00F0086E" w:rsidRDefault="00F0086E" w:rsidP="00F0086E">
      <w:pPr>
        <w:widowControl/>
        <w:spacing w:line="252" w:lineRule="auto"/>
        <w:ind w:firstLine="142"/>
        <w:jc w:val="center"/>
        <w:rPr>
          <w:rFonts w:ascii="Cambria" w:eastAsia="宋体" w:hAnsi="Cambria" w:cs="Times New Roman"/>
          <w:kern w:val="0"/>
          <w:sz w:val="20"/>
          <w:szCs w:val="20"/>
        </w:rPr>
      </w:pPr>
      <w:r w:rsidRPr="00F0086E">
        <w:rPr>
          <w:rFonts w:ascii="Cambria" w:eastAsia="宋体" w:hAnsi="Cambria" w:cs="Times New Roman"/>
          <w:kern w:val="0"/>
          <w:sz w:val="20"/>
          <w:szCs w:val="20"/>
          <w:lang w:eastAsia="en-US"/>
        </w:rPr>
        <w:object w:dxaOrig="7791" w:dyaOrig="4681" w14:anchorId="28355C18">
          <v:shape id="_x0000_i1079" type="#_x0000_t75" style="width:222.95pt;height:136.3pt" o:ole="">
            <v:imagedata r:id="rId115" o:title=""/>
          </v:shape>
          <o:OLEObject Type="Embed" ProgID="Visio.Drawing.15" ShapeID="_x0000_i1079" DrawAspect="Content" ObjectID="_1852974814" r:id="rId116"/>
        </w:object>
      </w:r>
    </w:p>
    <w:p w14:paraId="492974F9" w14:textId="490F125D"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 xml:space="preserve">Fig. </w:t>
      </w:r>
      <w:r w:rsidRPr="00093D49">
        <w:rPr>
          <w:rFonts w:ascii="Cambria" w:eastAsia="宋体" w:hAnsi="Cambria" w:cs="宋体"/>
          <w:b/>
          <w:sz w:val="18"/>
          <w:szCs w:val="18"/>
        </w:rPr>
        <w:t>4</w:t>
      </w:r>
      <w:r w:rsidRPr="00F0086E">
        <w:rPr>
          <w:rFonts w:ascii="Cambria" w:eastAsia="宋体" w:hAnsi="Cambria" w:cs="宋体"/>
          <w:b/>
          <w:sz w:val="18"/>
          <w:szCs w:val="18"/>
        </w:rPr>
        <w:t xml:space="preserve"> </w:t>
      </w:r>
      <w:r w:rsidRPr="00F0086E">
        <w:rPr>
          <w:rFonts w:ascii="Cambria" w:eastAsia="宋体" w:hAnsi="Cambria" w:cs="宋体"/>
          <w:bCs/>
          <w:sz w:val="18"/>
          <w:szCs w:val="18"/>
        </w:rPr>
        <w:t>NGS reliability versus coupling degree under G2E coupling</w:t>
      </w:r>
    </w:p>
    <w:p w14:paraId="5679544A" w14:textId="566DCE79"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 xml:space="preserve">As shown in Fig. </w:t>
      </w:r>
      <w:r w:rsidRPr="00093D49">
        <w:rPr>
          <w:rFonts w:ascii="Cambria" w:eastAsia="宋体" w:hAnsi="Cambria" w:cs="Times New Roman"/>
          <w:kern w:val="0"/>
          <w:sz w:val="20"/>
          <w:szCs w:val="20"/>
        </w:rPr>
        <w:t>4</w:t>
      </w:r>
      <w:r w:rsidRPr="00F0086E">
        <w:rPr>
          <w:rFonts w:ascii="Cambria" w:eastAsia="宋体" w:hAnsi="Cambria" w:cs="Times New Roman"/>
          <w:kern w:val="0"/>
          <w:sz w:val="20"/>
          <w:szCs w:val="20"/>
        </w:rPr>
        <w:t>, with increasing coupling degree, NGS reliability decreases slightly at first. When the coupling degree reaches 3.14%, the reliability decreases significantly and then remains unchanged.</w:t>
      </w:r>
    </w:p>
    <w:p w14:paraId="07A380F0"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Unidirectional rule 2-1</w:t>
      </w:r>
      <w:r w:rsidRPr="00F0086E">
        <w:rPr>
          <w:rFonts w:ascii="Cambria" w:eastAsia="宋体" w:hAnsi="Cambria" w:cs="Times New Roman"/>
          <w:kern w:val="0"/>
          <w:sz w:val="20"/>
          <w:szCs w:val="20"/>
        </w:rPr>
        <w:t>: When energy flows from the LCS to an HRS, the reliability of the outflow subsystem decreases slightly at first. When coupling changes the energy supply path during normal operation of the inflow subsystem, the reliability of the outflow subsystem decreases. Afterward, the reliability remains unchanged.</w:t>
      </w:r>
    </w:p>
    <w:p w14:paraId="269639CD"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 xml:space="preserve">Mechanism: </w:t>
      </w:r>
      <w:r w:rsidRPr="00F0086E">
        <w:rPr>
          <w:rFonts w:ascii="Cambria" w:eastAsia="宋体" w:hAnsi="Cambria" w:cs="Times New Roman"/>
          <w:kern w:val="0"/>
          <w:sz w:val="20"/>
          <w:szCs w:val="20"/>
          <w:lang w:val="en-GB"/>
        </w:rPr>
        <w:t xml:space="preserve">For an HRS, the demand for cross-system support is very low, and thus the impact on the outflow subsystem is limited, resulting in only a slight initial decrease in reliability. </w:t>
      </w:r>
      <w:r w:rsidRPr="00F0086E">
        <w:rPr>
          <w:rFonts w:ascii="Cambria" w:eastAsia="宋体" w:hAnsi="Cambria" w:cs="Times New Roman"/>
          <w:kern w:val="0"/>
          <w:sz w:val="20"/>
          <w:szCs w:val="20"/>
        </w:rPr>
        <w:t>When coupling changes the energy supply path during normal operation of the inflow subsystem, part of the load is supplied by the outflow subsystem. Since the outflow subsystem is the LCS, it preferentially supplies the inflow subsystem after failures, resulting in insufficient self-supply capability and reduced reliability. After this point, increasing the coupling degree no longer changes the energy supply path. The external energy supply from the outflow subsystem no longer increases, and its reliability remains unchanged.</w:t>
      </w:r>
    </w:p>
    <w:p w14:paraId="6C34334E" w14:textId="77777777" w:rsidR="00F0086E" w:rsidRPr="00F0086E" w:rsidRDefault="00F0086E" w:rsidP="00F0086E">
      <w:pPr>
        <w:widowControl/>
        <w:spacing w:beforeLines="25" w:before="60"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In this case, when the coupling degree reaches 3.14%, N</w:t>
      </w:r>
      <w:r w:rsidRPr="00F0086E">
        <w:rPr>
          <w:rFonts w:ascii="Cambria" w:eastAsia="宋体" w:hAnsi="Cambria" w:cs="Times New Roman"/>
          <w:kern w:val="0"/>
          <w:sz w:val="20"/>
          <w:szCs w:val="20"/>
          <w:vertAlign w:val="subscript"/>
        </w:rPr>
        <w:t>e19</w:t>
      </w:r>
      <w:r w:rsidRPr="00F0086E">
        <w:rPr>
          <w:rFonts w:ascii="Cambria" w:eastAsia="宋体" w:hAnsi="Cambria" w:cs="Times New Roman"/>
          <w:kern w:val="0"/>
          <w:sz w:val="20"/>
          <w:szCs w:val="20"/>
        </w:rPr>
        <w:t>–N</w:t>
      </w:r>
      <w:r w:rsidRPr="00F0086E">
        <w:rPr>
          <w:rFonts w:ascii="Cambria" w:eastAsia="宋体" w:hAnsi="Cambria" w:cs="Times New Roman"/>
          <w:kern w:val="0"/>
          <w:sz w:val="20"/>
          <w:szCs w:val="20"/>
          <w:vertAlign w:val="subscript"/>
        </w:rPr>
        <w:t>e22</w:t>
      </w:r>
      <w:r w:rsidRPr="00F0086E">
        <w:rPr>
          <w:rFonts w:ascii="Cambria" w:eastAsia="宋体" w:hAnsi="Cambria" w:cs="Times New Roman"/>
          <w:kern w:val="0"/>
          <w:sz w:val="20"/>
          <w:szCs w:val="20"/>
        </w:rPr>
        <w:t xml:space="preserve"> changes from grid supply to GT supply. The external energy supply from NGS increases by 0.42 MW. Since the natural gas load shedding cost (0.6 EUR/kWh) is lower than the electricity load shedding cost (11.0 EUR/kWh), after NGS failures, priority is given to supplying N</w:t>
      </w:r>
      <w:r w:rsidRPr="00F0086E">
        <w:rPr>
          <w:rFonts w:ascii="Cambria" w:eastAsia="宋体" w:hAnsi="Cambria" w:cs="Times New Roman"/>
          <w:kern w:val="0"/>
          <w:sz w:val="20"/>
          <w:szCs w:val="20"/>
          <w:vertAlign w:val="subscript"/>
        </w:rPr>
        <w:t>e19</w:t>
      </w:r>
      <w:r w:rsidRPr="00F0086E">
        <w:rPr>
          <w:rFonts w:ascii="Cambria" w:eastAsia="宋体" w:hAnsi="Cambria" w:cs="Times New Roman"/>
          <w:kern w:val="0"/>
          <w:sz w:val="20"/>
          <w:szCs w:val="20"/>
        </w:rPr>
        <w:t>–N</w:t>
      </w:r>
      <w:r w:rsidRPr="00F0086E">
        <w:rPr>
          <w:rFonts w:ascii="Cambria" w:eastAsia="宋体" w:hAnsi="Cambria" w:cs="Times New Roman"/>
          <w:kern w:val="0"/>
          <w:sz w:val="20"/>
          <w:szCs w:val="20"/>
          <w:vertAlign w:val="subscript"/>
        </w:rPr>
        <w:t>e22</w:t>
      </w:r>
      <w:r w:rsidRPr="00F0086E">
        <w:rPr>
          <w:rFonts w:ascii="Cambria" w:eastAsia="宋体" w:hAnsi="Cambria" w:cs="Times New Roman"/>
          <w:kern w:val="0"/>
          <w:sz w:val="20"/>
          <w:szCs w:val="20"/>
        </w:rPr>
        <w:t>, which increases the supply interruption of NGS. For example, when NG</w:t>
      </w:r>
      <w:r w:rsidRPr="00F0086E">
        <w:rPr>
          <w:rFonts w:ascii="Cambria" w:eastAsia="宋体" w:hAnsi="Cambria" w:cs="Times New Roman"/>
          <w:kern w:val="0"/>
          <w:sz w:val="20"/>
          <w:szCs w:val="20"/>
          <w:vertAlign w:val="subscript"/>
        </w:rPr>
        <w:t>1</w:t>
      </w:r>
      <w:r w:rsidRPr="00F0086E">
        <w:rPr>
          <w:rFonts w:ascii="Cambria" w:eastAsia="宋体" w:hAnsi="Cambria" w:cs="Times New Roman"/>
          <w:kern w:val="0"/>
          <w:sz w:val="20"/>
          <w:szCs w:val="20"/>
        </w:rPr>
        <w:t xml:space="preserve"> fails, the interrupted load increases from 0 to 0.12 MW.</w:t>
      </w:r>
    </w:p>
    <w:p w14:paraId="29A11C44"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2)</w:t>
      </w:r>
      <w:r w:rsidRPr="00F0086E">
        <w:rPr>
          <w:rFonts w:ascii="Cambria" w:eastAsia="宋体" w:hAnsi="Cambria" w:cs="Times New Roman"/>
          <w:kern w:val="0"/>
          <w:sz w:val="20"/>
          <w:szCs w:val="20"/>
        </w:rPr>
        <w:t xml:space="preserve"> Inflow subsystem</w:t>
      </w:r>
    </w:p>
    <w:p w14:paraId="24C629F5" w14:textId="2DD8D256"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 xml:space="preserve">Under G2E coupling, the relationship between EPS reliability and coupling degree is shown in Fig. </w:t>
      </w:r>
      <w:r w:rsidRPr="00093D49">
        <w:rPr>
          <w:rFonts w:ascii="Cambria" w:eastAsia="宋体" w:hAnsi="Cambria" w:cs="Times New Roman"/>
          <w:kern w:val="0"/>
          <w:sz w:val="20"/>
          <w:szCs w:val="20"/>
        </w:rPr>
        <w:t>5</w:t>
      </w:r>
      <w:r w:rsidRPr="00F0086E">
        <w:rPr>
          <w:rFonts w:ascii="Cambria" w:eastAsia="宋体" w:hAnsi="Cambria" w:cs="Times New Roman"/>
          <w:kern w:val="0"/>
          <w:sz w:val="20"/>
          <w:szCs w:val="20"/>
        </w:rPr>
        <w:t>.</w:t>
      </w:r>
    </w:p>
    <w:p w14:paraId="614459E5" w14:textId="77777777" w:rsidR="00F0086E" w:rsidRPr="00F0086E" w:rsidRDefault="00F0086E" w:rsidP="00F0086E">
      <w:pPr>
        <w:widowControl/>
        <w:spacing w:line="252" w:lineRule="auto"/>
        <w:ind w:firstLine="142"/>
        <w:jc w:val="center"/>
        <w:rPr>
          <w:rFonts w:ascii="Cambria" w:eastAsia="宋体" w:hAnsi="Cambria" w:cs="Times New Roman"/>
          <w:kern w:val="0"/>
          <w:sz w:val="20"/>
          <w:szCs w:val="20"/>
        </w:rPr>
      </w:pPr>
      <w:r w:rsidRPr="00F0086E">
        <w:rPr>
          <w:rFonts w:ascii="Cambria" w:eastAsia="宋体" w:hAnsi="Cambria" w:cs="Times New Roman"/>
          <w:kern w:val="0"/>
          <w:sz w:val="20"/>
          <w:szCs w:val="20"/>
          <w:lang w:eastAsia="en-US"/>
        </w:rPr>
        <w:object w:dxaOrig="7960" w:dyaOrig="4741" w14:anchorId="221ADC3D">
          <v:shape id="_x0000_i1080" type="#_x0000_t75" style="width:223.7pt;height:129pt" o:ole="">
            <v:imagedata r:id="rId117" o:title=""/>
          </v:shape>
          <o:OLEObject Type="Embed" ProgID="Visio.Drawing.15" ShapeID="_x0000_i1080" DrawAspect="Content" ObjectID="_1852974815" r:id="rId118"/>
        </w:object>
      </w:r>
    </w:p>
    <w:p w14:paraId="16398162" w14:textId="0196F228"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lastRenderedPageBreak/>
        <w:t xml:space="preserve">Fig. </w:t>
      </w:r>
      <w:r w:rsidRPr="00093D49">
        <w:rPr>
          <w:rFonts w:ascii="Cambria" w:eastAsia="宋体" w:hAnsi="Cambria" w:cs="宋体"/>
          <w:b/>
          <w:sz w:val="18"/>
          <w:szCs w:val="18"/>
        </w:rPr>
        <w:t>5</w:t>
      </w:r>
      <w:r w:rsidRPr="00F0086E">
        <w:rPr>
          <w:rFonts w:ascii="Cambria" w:eastAsia="宋体" w:hAnsi="Cambria" w:cs="宋体"/>
          <w:b/>
          <w:sz w:val="18"/>
          <w:szCs w:val="18"/>
        </w:rPr>
        <w:t xml:space="preserve"> </w:t>
      </w:r>
      <w:r w:rsidRPr="00F0086E">
        <w:rPr>
          <w:rFonts w:ascii="Cambria" w:eastAsia="宋体" w:hAnsi="Cambria" w:cs="宋体"/>
          <w:bCs/>
          <w:sz w:val="18"/>
          <w:szCs w:val="18"/>
        </w:rPr>
        <w:t>EPS reliability versus coupling degree under G2E coupling</w:t>
      </w:r>
    </w:p>
    <w:p w14:paraId="37254240" w14:textId="3B741B38"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 xml:space="preserve">As shown in Fig. </w:t>
      </w:r>
      <w:r w:rsidRPr="00093D49">
        <w:rPr>
          <w:rFonts w:ascii="Cambria" w:eastAsia="宋体" w:hAnsi="Cambria" w:cs="Times New Roman"/>
          <w:kern w:val="0"/>
          <w:sz w:val="20"/>
          <w:szCs w:val="20"/>
        </w:rPr>
        <w:t>5</w:t>
      </w:r>
      <w:r w:rsidRPr="00F0086E">
        <w:rPr>
          <w:rFonts w:ascii="Cambria" w:eastAsia="宋体" w:hAnsi="Cambria" w:cs="Times New Roman"/>
          <w:kern w:val="0"/>
          <w:sz w:val="20"/>
          <w:szCs w:val="20"/>
        </w:rPr>
        <w:t>, EPS reliability initially increases slightly with increasing coupling degree. When the coupling degree reaches 3.14%, reliability decreases and then remains unchanged.</w:t>
      </w:r>
    </w:p>
    <w:p w14:paraId="2B6B6D30"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Unidirectional rule 2-2:</w:t>
      </w:r>
      <w:r w:rsidRPr="00F0086E">
        <w:rPr>
          <w:rFonts w:ascii="Cambria" w:eastAsia="宋体" w:hAnsi="Cambria" w:cs="Times New Roman"/>
          <w:kern w:val="0"/>
          <w:sz w:val="20"/>
          <w:szCs w:val="20"/>
        </w:rPr>
        <w:t xml:space="preserve"> When energy flows from the LCS to an HRS, the reliability of the inflow subsystem first increases slightly. When coupling changes the energy supply path during normal operation, the reliability decreases if the path deteriorates, while it increases slightly if path improves. Afterward, reliability remains unchanged.</w:t>
      </w:r>
    </w:p>
    <w:p w14:paraId="53489F68" w14:textId="77777777" w:rsidR="00F0086E" w:rsidRPr="00F0086E" w:rsidRDefault="00F0086E" w:rsidP="00F0086E">
      <w:pPr>
        <w:widowControl/>
        <w:spacing w:line="252" w:lineRule="auto"/>
        <w:ind w:firstLine="142"/>
        <w:rPr>
          <w:rFonts w:ascii="Cambria" w:eastAsia="宋体" w:hAnsi="Cambria" w:cs="Times New Roman"/>
          <w:kern w:val="0"/>
          <w:sz w:val="20"/>
          <w:szCs w:val="20"/>
          <w:lang w:val="en-GB"/>
        </w:rPr>
      </w:pPr>
      <w:r w:rsidRPr="00F0086E">
        <w:rPr>
          <w:rFonts w:ascii="Cambria" w:eastAsia="宋体" w:hAnsi="Cambria" w:cs="Times New Roman"/>
          <w:kern w:val="0"/>
          <w:sz w:val="20"/>
          <w:szCs w:val="20"/>
        </w:rPr>
        <w:t xml:space="preserve">Mechanism: </w:t>
      </w:r>
      <w:r w:rsidRPr="00F0086E">
        <w:rPr>
          <w:rFonts w:ascii="Cambria" w:eastAsia="宋体" w:hAnsi="Cambria" w:cs="Times New Roman"/>
          <w:kern w:val="0"/>
          <w:sz w:val="20"/>
          <w:szCs w:val="20"/>
          <w:lang w:val="en-GB"/>
        </w:rPr>
        <w:t xml:space="preserve">An HRS already has sufficient redundancy of energy supply paths. Therefore, the reliability improvement brought by coupling is insignificant, resulting in only a slight initial increase. </w:t>
      </w:r>
      <w:r w:rsidRPr="00F0086E">
        <w:rPr>
          <w:rFonts w:ascii="Cambria" w:eastAsia="宋体" w:hAnsi="Cambria" w:cs="Times New Roman"/>
          <w:kern w:val="0"/>
          <w:sz w:val="20"/>
          <w:szCs w:val="20"/>
        </w:rPr>
        <w:t>When the coupling degree becomes sufficiently large, the energy supply path during normal operation changes due to differences in energy purchase costs. If the new path deteriorates, reliability decreases. If the new path improves, reliability increases only slightly because the original reliability level is already high. Afterward, further increasing the coupling degree no longer changes the energy supply path, and the reliability remains unchanged.</w:t>
      </w:r>
    </w:p>
    <w:p w14:paraId="241831DF" w14:textId="77777777" w:rsidR="00F0086E" w:rsidRPr="00F0086E" w:rsidRDefault="00F0086E" w:rsidP="00F0086E">
      <w:pPr>
        <w:widowControl/>
        <w:spacing w:beforeLines="25" w:before="60"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In this case, when the coupling degree reaches 3.14%, the GT capacity becomes sufficient to independently supply N</w:t>
      </w:r>
      <w:r w:rsidRPr="00F0086E">
        <w:rPr>
          <w:rFonts w:ascii="Cambria" w:eastAsia="宋体" w:hAnsi="Cambria" w:cs="Times New Roman"/>
          <w:kern w:val="0"/>
          <w:sz w:val="20"/>
          <w:szCs w:val="20"/>
          <w:vertAlign w:val="subscript"/>
        </w:rPr>
        <w:t>e19</w:t>
      </w:r>
      <w:r w:rsidRPr="00F0086E">
        <w:rPr>
          <w:rFonts w:ascii="Cambria" w:eastAsia="宋体" w:hAnsi="Cambria" w:cs="Times New Roman"/>
          <w:kern w:val="0"/>
          <w:sz w:val="20"/>
          <w:szCs w:val="20"/>
        </w:rPr>
        <w:t>–N</w:t>
      </w:r>
      <w:r w:rsidRPr="00F0086E">
        <w:rPr>
          <w:rFonts w:ascii="Cambria" w:eastAsia="宋体" w:hAnsi="Cambria" w:cs="Times New Roman"/>
          <w:kern w:val="0"/>
          <w:sz w:val="20"/>
          <w:szCs w:val="20"/>
          <w:vertAlign w:val="subscript"/>
        </w:rPr>
        <w:t>e22</w:t>
      </w:r>
      <w:r w:rsidRPr="00F0086E">
        <w:rPr>
          <w:rFonts w:ascii="Cambria" w:eastAsia="宋体" w:hAnsi="Cambria" w:cs="Times New Roman"/>
          <w:kern w:val="0"/>
          <w:sz w:val="20"/>
          <w:szCs w:val="20"/>
        </w:rPr>
        <w:t>. Meanwhile, because GT supply has a lower cost, N</w:t>
      </w:r>
      <w:r w:rsidRPr="00F0086E">
        <w:rPr>
          <w:rFonts w:ascii="Cambria" w:eastAsia="宋体" w:hAnsi="Cambria" w:cs="Times New Roman"/>
          <w:kern w:val="0"/>
          <w:sz w:val="20"/>
          <w:szCs w:val="20"/>
          <w:vertAlign w:val="subscript"/>
        </w:rPr>
        <w:t>e19</w:t>
      </w:r>
      <w:r w:rsidRPr="00F0086E">
        <w:rPr>
          <w:rFonts w:ascii="Cambria" w:eastAsia="宋体" w:hAnsi="Cambria" w:cs="Times New Roman"/>
          <w:kern w:val="0"/>
          <w:sz w:val="20"/>
          <w:szCs w:val="20"/>
        </w:rPr>
        <w:t>–N</w:t>
      </w:r>
      <w:r w:rsidRPr="00F0086E">
        <w:rPr>
          <w:rFonts w:ascii="Cambria" w:eastAsia="宋体" w:hAnsi="Cambria" w:cs="Times New Roman"/>
          <w:kern w:val="0"/>
          <w:sz w:val="20"/>
          <w:szCs w:val="20"/>
          <w:vertAlign w:val="subscript"/>
        </w:rPr>
        <w:t>e22</w:t>
      </w:r>
      <w:r w:rsidRPr="00F0086E">
        <w:rPr>
          <w:rFonts w:ascii="Cambria" w:eastAsia="宋体" w:hAnsi="Cambria" w:cs="Times New Roman"/>
          <w:kern w:val="0"/>
          <w:sz w:val="20"/>
          <w:szCs w:val="20"/>
        </w:rPr>
        <w:t xml:space="preserve"> switches to GT supply. The supply path length increases from 1.5 km to 19 km, indicating deterioration of the supply path, which leads to reduced reliability.</w:t>
      </w:r>
    </w:p>
    <w:p w14:paraId="4F3E10BA"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3)</w:t>
      </w:r>
      <w:r w:rsidRPr="00F0086E">
        <w:rPr>
          <w:rFonts w:ascii="Cambria" w:eastAsia="宋体" w:hAnsi="Cambria" w:cs="Times New Roman"/>
          <w:kern w:val="0"/>
          <w:sz w:val="20"/>
          <w:szCs w:val="20"/>
        </w:rPr>
        <w:t xml:space="preserve"> IES</w:t>
      </w:r>
    </w:p>
    <w:p w14:paraId="1B148BCF" w14:textId="73EADBFC"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 xml:space="preserve">Under G2E coupling, the relationship between IES reliability and coupling degree is shown in Fig. </w:t>
      </w:r>
      <w:r w:rsidRPr="00093D49">
        <w:rPr>
          <w:rFonts w:ascii="Cambria" w:eastAsia="宋体" w:hAnsi="Cambria" w:cs="Times New Roman"/>
          <w:kern w:val="0"/>
          <w:sz w:val="20"/>
          <w:szCs w:val="20"/>
        </w:rPr>
        <w:t>6</w:t>
      </w:r>
      <w:r w:rsidRPr="00F0086E">
        <w:rPr>
          <w:rFonts w:ascii="Cambria" w:eastAsia="宋体" w:hAnsi="Cambria" w:cs="Times New Roman"/>
          <w:kern w:val="0"/>
          <w:sz w:val="20"/>
          <w:szCs w:val="20"/>
        </w:rPr>
        <w:t>.</w:t>
      </w:r>
    </w:p>
    <w:p w14:paraId="7E444EAD" w14:textId="77777777" w:rsidR="00F0086E" w:rsidRPr="00F0086E" w:rsidRDefault="00F0086E" w:rsidP="00F0086E">
      <w:pPr>
        <w:widowControl/>
        <w:spacing w:line="252" w:lineRule="auto"/>
        <w:ind w:firstLine="142"/>
        <w:jc w:val="center"/>
        <w:rPr>
          <w:rFonts w:ascii="Cambria" w:eastAsia="宋体" w:hAnsi="Cambria" w:cs="Times New Roman"/>
          <w:kern w:val="0"/>
          <w:sz w:val="20"/>
          <w:szCs w:val="20"/>
        </w:rPr>
      </w:pPr>
      <w:r w:rsidRPr="00F0086E">
        <w:rPr>
          <w:rFonts w:ascii="Cambria" w:eastAsia="宋体" w:hAnsi="Cambria" w:cs="Times New Roman"/>
          <w:kern w:val="0"/>
          <w:sz w:val="20"/>
          <w:szCs w:val="20"/>
          <w:lang w:eastAsia="en-US"/>
        </w:rPr>
        <w:object w:dxaOrig="8130" w:dyaOrig="4791" w14:anchorId="7B7FC9A0">
          <v:shape id="_x0000_i1081" type="#_x0000_t75" style="width:223.7pt;height:130.9pt" o:ole="">
            <v:imagedata r:id="rId119" o:title=""/>
          </v:shape>
          <o:OLEObject Type="Embed" ProgID="Visio.Drawing.15" ShapeID="_x0000_i1081" DrawAspect="Content" ObjectID="_1852974816" r:id="rId120"/>
        </w:object>
      </w:r>
    </w:p>
    <w:p w14:paraId="1D8B31D2" w14:textId="510A7853"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 xml:space="preserve">Fig. </w:t>
      </w:r>
      <w:r w:rsidRPr="00093D49">
        <w:rPr>
          <w:rFonts w:ascii="Cambria" w:eastAsia="宋体" w:hAnsi="Cambria" w:cs="宋体"/>
          <w:b/>
          <w:sz w:val="18"/>
          <w:szCs w:val="18"/>
        </w:rPr>
        <w:t>6</w:t>
      </w:r>
      <w:r w:rsidRPr="00F0086E">
        <w:rPr>
          <w:rFonts w:ascii="Cambria" w:eastAsia="宋体" w:hAnsi="Cambria" w:cs="宋体"/>
          <w:b/>
          <w:sz w:val="18"/>
          <w:szCs w:val="18"/>
        </w:rPr>
        <w:t xml:space="preserve"> </w:t>
      </w:r>
      <w:r w:rsidRPr="00F0086E">
        <w:rPr>
          <w:rFonts w:ascii="Cambria" w:eastAsia="宋体" w:hAnsi="Cambria" w:cs="宋体"/>
          <w:bCs/>
          <w:sz w:val="18"/>
          <w:szCs w:val="18"/>
        </w:rPr>
        <w:t>IES reliability versus coupling degree under G2E coupling</w:t>
      </w:r>
    </w:p>
    <w:p w14:paraId="0002F938" w14:textId="1776058B"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 xml:space="preserve">As shown in Fig. </w:t>
      </w:r>
      <w:r w:rsidRPr="00093D49">
        <w:rPr>
          <w:rFonts w:ascii="Cambria" w:eastAsia="宋体" w:hAnsi="Cambria" w:cs="Times New Roman"/>
          <w:kern w:val="0"/>
          <w:sz w:val="20"/>
          <w:szCs w:val="20"/>
        </w:rPr>
        <w:t>6</w:t>
      </w:r>
      <w:r w:rsidRPr="00F0086E">
        <w:rPr>
          <w:rFonts w:ascii="Cambria" w:eastAsia="宋体" w:hAnsi="Cambria" w:cs="Times New Roman"/>
          <w:kern w:val="0"/>
          <w:sz w:val="20"/>
          <w:szCs w:val="20"/>
        </w:rPr>
        <w:t>, with increasing coupling degree, IES reliability remains unchanged initially. When the coupling degree reaches 3.14%, reliability decreases and then remains unchanged.</w:t>
      </w:r>
    </w:p>
    <w:p w14:paraId="0D1F881A"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Unidirectional rule 2-3:</w:t>
      </w:r>
      <w:r w:rsidRPr="00F0086E">
        <w:rPr>
          <w:rFonts w:ascii="Cambria" w:eastAsia="宋体" w:hAnsi="Cambria" w:cs="Times New Roman"/>
          <w:kern w:val="0"/>
          <w:sz w:val="20"/>
          <w:szCs w:val="20"/>
        </w:rPr>
        <w:t xml:space="preserve"> When energy flows from the LCS to an HRS, IES reliability remains almost unchanged initially. When coupling changes the energy supply path during normal operation of the inflow subsystem, IES reliability changes: it decreases if the path deteriorates and may decrease or slightly increase if the path improves. Afterward, reliability remains unchanged.</w:t>
      </w:r>
    </w:p>
    <w:p w14:paraId="0DB50E1D" w14:textId="77777777" w:rsidR="00F0086E" w:rsidRPr="00F0086E" w:rsidRDefault="00F0086E" w:rsidP="00F0086E">
      <w:pPr>
        <w:widowControl/>
        <w:spacing w:line="252" w:lineRule="auto"/>
        <w:ind w:firstLine="142"/>
        <w:rPr>
          <w:rFonts w:ascii="Cambria" w:eastAsia="宋体" w:hAnsi="Cambria" w:cs="Times New Roman"/>
          <w:kern w:val="0"/>
          <w:sz w:val="20"/>
          <w:szCs w:val="20"/>
          <w:lang w:val="en-GB"/>
        </w:rPr>
      </w:pPr>
      <w:r w:rsidRPr="00F0086E">
        <w:rPr>
          <w:rFonts w:ascii="Cambria" w:eastAsia="宋体" w:hAnsi="Cambria" w:cs="Times New Roman"/>
          <w:kern w:val="0"/>
          <w:sz w:val="20"/>
          <w:szCs w:val="20"/>
        </w:rPr>
        <w:t xml:space="preserve">Mechanism: </w:t>
      </w:r>
      <w:r w:rsidRPr="00F0086E">
        <w:rPr>
          <w:rFonts w:ascii="Cambria" w:eastAsia="宋体" w:hAnsi="Cambria" w:cs="Times New Roman"/>
          <w:kern w:val="0"/>
          <w:sz w:val="20"/>
          <w:szCs w:val="20"/>
          <w:lang w:val="en-GB"/>
        </w:rPr>
        <w:t xml:space="preserve">After coupling, IES reliability is the combination of subsystem reliabilities. According to rules 2-1 and 2-2, IES reliability initially remains almost unchanged. </w:t>
      </w:r>
      <w:r w:rsidRPr="00F0086E">
        <w:rPr>
          <w:rFonts w:ascii="Cambria" w:eastAsia="宋体" w:hAnsi="Cambria" w:cs="Times New Roman"/>
          <w:kern w:val="0"/>
          <w:sz w:val="20"/>
          <w:szCs w:val="20"/>
        </w:rPr>
        <w:t>When coupling deteriorates the energy supply path during normal operation of the inflow subsystem, the reliability of both subsystems decreases, leading to reduced IES reliability.</w:t>
      </w:r>
      <w:r w:rsidRPr="00F0086E">
        <w:rPr>
          <w:rFonts w:ascii="Cambria" w:eastAsia="宋体" w:hAnsi="Cambria" w:cs="Times New Roman"/>
          <w:kern w:val="0"/>
          <w:sz w:val="20"/>
          <w:szCs w:val="20"/>
          <w:lang w:val="en-GB"/>
        </w:rPr>
        <w:t xml:space="preserve"> </w:t>
      </w:r>
      <w:r w:rsidRPr="00F0086E">
        <w:rPr>
          <w:rFonts w:ascii="Cambria" w:eastAsia="宋体" w:hAnsi="Cambria" w:cs="Times New Roman"/>
          <w:kern w:val="0"/>
          <w:sz w:val="20"/>
          <w:szCs w:val="20"/>
        </w:rPr>
        <w:t>When the path improves, the reliability of the inflow subsystem slightly increases, while the reliability of the outflow subsystem decreases. If the improvement impact exceeds the deterioration impact, IES reliability slightly increases; otherwise, it decreases.</w:t>
      </w:r>
      <w:r w:rsidRPr="00F0086E">
        <w:rPr>
          <w:rFonts w:ascii="Cambria" w:eastAsia="宋体" w:hAnsi="Cambria" w:cs="Times New Roman"/>
          <w:kern w:val="0"/>
          <w:sz w:val="20"/>
          <w:szCs w:val="20"/>
          <w:lang w:val="en-GB"/>
        </w:rPr>
        <w:t xml:space="preserve"> </w:t>
      </w:r>
      <w:r w:rsidRPr="00F0086E">
        <w:rPr>
          <w:rFonts w:ascii="Cambria" w:eastAsia="宋体" w:hAnsi="Cambria" w:cs="Times New Roman"/>
          <w:kern w:val="0"/>
          <w:sz w:val="20"/>
          <w:szCs w:val="20"/>
        </w:rPr>
        <w:t>Afterward, the reliability of both subsystems remains unchanged, and therefore the IES reliability also remains unchanged.</w:t>
      </w:r>
    </w:p>
    <w:p w14:paraId="75EB267A" w14:textId="4A633E8C" w:rsidR="00F0086E" w:rsidRPr="00F0086E" w:rsidRDefault="00F0086E" w:rsidP="00F0086E">
      <w:pPr>
        <w:keepNext/>
        <w:widowControl/>
        <w:spacing w:before="120" w:after="120"/>
        <w:jc w:val="left"/>
        <w:outlineLvl w:val="1"/>
        <w:rPr>
          <w:rFonts w:ascii="Cambria" w:eastAsia="宋体" w:hAnsi="Cambria" w:cs="Times New Roman"/>
          <w:i/>
          <w:kern w:val="0"/>
          <w:sz w:val="20"/>
          <w:szCs w:val="20"/>
        </w:rPr>
      </w:pPr>
      <w:r w:rsidRPr="00F0086E">
        <w:rPr>
          <w:rFonts w:ascii="Cambria" w:eastAsia="宋体" w:hAnsi="Cambria" w:cs="Times New Roman"/>
          <w:i/>
          <w:kern w:val="0"/>
          <w:sz w:val="20"/>
          <w:szCs w:val="20"/>
        </w:rPr>
        <w:t>4.</w:t>
      </w:r>
      <w:r w:rsidRPr="00093D49">
        <w:rPr>
          <w:rFonts w:ascii="Cambria" w:eastAsia="宋体" w:hAnsi="Cambria" w:cs="Times New Roman"/>
          <w:i/>
          <w:kern w:val="0"/>
          <w:sz w:val="20"/>
          <w:szCs w:val="20"/>
        </w:rPr>
        <w:t>2</w:t>
      </w:r>
      <w:r w:rsidRPr="00F0086E">
        <w:rPr>
          <w:rFonts w:ascii="Cambria" w:eastAsia="宋体" w:hAnsi="Cambria" w:cs="Times New Roman"/>
          <w:i/>
          <w:kern w:val="0"/>
          <w:sz w:val="20"/>
          <w:szCs w:val="20"/>
        </w:rPr>
        <w:t xml:space="preserve"> Condition 3: flow from LCS to LRS</w:t>
      </w:r>
    </w:p>
    <w:p w14:paraId="5930030A"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In Conditions 3 and 4, the unit load shedding costs of electricity and natural gas are exchanged, which are set to 0.6 EUR/kWh and 11.0 EUR/kWh, respectively.</w:t>
      </w:r>
    </w:p>
    <w:p w14:paraId="21F1860E"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After exchanging the unit load shedding costs, EPS becomes the LCS. NGS remains an LRS, AEAI</w:t>
      </w:r>
      <w:r w:rsidRPr="00F0086E">
        <w:rPr>
          <w:rFonts w:ascii="Cambria" w:eastAsia="宋体" w:hAnsi="Cambria" w:cs="Times New Roman"/>
          <w:kern w:val="0"/>
          <w:sz w:val="20"/>
          <w:szCs w:val="20"/>
          <w:vertAlign w:val="subscript"/>
        </w:rPr>
        <w:t>G</w:t>
      </w:r>
      <w:r w:rsidRPr="00F0086E">
        <w:rPr>
          <w:rFonts w:ascii="Cambria" w:eastAsia="宋体" w:hAnsi="Cambria" w:cs="Times New Roman"/>
          <w:kern w:val="0"/>
          <w:sz w:val="20"/>
          <w:szCs w:val="20"/>
        </w:rPr>
        <w:t>= 99.9143%.</w:t>
      </w:r>
    </w:p>
    <w:p w14:paraId="49B07E62"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Unidirectional rule 3:</w:t>
      </w:r>
      <w:r w:rsidRPr="00F0086E">
        <w:rPr>
          <w:rFonts w:ascii="Cambria" w:eastAsia="宋体" w:hAnsi="Cambria" w:cs="Times New Roman"/>
          <w:kern w:val="0"/>
          <w:sz w:val="20"/>
          <w:szCs w:val="20"/>
        </w:rPr>
        <w:t xml:space="preserve"> When energy flows from the LCS to an LRS, the reliability of the inflow subsystem and the IES increases with increasing coupling degree, while the reliability of the outflow subsystem decreases. Finally, the reliability of all three systems reaches saturation.</w:t>
      </w:r>
    </w:p>
    <w:p w14:paraId="12ED5164"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The following sections analyze the variation rules and mechanisms of the outflow subsystem, inflow subsystem, and IES reliability with coupling degree.</w:t>
      </w:r>
    </w:p>
    <w:p w14:paraId="3558305C"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1)</w:t>
      </w:r>
      <w:r w:rsidRPr="00F0086E">
        <w:rPr>
          <w:rFonts w:ascii="Cambria" w:eastAsia="宋体" w:hAnsi="Cambria" w:cs="Times New Roman"/>
          <w:kern w:val="0"/>
          <w:sz w:val="20"/>
          <w:szCs w:val="20"/>
        </w:rPr>
        <w:t xml:space="preserve"> Outflow subsystem</w:t>
      </w:r>
    </w:p>
    <w:p w14:paraId="13441AC2" w14:textId="25E660ED"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lastRenderedPageBreak/>
        <w:t xml:space="preserve">After exchanging load shedding costs, under E2G unidirectional coupling, the relationship between EPS reliability and coupling degree is shown in Fig. </w:t>
      </w:r>
      <w:r w:rsidRPr="00093D49">
        <w:rPr>
          <w:rFonts w:ascii="Cambria" w:eastAsia="宋体" w:hAnsi="Cambria" w:cs="Times New Roman"/>
          <w:kern w:val="0"/>
          <w:sz w:val="20"/>
          <w:szCs w:val="20"/>
        </w:rPr>
        <w:t>7</w:t>
      </w:r>
      <w:r w:rsidRPr="00F0086E">
        <w:rPr>
          <w:rFonts w:ascii="Cambria" w:eastAsia="宋体" w:hAnsi="Cambria" w:cs="Times New Roman"/>
          <w:kern w:val="0"/>
          <w:sz w:val="20"/>
          <w:szCs w:val="20"/>
        </w:rPr>
        <w:t>.</w:t>
      </w:r>
    </w:p>
    <w:p w14:paraId="36C33614" w14:textId="77777777" w:rsidR="00F0086E" w:rsidRPr="00F0086E" w:rsidRDefault="00F0086E" w:rsidP="00F0086E">
      <w:pPr>
        <w:widowControl/>
        <w:spacing w:line="252" w:lineRule="auto"/>
        <w:ind w:firstLine="142"/>
        <w:jc w:val="center"/>
        <w:rPr>
          <w:rFonts w:ascii="Cambria" w:eastAsia="宋体" w:hAnsi="Cambria" w:cs="Times New Roman"/>
          <w:kern w:val="0"/>
          <w:sz w:val="20"/>
          <w:szCs w:val="20"/>
        </w:rPr>
      </w:pPr>
      <w:r w:rsidRPr="00F0086E">
        <w:rPr>
          <w:rFonts w:ascii="Cambria" w:eastAsia="宋体" w:hAnsi="Cambria" w:cs="Times New Roman"/>
          <w:kern w:val="0"/>
          <w:sz w:val="20"/>
          <w:szCs w:val="20"/>
          <w:lang w:eastAsia="en-US"/>
        </w:rPr>
        <w:object w:dxaOrig="8231" w:dyaOrig="4941" w14:anchorId="70670B8A">
          <v:shape id="_x0000_i1082" type="#_x0000_t75" style="width:222.95pt;height:137.45pt" o:ole="">
            <v:imagedata r:id="rId121" o:title=""/>
          </v:shape>
          <o:OLEObject Type="Embed" ProgID="Visio.Drawing.15" ShapeID="_x0000_i1082" DrawAspect="Content" ObjectID="_1852974817" r:id="rId122"/>
        </w:object>
      </w:r>
    </w:p>
    <w:p w14:paraId="79FE808B" w14:textId="1E918609"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 xml:space="preserve">Fig. </w:t>
      </w:r>
      <w:r w:rsidRPr="00093D49">
        <w:rPr>
          <w:rFonts w:ascii="Cambria" w:eastAsia="宋体" w:hAnsi="Cambria" w:cs="宋体"/>
          <w:b/>
          <w:sz w:val="18"/>
          <w:szCs w:val="18"/>
        </w:rPr>
        <w:t>7</w:t>
      </w:r>
      <w:r w:rsidRPr="00F0086E">
        <w:rPr>
          <w:rFonts w:ascii="Cambria" w:eastAsia="宋体" w:hAnsi="Cambria" w:cs="宋体"/>
          <w:b/>
          <w:sz w:val="18"/>
          <w:szCs w:val="18"/>
        </w:rPr>
        <w:t xml:space="preserve"> </w:t>
      </w:r>
      <w:r w:rsidRPr="00F0086E">
        <w:rPr>
          <w:rFonts w:ascii="Cambria" w:eastAsia="宋体" w:hAnsi="Cambria" w:cs="宋体"/>
          <w:bCs/>
          <w:sz w:val="18"/>
          <w:szCs w:val="18"/>
        </w:rPr>
        <w:t>EPS reliability versus coupling degree under E2G coupling (after exchanging load shedding costs)</w:t>
      </w:r>
    </w:p>
    <w:p w14:paraId="33964830" w14:textId="738611A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 xml:space="preserve">As shown in Fig. </w:t>
      </w:r>
      <w:r w:rsidRPr="00093D49">
        <w:rPr>
          <w:rFonts w:ascii="Cambria" w:eastAsia="宋体" w:hAnsi="Cambria" w:cs="Times New Roman"/>
          <w:kern w:val="0"/>
          <w:sz w:val="20"/>
          <w:szCs w:val="20"/>
        </w:rPr>
        <w:t>7</w:t>
      </w:r>
      <w:r w:rsidRPr="00F0086E">
        <w:rPr>
          <w:rFonts w:ascii="Cambria" w:eastAsia="宋体" w:hAnsi="Cambria" w:cs="Times New Roman"/>
          <w:kern w:val="0"/>
          <w:sz w:val="20"/>
          <w:szCs w:val="20"/>
        </w:rPr>
        <w:t>, EPS reliability decreases initially and then reaches saturation with increasing coupling degree.</w:t>
      </w:r>
    </w:p>
    <w:p w14:paraId="275C1E4C"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Unidirectional rule 3-1</w:t>
      </w:r>
      <w:r w:rsidRPr="00F0086E">
        <w:rPr>
          <w:rFonts w:ascii="Cambria" w:eastAsia="宋体" w:hAnsi="Cambria" w:cs="Times New Roman"/>
          <w:kern w:val="0"/>
          <w:sz w:val="20"/>
          <w:szCs w:val="20"/>
        </w:rPr>
        <w:t>: When energy flows from the LCS to an LRS, the reliability of the outflow subsystem decreases with increasing coupling degree and finally reaches saturation.</w:t>
      </w:r>
    </w:p>
    <w:p w14:paraId="140320AE"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Mechanism: After failures, the LCS preferentially provides external energy supply. Since an LRS has a high demand for cross-system support, the outflow subsystem may suffer insufficient self-supply capability, resulting in reduced reliability. With increasing coupling degree, the amount of external energy supply increases, leading to further reliability deterioration. When the supply interruption of the inflow subsystem is eliminated or the external supply capability of the outflow subsystem is restricted by line capacity, the external energy supply no longer increases, and the reliability reduction reaches saturation.</w:t>
      </w:r>
    </w:p>
    <w:p w14:paraId="5709693C" w14:textId="77777777" w:rsidR="00F0086E" w:rsidRPr="00F0086E" w:rsidRDefault="00F0086E" w:rsidP="00F0086E">
      <w:pPr>
        <w:widowControl/>
        <w:spacing w:beforeLines="25" w:before="60"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In this case, when the coupling degree reaches 6.80%, the supply interruption caused by failure of G</w:t>
      </w:r>
      <w:r w:rsidRPr="00F0086E">
        <w:rPr>
          <w:rFonts w:ascii="Cambria" w:eastAsia="宋体" w:hAnsi="Cambria" w:cs="Times New Roman"/>
          <w:kern w:val="0"/>
          <w:sz w:val="20"/>
          <w:szCs w:val="20"/>
          <w:vertAlign w:val="subscript"/>
        </w:rPr>
        <w:t>2-3</w:t>
      </w:r>
      <w:r w:rsidRPr="00F0086E">
        <w:rPr>
          <w:rFonts w:ascii="Cambria" w:eastAsia="宋体" w:hAnsi="Cambria" w:cs="Times New Roman"/>
          <w:kern w:val="0"/>
          <w:sz w:val="20"/>
          <w:szCs w:val="20"/>
        </w:rPr>
        <w:t xml:space="preserve"> is eliminated. Therefore, the external energy supply from EPS no longer increases, the reliability reduction reaches saturation.</w:t>
      </w:r>
    </w:p>
    <w:p w14:paraId="1F16FB37"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2)</w:t>
      </w:r>
      <w:r w:rsidRPr="00F0086E">
        <w:rPr>
          <w:rFonts w:ascii="Cambria" w:eastAsia="宋体" w:hAnsi="Cambria" w:cs="Times New Roman"/>
          <w:kern w:val="0"/>
          <w:sz w:val="20"/>
          <w:szCs w:val="20"/>
        </w:rPr>
        <w:t xml:space="preserve"> Inflow subsystem</w:t>
      </w:r>
    </w:p>
    <w:p w14:paraId="4FB02D58" w14:textId="7A6DC6DC"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 xml:space="preserve">After exchanging load shedding costs, under E2G coupling, the relationship between NGS reliability and coupling degree is shown in Fig. </w:t>
      </w:r>
      <w:r w:rsidRPr="00093D49">
        <w:rPr>
          <w:rFonts w:ascii="Cambria" w:eastAsia="宋体" w:hAnsi="Cambria" w:cs="Times New Roman"/>
          <w:kern w:val="0"/>
          <w:sz w:val="20"/>
          <w:szCs w:val="20"/>
        </w:rPr>
        <w:t>8</w:t>
      </w:r>
      <w:r w:rsidRPr="00F0086E">
        <w:rPr>
          <w:rFonts w:ascii="Cambria" w:eastAsia="宋体" w:hAnsi="Cambria" w:cs="Times New Roman"/>
          <w:kern w:val="0"/>
          <w:sz w:val="20"/>
          <w:szCs w:val="20"/>
        </w:rPr>
        <w:t>.</w:t>
      </w:r>
    </w:p>
    <w:p w14:paraId="34C863EF" w14:textId="77777777" w:rsidR="00F0086E" w:rsidRPr="00F0086E" w:rsidRDefault="00F0086E" w:rsidP="00F0086E">
      <w:pPr>
        <w:widowControl/>
        <w:spacing w:line="252" w:lineRule="auto"/>
        <w:ind w:firstLine="142"/>
        <w:jc w:val="center"/>
        <w:rPr>
          <w:rFonts w:ascii="Cambria" w:eastAsia="宋体" w:hAnsi="Cambria" w:cs="Times New Roman"/>
          <w:kern w:val="0"/>
          <w:sz w:val="20"/>
          <w:szCs w:val="20"/>
          <w:lang w:eastAsia="en-US"/>
        </w:rPr>
      </w:pPr>
      <w:r w:rsidRPr="00F0086E">
        <w:rPr>
          <w:rFonts w:ascii="Cambria" w:eastAsia="宋体" w:hAnsi="Cambria" w:cs="Times New Roman"/>
          <w:kern w:val="0"/>
          <w:sz w:val="20"/>
          <w:szCs w:val="20"/>
          <w:lang w:eastAsia="en-US"/>
        </w:rPr>
        <w:object w:dxaOrig="8020" w:dyaOrig="4711" w14:anchorId="3C329642">
          <v:shape id="_x0000_i1083" type="#_x0000_t75" style="width:219.45pt;height:127.85pt" o:ole="">
            <v:imagedata r:id="rId123" o:title=""/>
          </v:shape>
          <o:OLEObject Type="Embed" ProgID="Visio.Drawing.15" ShapeID="_x0000_i1083" DrawAspect="Content" ObjectID="_1852974818" r:id="rId124"/>
        </w:object>
      </w:r>
    </w:p>
    <w:p w14:paraId="06AE8EEF" w14:textId="31833BED"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 xml:space="preserve">Fig. </w:t>
      </w:r>
      <w:r w:rsidRPr="00093D49">
        <w:rPr>
          <w:rFonts w:ascii="Cambria" w:eastAsia="宋体" w:hAnsi="Cambria" w:cs="宋体"/>
          <w:b/>
          <w:sz w:val="18"/>
          <w:szCs w:val="18"/>
        </w:rPr>
        <w:t>8</w:t>
      </w:r>
      <w:r w:rsidRPr="00F0086E">
        <w:rPr>
          <w:rFonts w:ascii="Cambria" w:eastAsia="宋体" w:hAnsi="Cambria" w:cs="宋体"/>
          <w:b/>
          <w:sz w:val="18"/>
          <w:szCs w:val="18"/>
        </w:rPr>
        <w:t xml:space="preserve"> </w:t>
      </w:r>
      <w:r w:rsidRPr="00F0086E">
        <w:rPr>
          <w:rFonts w:ascii="Cambria" w:eastAsia="宋体" w:hAnsi="Cambria" w:cs="宋体"/>
          <w:bCs/>
          <w:sz w:val="18"/>
          <w:szCs w:val="18"/>
        </w:rPr>
        <w:t>NGS reliability versus coupling degree under E2G coupling (after exchanging load shedding costs)</w:t>
      </w:r>
    </w:p>
    <w:p w14:paraId="71AE28C2" w14:textId="70B30A29"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 xml:space="preserve">As shown in Fig. </w:t>
      </w:r>
      <w:r w:rsidRPr="00093D49">
        <w:rPr>
          <w:rFonts w:ascii="Cambria" w:eastAsia="宋体" w:hAnsi="Cambria" w:cs="Times New Roman"/>
          <w:kern w:val="0"/>
          <w:sz w:val="20"/>
          <w:szCs w:val="20"/>
        </w:rPr>
        <w:t>8</w:t>
      </w:r>
      <w:r w:rsidRPr="00F0086E">
        <w:rPr>
          <w:rFonts w:ascii="Cambria" w:eastAsia="宋体" w:hAnsi="Cambria" w:cs="Times New Roman"/>
          <w:kern w:val="0"/>
          <w:sz w:val="20"/>
          <w:szCs w:val="20"/>
        </w:rPr>
        <w:t>, NGS reliability increases first and then reaches saturation with increasing coupling degree.</w:t>
      </w:r>
    </w:p>
    <w:p w14:paraId="415E94AF"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Unidirectional rule 3-2:</w:t>
      </w:r>
      <w:r w:rsidRPr="00F0086E">
        <w:rPr>
          <w:rFonts w:ascii="Cambria" w:eastAsia="宋体" w:hAnsi="Cambria" w:cs="Times New Roman"/>
          <w:kern w:val="0"/>
          <w:sz w:val="20"/>
          <w:szCs w:val="20"/>
        </w:rPr>
        <w:t xml:space="preserve"> When energy flows from the LCS to an LRS, the reliability of the inflow subsystem increases with increasing coupling degree and finally reaches saturation.</w:t>
      </w:r>
    </w:p>
    <w:p w14:paraId="647AE14D"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Mechanism: For an LRS, coupling introduces additional energy supply paths, reducing supply interruption after failures and improving reliability. With increasing coupling degree, the supply capability of the additional path increases, resulting in fewer supply interruptions. When the supply interruption of the inflow subsystem is eliminated or the external supply capability is restricted by line capacity, the reliability no longer increases.</w:t>
      </w:r>
    </w:p>
    <w:p w14:paraId="59223E1C"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3)</w:t>
      </w:r>
      <w:r w:rsidRPr="00F0086E">
        <w:rPr>
          <w:rFonts w:ascii="Cambria" w:eastAsia="宋体" w:hAnsi="Cambria" w:cs="Times New Roman"/>
          <w:kern w:val="0"/>
          <w:sz w:val="20"/>
          <w:szCs w:val="20"/>
        </w:rPr>
        <w:t xml:space="preserve"> IES</w:t>
      </w:r>
    </w:p>
    <w:p w14:paraId="11B58AAC" w14:textId="65F9E3F9"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 xml:space="preserve">After exchanging load shedding costs, under E2G unidirectional coupling, the relationship between IES reliability and coupling degree is shown in Fig. </w:t>
      </w:r>
      <w:r w:rsidRPr="00093D49">
        <w:rPr>
          <w:rFonts w:ascii="Cambria" w:eastAsia="宋体" w:hAnsi="Cambria" w:cs="Times New Roman"/>
          <w:kern w:val="0"/>
          <w:sz w:val="20"/>
          <w:szCs w:val="20"/>
        </w:rPr>
        <w:t>9</w:t>
      </w:r>
      <w:r w:rsidRPr="00F0086E">
        <w:rPr>
          <w:rFonts w:ascii="Cambria" w:eastAsia="宋体" w:hAnsi="Cambria" w:cs="Times New Roman"/>
          <w:kern w:val="0"/>
          <w:sz w:val="20"/>
          <w:szCs w:val="20"/>
        </w:rPr>
        <w:t>.</w:t>
      </w:r>
    </w:p>
    <w:p w14:paraId="7C959B6F" w14:textId="77777777" w:rsidR="00F0086E" w:rsidRPr="00F0086E" w:rsidRDefault="00F0086E" w:rsidP="00F0086E">
      <w:pPr>
        <w:widowControl/>
        <w:spacing w:line="252" w:lineRule="auto"/>
        <w:ind w:firstLine="142"/>
        <w:jc w:val="center"/>
        <w:rPr>
          <w:rFonts w:ascii="Cambria" w:eastAsia="宋体" w:hAnsi="Cambria" w:cs="Times New Roman"/>
          <w:kern w:val="0"/>
          <w:sz w:val="20"/>
          <w:szCs w:val="20"/>
        </w:rPr>
      </w:pPr>
      <w:r w:rsidRPr="00F0086E">
        <w:rPr>
          <w:rFonts w:ascii="Cambria" w:eastAsia="宋体" w:hAnsi="Cambria" w:cs="Times New Roman"/>
          <w:kern w:val="0"/>
          <w:sz w:val="20"/>
          <w:szCs w:val="20"/>
          <w:lang w:eastAsia="en-US"/>
        </w:rPr>
        <w:object w:dxaOrig="8130" w:dyaOrig="4841" w14:anchorId="7BBB35D1">
          <v:shape id="_x0000_i1084" type="#_x0000_t75" style="width:217.15pt;height:124.75pt" o:ole="">
            <v:imagedata r:id="rId125" o:title=""/>
          </v:shape>
          <o:OLEObject Type="Embed" ProgID="Visio.Drawing.15" ShapeID="_x0000_i1084" DrawAspect="Content" ObjectID="_1852974819" r:id="rId126"/>
        </w:object>
      </w:r>
    </w:p>
    <w:p w14:paraId="1278DEF3" w14:textId="5B9F3807"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 xml:space="preserve">Fig. </w:t>
      </w:r>
      <w:r w:rsidRPr="00093D49">
        <w:rPr>
          <w:rFonts w:ascii="Cambria" w:eastAsia="宋体" w:hAnsi="Cambria" w:cs="宋体"/>
          <w:b/>
          <w:sz w:val="18"/>
          <w:szCs w:val="18"/>
        </w:rPr>
        <w:t>9</w:t>
      </w:r>
      <w:r w:rsidRPr="00F0086E">
        <w:rPr>
          <w:rFonts w:ascii="Cambria" w:eastAsia="宋体" w:hAnsi="Cambria" w:cs="宋体"/>
          <w:b/>
          <w:sz w:val="18"/>
          <w:szCs w:val="18"/>
        </w:rPr>
        <w:t xml:space="preserve"> </w:t>
      </w:r>
      <w:r w:rsidRPr="00F0086E">
        <w:rPr>
          <w:rFonts w:ascii="Cambria" w:eastAsia="宋体" w:hAnsi="Cambria" w:cs="宋体"/>
          <w:bCs/>
          <w:sz w:val="18"/>
          <w:szCs w:val="18"/>
        </w:rPr>
        <w:t>IES reliability versus coupling degree under E2G coupling (after exchanging load shedding costs)</w:t>
      </w:r>
    </w:p>
    <w:p w14:paraId="420DB9DD" w14:textId="44B25B3F"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 xml:space="preserve">As shown in Fig. </w:t>
      </w:r>
      <w:r w:rsidRPr="00093D49">
        <w:rPr>
          <w:rFonts w:ascii="Cambria" w:eastAsia="宋体" w:hAnsi="Cambria" w:cs="Times New Roman"/>
          <w:kern w:val="0"/>
          <w:sz w:val="20"/>
          <w:szCs w:val="20"/>
        </w:rPr>
        <w:t>9</w:t>
      </w:r>
      <w:r w:rsidRPr="00F0086E">
        <w:rPr>
          <w:rFonts w:ascii="Cambria" w:eastAsia="宋体" w:hAnsi="Cambria" w:cs="Times New Roman"/>
          <w:kern w:val="0"/>
          <w:sz w:val="20"/>
          <w:szCs w:val="20"/>
        </w:rPr>
        <w:t>, IES reliability increases first and then reaches saturation with increasing coupling degree.</w:t>
      </w:r>
    </w:p>
    <w:p w14:paraId="23A025DC"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Unidirectional rule 3-3:</w:t>
      </w:r>
      <w:r w:rsidRPr="00F0086E">
        <w:rPr>
          <w:rFonts w:ascii="Cambria" w:eastAsia="宋体" w:hAnsi="Cambria" w:cs="Times New Roman"/>
          <w:kern w:val="0"/>
          <w:sz w:val="20"/>
          <w:szCs w:val="20"/>
        </w:rPr>
        <w:t xml:space="preserve"> When energy flows from the LCS to an LRS, IES reliability increases with increasing coupling degree and finally reaches saturation.</w:t>
      </w:r>
    </w:p>
    <w:p w14:paraId="51D922D7"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Mechanism: LRS has a large amount of supply interruption that can be eliminated through coupling. Moreover, only when the LCS fails does it need to shed its own loads to provide external energy supply, while it operates normally during most periods. Therefore, the reduction in supply interruption of the LRS is more than the additional interruption caused by external energy supply from the LCS, resulting in improved IES reliability. With increasing coupling degree, more supply interruptions are eliminated, and IES reliability increases. When the supply interruption of the LRS is eliminated or the external energy supply capability of the LCS is restricted by line capacity, the improvement in IES reliability reaches saturation.</w:t>
      </w:r>
    </w:p>
    <w:p w14:paraId="121A7B9C" w14:textId="0C7D5B04" w:rsidR="00F0086E" w:rsidRPr="00F0086E" w:rsidRDefault="00F0086E" w:rsidP="00F0086E">
      <w:pPr>
        <w:keepNext/>
        <w:widowControl/>
        <w:spacing w:before="120" w:after="120"/>
        <w:jc w:val="left"/>
        <w:outlineLvl w:val="1"/>
        <w:rPr>
          <w:rFonts w:ascii="Cambria" w:eastAsia="宋体" w:hAnsi="Cambria" w:cs="Times New Roman"/>
          <w:i/>
          <w:kern w:val="0"/>
          <w:sz w:val="20"/>
          <w:szCs w:val="20"/>
        </w:rPr>
      </w:pPr>
      <w:r w:rsidRPr="00F0086E">
        <w:rPr>
          <w:rFonts w:ascii="Cambria" w:eastAsia="宋体" w:hAnsi="Cambria" w:cs="Times New Roman"/>
          <w:i/>
          <w:kern w:val="0"/>
          <w:sz w:val="20"/>
          <w:szCs w:val="20"/>
        </w:rPr>
        <w:t>4.</w:t>
      </w:r>
      <w:r w:rsidRPr="00093D49">
        <w:rPr>
          <w:rFonts w:ascii="Cambria" w:eastAsia="宋体" w:hAnsi="Cambria" w:cs="Times New Roman"/>
          <w:i/>
          <w:kern w:val="0"/>
          <w:sz w:val="20"/>
          <w:szCs w:val="20"/>
        </w:rPr>
        <w:t>3</w:t>
      </w:r>
      <w:r w:rsidRPr="00F0086E">
        <w:rPr>
          <w:rFonts w:ascii="Cambria" w:eastAsia="宋体" w:hAnsi="Cambria" w:cs="Times New Roman"/>
          <w:i/>
          <w:kern w:val="0"/>
          <w:sz w:val="20"/>
          <w:szCs w:val="20"/>
        </w:rPr>
        <w:t xml:space="preserve"> Condition 4: flow from HCS to HRS</w:t>
      </w:r>
    </w:p>
    <w:p w14:paraId="1D04B98F"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After exchanging the unit load shedding costs, NGS becomes the HCS, while EPS remains the HRS.</w:t>
      </w:r>
    </w:p>
    <w:p w14:paraId="594F6B07"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Unidirectional rule 4:</w:t>
      </w:r>
      <w:r w:rsidRPr="00F0086E">
        <w:rPr>
          <w:rFonts w:ascii="Cambria" w:eastAsia="宋体" w:hAnsi="Cambria" w:cs="Times New Roman"/>
          <w:kern w:val="0"/>
          <w:sz w:val="20"/>
          <w:szCs w:val="20"/>
        </w:rPr>
        <w:t xml:space="preserve"> When energy flows from the HCS to an HRS, the reliability of the inflow subsystem and IES first increases slightly. When coupling changes the energy supply path during normal operation of the inflow subsystem, the reliability decreases if the path deteriorates, while it increases only slightly if the path improves. Afterward, the reliability of both systems remains unchanged. The reliability of the outflow subsystem remains unchanged throughout.</w:t>
      </w:r>
    </w:p>
    <w:p w14:paraId="56C9E1B4"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The following sections analyze the variation rules and mechanisms of the outflow subsystem, inflow subsystem, and IES reliability with coupling degree.</w:t>
      </w:r>
    </w:p>
    <w:p w14:paraId="19E4A164"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1)</w:t>
      </w:r>
      <w:r w:rsidRPr="00F0086E">
        <w:rPr>
          <w:rFonts w:ascii="Cambria" w:eastAsia="宋体" w:hAnsi="Cambria" w:cs="Times New Roman"/>
          <w:kern w:val="0"/>
          <w:sz w:val="20"/>
          <w:szCs w:val="20"/>
        </w:rPr>
        <w:t xml:space="preserve"> Outflow subsystem</w:t>
      </w:r>
    </w:p>
    <w:p w14:paraId="73103B7D" w14:textId="48883C9A"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After exchanging unit load shedding costs, under G2E coupling, the relationship between NGS reliability and coupling degree is shown in Fig. 1</w:t>
      </w:r>
      <w:r w:rsidRPr="00093D49">
        <w:rPr>
          <w:rFonts w:ascii="Cambria" w:eastAsia="宋体" w:hAnsi="Cambria" w:cs="Times New Roman"/>
          <w:kern w:val="0"/>
          <w:sz w:val="20"/>
          <w:szCs w:val="20"/>
        </w:rPr>
        <w:t>0</w:t>
      </w:r>
      <w:r w:rsidRPr="00F0086E">
        <w:rPr>
          <w:rFonts w:ascii="Cambria" w:eastAsia="宋体" w:hAnsi="Cambria" w:cs="Times New Roman"/>
          <w:kern w:val="0"/>
          <w:sz w:val="20"/>
          <w:szCs w:val="20"/>
        </w:rPr>
        <w:t>.</w:t>
      </w:r>
    </w:p>
    <w:bookmarkStart w:id="4" w:name="_Hlk240486843"/>
    <w:p w14:paraId="50C71329" w14:textId="77777777" w:rsidR="00F0086E" w:rsidRPr="00F0086E" w:rsidRDefault="00F0086E" w:rsidP="00F0086E">
      <w:pPr>
        <w:widowControl/>
        <w:spacing w:line="252" w:lineRule="auto"/>
        <w:ind w:firstLine="142"/>
        <w:jc w:val="center"/>
        <w:rPr>
          <w:rFonts w:ascii="Cambria" w:eastAsia="宋体" w:hAnsi="Cambria" w:cs="Times New Roman"/>
          <w:kern w:val="0"/>
          <w:sz w:val="20"/>
          <w:szCs w:val="20"/>
          <w:lang w:eastAsia="en-US"/>
        </w:rPr>
      </w:pPr>
      <w:r w:rsidRPr="00F0086E">
        <w:rPr>
          <w:rFonts w:ascii="Cambria" w:eastAsia="宋体" w:hAnsi="Cambria" w:cs="Times New Roman"/>
          <w:kern w:val="0"/>
          <w:sz w:val="20"/>
          <w:szCs w:val="20"/>
          <w:lang w:eastAsia="en-US"/>
        </w:rPr>
        <w:object w:dxaOrig="8010" w:dyaOrig="4851" w14:anchorId="580C9CF1">
          <v:shape id="_x0000_i1085" type="#_x0000_t75" style="width:222.95pt;height:138.2pt" o:ole="">
            <v:imagedata r:id="rId127" o:title=""/>
          </v:shape>
          <o:OLEObject Type="Embed" ProgID="Visio.Drawing.15" ShapeID="_x0000_i1085" DrawAspect="Content" ObjectID="_1852974820" r:id="rId128"/>
        </w:object>
      </w:r>
      <w:bookmarkEnd w:id="4"/>
    </w:p>
    <w:p w14:paraId="0036E357" w14:textId="19CB4D1F"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Fig. 1</w:t>
      </w:r>
      <w:r w:rsidRPr="00093D49">
        <w:rPr>
          <w:rFonts w:ascii="Cambria" w:eastAsia="宋体" w:hAnsi="Cambria" w:cs="宋体"/>
          <w:b/>
          <w:sz w:val="18"/>
          <w:szCs w:val="18"/>
        </w:rPr>
        <w:t>0</w:t>
      </w:r>
      <w:r w:rsidRPr="00F0086E">
        <w:rPr>
          <w:rFonts w:ascii="Cambria" w:eastAsia="宋体" w:hAnsi="Cambria" w:cs="宋体"/>
          <w:b/>
          <w:sz w:val="18"/>
          <w:szCs w:val="18"/>
        </w:rPr>
        <w:t xml:space="preserve"> </w:t>
      </w:r>
      <w:r w:rsidRPr="00F0086E">
        <w:rPr>
          <w:rFonts w:ascii="Cambria" w:eastAsia="宋体" w:hAnsi="Cambria" w:cs="宋体"/>
          <w:bCs/>
          <w:sz w:val="18"/>
          <w:szCs w:val="18"/>
        </w:rPr>
        <w:t>NGS reliability versus coupling degree under G2E coupling (after exchanging load shedding costs)</w:t>
      </w:r>
    </w:p>
    <w:p w14:paraId="54BC331B" w14:textId="52516B0D"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As shown in Fig. 1</w:t>
      </w:r>
      <w:r w:rsidRPr="00093D49">
        <w:rPr>
          <w:rFonts w:ascii="Cambria" w:eastAsia="宋体" w:hAnsi="Cambria" w:cs="Times New Roman"/>
          <w:kern w:val="0"/>
          <w:sz w:val="20"/>
          <w:szCs w:val="20"/>
        </w:rPr>
        <w:t>0</w:t>
      </w:r>
      <w:r w:rsidRPr="00F0086E">
        <w:rPr>
          <w:rFonts w:ascii="Cambria" w:eastAsia="宋体" w:hAnsi="Cambria" w:cs="Times New Roman"/>
          <w:kern w:val="0"/>
          <w:sz w:val="20"/>
          <w:szCs w:val="20"/>
        </w:rPr>
        <w:t>, NGS reliability remains unchanged with increasing coupling degree.</w:t>
      </w:r>
    </w:p>
    <w:p w14:paraId="53017CFC"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Unidirectional rule 4-1</w:t>
      </w:r>
      <w:r w:rsidRPr="00F0086E">
        <w:rPr>
          <w:rFonts w:ascii="Cambria" w:eastAsia="宋体" w:hAnsi="Cambria" w:cs="Times New Roman"/>
          <w:kern w:val="0"/>
          <w:sz w:val="20"/>
          <w:szCs w:val="20"/>
        </w:rPr>
        <w:t>: When energy flows from the HCS to an HRS, the reliability of the outflow subsystem remains unchanged.</w:t>
      </w:r>
    </w:p>
    <w:p w14:paraId="7B24A02B"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Mechanism: For the HCS, self-supply is preferentially maintained. Therefore, after failures, it does not shed its own loads to support the inflow subsystem, and its reliability remains unchanged after coupling.</w:t>
      </w:r>
    </w:p>
    <w:p w14:paraId="47217C8B"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2)</w:t>
      </w:r>
      <w:r w:rsidRPr="00F0086E">
        <w:rPr>
          <w:rFonts w:ascii="Cambria" w:eastAsia="宋体" w:hAnsi="Cambria" w:cs="Times New Roman"/>
          <w:kern w:val="0"/>
          <w:sz w:val="20"/>
          <w:szCs w:val="20"/>
        </w:rPr>
        <w:t xml:space="preserve"> Inflow subsystem</w:t>
      </w:r>
    </w:p>
    <w:p w14:paraId="6AB3C220" w14:textId="35D03850"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After exchanging unit load shedding costs, under G2E coupling, the relationship between EPS reliability and coupling degree is shown in Fig. 1</w:t>
      </w:r>
      <w:r w:rsidRPr="00093D49">
        <w:rPr>
          <w:rFonts w:ascii="Cambria" w:eastAsia="宋体" w:hAnsi="Cambria" w:cs="Times New Roman"/>
          <w:kern w:val="0"/>
          <w:sz w:val="20"/>
          <w:szCs w:val="20"/>
        </w:rPr>
        <w:t>1</w:t>
      </w:r>
      <w:r w:rsidRPr="00F0086E">
        <w:rPr>
          <w:rFonts w:ascii="Cambria" w:eastAsia="宋体" w:hAnsi="Cambria" w:cs="Times New Roman"/>
          <w:kern w:val="0"/>
          <w:sz w:val="20"/>
          <w:szCs w:val="20"/>
        </w:rPr>
        <w:t>.</w:t>
      </w:r>
    </w:p>
    <w:p w14:paraId="0D2B3978" w14:textId="77777777" w:rsidR="00F0086E" w:rsidRPr="00F0086E" w:rsidRDefault="00F0086E" w:rsidP="00F0086E">
      <w:pPr>
        <w:widowControl/>
        <w:spacing w:line="252" w:lineRule="auto"/>
        <w:ind w:firstLine="142"/>
        <w:jc w:val="center"/>
        <w:rPr>
          <w:rFonts w:ascii="Cambria" w:eastAsia="宋体" w:hAnsi="Cambria" w:cs="Times New Roman"/>
          <w:kern w:val="0"/>
          <w:sz w:val="20"/>
          <w:szCs w:val="20"/>
          <w:lang w:eastAsia="en-US"/>
        </w:rPr>
      </w:pPr>
      <w:r w:rsidRPr="00F0086E">
        <w:rPr>
          <w:rFonts w:ascii="Cambria" w:eastAsia="宋体" w:hAnsi="Cambria" w:cs="Times New Roman"/>
          <w:kern w:val="0"/>
          <w:sz w:val="20"/>
          <w:szCs w:val="20"/>
          <w:lang w:eastAsia="en-US"/>
        </w:rPr>
        <w:object w:dxaOrig="8101" w:dyaOrig="4860" w14:anchorId="76EDB9DE">
          <v:shape id="_x0000_i1086" type="#_x0000_t75" style="width:223.7pt;height:137.05pt" o:ole="">
            <v:imagedata r:id="rId129" o:title=""/>
          </v:shape>
          <o:OLEObject Type="Embed" ProgID="Visio.Drawing.15" ShapeID="_x0000_i1086" DrawAspect="Content" ObjectID="_1852974821" r:id="rId130"/>
        </w:object>
      </w:r>
    </w:p>
    <w:p w14:paraId="4E485D07" w14:textId="61B3C948"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Fig. 1</w:t>
      </w:r>
      <w:r w:rsidRPr="00093D49">
        <w:rPr>
          <w:rFonts w:ascii="Cambria" w:eastAsia="宋体" w:hAnsi="Cambria" w:cs="宋体"/>
          <w:b/>
          <w:sz w:val="18"/>
          <w:szCs w:val="18"/>
        </w:rPr>
        <w:t>1</w:t>
      </w:r>
      <w:r w:rsidRPr="00F0086E">
        <w:rPr>
          <w:rFonts w:ascii="Cambria" w:eastAsia="宋体" w:hAnsi="Cambria" w:cs="宋体"/>
          <w:b/>
          <w:sz w:val="18"/>
          <w:szCs w:val="18"/>
        </w:rPr>
        <w:t xml:space="preserve"> </w:t>
      </w:r>
      <w:r w:rsidRPr="00F0086E">
        <w:rPr>
          <w:rFonts w:ascii="Cambria" w:eastAsia="宋体" w:hAnsi="Cambria" w:cs="宋体"/>
          <w:bCs/>
          <w:sz w:val="18"/>
          <w:szCs w:val="18"/>
        </w:rPr>
        <w:t>EPS reliability versus coupling degree under G2E coupling (after exchanging load shedding costs)</w:t>
      </w:r>
    </w:p>
    <w:p w14:paraId="4925A45E" w14:textId="61322626"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As shown in Fig. 1</w:t>
      </w:r>
      <w:r w:rsidRPr="00093D49">
        <w:rPr>
          <w:rFonts w:ascii="Cambria" w:eastAsia="宋体" w:hAnsi="Cambria" w:cs="Times New Roman"/>
          <w:kern w:val="0"/>
          <w:sz w:val="20"/>
          <w:szCs w:val="20"/>
        </w:rPr>
        <w:t>1</w:t>
      </w:r>
      <w:r w:rsidRPr="00F0086E">
        <w:rPr>
          <w:rFonts w:ascii="Cambria" w:eastAsia="宋体" w:hAnsi="Cambria" w:cs="Times New Roman"/>
          <w:kern w:val="0"/>
          <w:sz w:val="20"/>
          <w:szCs w:val="20"/>
        </w:rPr>
        <w:t>, EPS reliability first increases slightly with increasing coupling degree. When the coupling degree reaches 3.14%, reliability decreases and then remains unchanged.</w:t>
      </w:r>
    </w:p>
    <w:p w14:paraId="441F8749"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Unidirectional rule 4-2:</w:t>
      </w:r>
      <w:r w:rsidRPr="00F0086E">
        <w:rPr>
          <w:rFonts w:ascii="Cambria" w:eastAsia="宋体" w:hAnsi="Cambria" w:cs="Times New Roman"/>
          <w:kern w:val="0"/>
          <w:sz w:val="20"/>
          <w:szCs w:val="20"/>
        </w:rPr>
        <w:t xml:space="preserve"> When energy flows from the HCS to an HRS, the reliability of the inflow subsystem first increases slightly. When coupling changes the supply path during normal operation, the reliability decreases if the path deteriorates and increases only slightly if the path improves. Afterward, reliability remains unchanged.</w:t>
      </w:r>
    </w:p>
    <w:p w14:paraId="0895CCE5" w14:textId="77777777" w:rsidR="00F0086E" w:rsidRPr="00F0086E" w:rsidRDefault="00F0086E" w:rsidP="00F0086E">
      <w:pPr>
        <w:widowControl/>
        <w:spacing w:line="252" w:lineRule="auto"/>
        <w:ind w:firstLine="142"/>
        <w:rPr>
          <w:rFonts w:ascii="Cambria" w:eastAsia="宋体" w:hAnsi="Cambria" w:cs="Times New Roman"/>
          <w:kern w:val="0"/>
          <w:sz w:val="20"/>
          <w:szCs w:val="20"/>
          <w:lang w:val="en-GB"/>
        </w:rPr>
      </w:pPr>
      <w:r w:rsidRPr="00F0086E">
        <w:rPr>
          <w:rFonts w:ascii="Cambria" w:eastAsia="宋体" w:hAnsi="Cambria" w:cs="Times New Roman"/>
          <w:kern w:val="0"/>
          <w:sz w:val="20"/>
          <w:szCs w:val="20"/>
        </w:rPr>
        <w:t xml:space="preserve">Mechanism: </w:t>
      </w:r>
      <w:r w:rsidRPr="00F0086E">
        <w:rPr>
          <w:rFonts w:ascii="Cambria" w:eastAsia="宋体" w:hAnsi="Cambria" w:cs="Times New Roman"/>
          <w:kern w:val="0"/>
          <w:sz w:val="20"/>
          <w:szCs w:val="20"/>
          <w:lang w:val="en-GB"/>
        </w:rPr>
        <w:t xml:space="preserve">An HRS already has sufficient redundancy of energy supply paths. Therefore, the reliability improvement caused by coupling is insignificant, resulting in only a slight initial increase. </w:t>
      </w:r>
      <w:r w:rsidRPr="00F0086E">
        <w:rPr>
          <w:rFonts w:ascii="Cambria" w:eastAsia="宋体" w:hAnsi="Cambria" w:cs="Times New Roman"/>
          <w:kern w:val="0"/>
          <w:sz w:val="20"/>
          <w:szCs w:val="20"/>
        </w:rPr>
        <w:t>When the coupling degree becomes sufficiently large, the energy supply path during normal operation changes due to differences in energy purchase costs. If the path deteriorates, reliability decreases. If the path improves, reliability increases slightly because the original reliability level is already high.</w:t>
      </w:r>
      <w:r w:rsidRPr="00F0086E">
        <w:rPr>
          <w:rFonts w:ascii="Cambria" w:eastAsia="宋体" w:hAnsi="Cambria" w:cs="Times New Roman"/>
          <w:kern w:val="0"/>
          <w:sz w:val="20"/>
          <w:szCs w:val="20"/>
          <w:lang w:val="en-GB"/>
        </w:rPr>
        <w:t xml:space="preserve"> </w:t>
      </w:r>
      <w:r w:rsidRPr="00F0086E">
        <w:rPr>
          <w:rFonts w:ascii="Cambria" w:eastAsia="宋体" w:hAnsi="Cambria" w:cs="Times New Roman"/>
          <w:kern w:val="0"/>
          <w:sz w:val="20"/>
          <w:szCs w:val="20"/>
        </w:rPr>
        <w:t>Afterward, further increasing the coupling degree no longer changes the supply path, and reliability remains unchanged.</w:t>
      </w:r>
    </w:p>
    <w:p w14:paraId="75E22AB4"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3)</w:t>
      </w:r>
      <w:r w:rsidRPr="00F0086E">
        <w:rPr>
          <w:rFonts w:ascii="Cambria" w:eastAsia="宋体" w:hAnsi="Cambria" w:cs="Times New Roman"/>
          <w:kern w:val="0"/>
          <w:sz w:val="20"/>
          <w:szCs w:val="20"/>
        </w:rPr>
        <w:t xml:space="preserve"> IES</w:t>
      </w:r>
    </w:p>
    <w:p w14:paraId="008D4078" w14:textId="61C3E2AE"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After exchanging load shedding costs, under G2E coupling, the relationship between IES reliability and coupling degree is shown in Fig. 1</w:t>
      </w:r>
      <w:r w:rsidRPr="00093D49">
        <w:rPr>
          <w:rFonts w:ascii="Cambria" w:eastAsia="宋体" w:hAnsi="Cambria" w:cs="Times New Roman"/>
          <w:kern w:val="0"/>
          <w:sz w:val="20"/>
          <w:szCs w:val="20"/>
        </w:rPr>
        <w:t>2</w:t>
      </w:r>
      <w:r w:rsidRPr="00F0086E">
        <w:rPr>
          <w:rFonts w:ascii="Cambria" w:eastAsia="宋体" w:hAnsi="Cambria" w:cs="Times New Roman"/>
          <w:kern w:val="0"/>
          <w:sz w:val="20"/>
          <w:szCs w:val="20"/>
        </w:rPr>
        <w:t>.</w:t>
      </w:r>
    </w:p>
    <w:p w14:paraId="45EEDF7C" w14:textId="77777777" w:rsidR="00F0086E" w:rsidRPr="00F0086E" w:rsidRDefault="00F0086E" w:rsidP="00F0086E">
      <w:pPr>
        <w:widowControl/>
        <w:spacing w:line="252" w:lineRule="auto"/>
        <w:ind w:firstLine="142"/>
        <w:jc w:val="center"/>
        <w:rPr>
          <w:rFonts w:ascii="Cambria" w:eastAsia="宋体" w:hAnsi="Cambria" w:cs="Times New Roman"/>
          <w:kern w:val="0"/>
          <w:sz w:val="20"/>
          <w:szCs w:val="20"/>
          <w:lang w:eastAsia="en-US"/>
        </w:rPr>
      </w:pPr>
      <w:r w:rsidRPr="00F0086E">
        <w:rPr>
          <w:rFonts w:ascii="Cambria" w:eastAsia="宋体" w:hAnsi="Cambria" w:cs="Times New Roman"/>
          <w:kern w:val="0"/>
          <w:sz w:val="20"/>
          <w:szCs w:val="20"/>
          <w:lang w:eastAsia="en-US"/>
        </w:rPr>
        <w:object w:dxaOrig="8161" w:dyaOrig="4950" w14:anchorId="19005E34">
          <v:shape id="_x0000_i1087" type="#_x0000_t75" style="width:223.7pt;height:137.45pt" o:ole="">
            <v:imagedata r:id="rId131" o:title=""/>
          </v:shape>
          <o:OLEObject Type="Embed" ProgID="Visio.Drawing.15" ShapeID="_x0000_i1087" DrawAspect="Content" ObjectID="_1852974822" r:id="rId132"/>
        </w:object>
      </w:r>
    </w:p>
    <w:p w14:paraId="7800721C" w14:textId="4217E094"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Fig. 1</w:t>
      </w:r>
      <w:r w:rsidRPr="00093D49">
        <w:rPr>
          <w:rFonts w:ascii="Cambria" w:eastAsia="宋体" w:hAnsi="Cambria" w:cs="宋体"/>
          <w:b/>
          <w:sz w:val="18"/>
          <w:szCs w:val="18"/>
        </w:rPr>
        <w:t>2</w:t>
      </w:r>
      <w:r w:rsidRPr="00F0086E">
        <w:rPr>
          <w:rFonts w:ascii="Cambria" w:eastAsia="宋体" w:hAnsi="Cambria" w:cs="宋体"/>
          <w:b/>
          <w:sz w:val="18"/>
          <w:szCs w:val="18"/>
        </w:rPr>
        <w:t xml:space="preserve"> </w:t>
      </w:r>
      <w:r w:rsidRPr="00F0086E">
        <w:rPr>
          <w:rFonts w:ascii="Cambria" w:eastAsia="宋体" w:hAnsi="Cambria" w:cs="宋体"/>
          <w:bCs/>
          <w:sz w:val="18"/>
          <w:szCs w:val="18"/>
        </w:rPr>
        <w:t>IES reliability versus coupling degree under G2E coupling (after exchanging load shedding costs)</w:t>
      </w:r>
    </w:p>
    <w:p w14:paraId="44268E36" w14:textId="4F9BF041"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As shown in Fig. 1</w:t>
      </w:r>
      <w:r w:rsidRPr="00093D49">
        <w:rPr>
          <w:rFonts w:ascii="Cambria" w:eastAsia="宋体" w:hAnsi="Cambria" w:cs="Times New Roman"/>
          <w:kern w:val="0"/>
          <w:sz w:val="20"/>
          <w:szCs w:val="20"/>
        </w:rPr>
        <w:t>2</w:t>
      </w:r>
      <w:r w:rsidRPr="00F0086E">
        <w:rPr>
          <w:rFonts w:ascii="Cambria" w:eastAsia="宋体" w:hAnsi="Cambria" w:cs="Times New Roman"/>
          <w:kern w:val="0"/>
          <w:sz w:val="20"/>
          <w:szCs w:val="20"/>
        </w:rPr>
        <w:t>, IES reliability first increases slightly with increasing coupling degree. When the coupling degree reaches 3.14%, reliability decreases and then remains unchanged.</w:t>
      </w:r>
    </w:p>
    <w:p w14:paraId="162A9924"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Unidirectional rule 4-3:</w:t>
      </w:r>
      <w:r w:rsidRPr="00F0086E">
        <w:rPr>
          <w:rFonts w:ascii="Cambria" w:eastAsia="宋体" w:hAnsi="Cambria" w:cs="Times New Roman"/>
          <w:kern w:val="0"/>
          <w:sz w:val="20"/>
          <w:szCs w:val="20"/>
        </w:rPr>
        <w:t xml:space="preserve"> When energy flows from the HCS to an HRS, IES reliability first increases slightly. When coupling changes the energy supply path during normal operation of the inflow subsystem, reliability decreases if the path deteriorates and increases only slightly if the path improves. Afterward, reliability remains unchanged.</w:t>
      </w:r>
    </w:p>
    <w:p w14:paraId="105E22FB" w14:textId="7A23006D" w:rsidR="00EF6DB9" w:rsidRPr="00093D49" w:rsidRDefault="00F0086E" w:rsidP="00F0086E">
      <w:pPr>
        <w:widowControl/>
        <w:spacing w:line="252" w:lineRule="auto"/>
        <w:ind w:firstLine="142"/>
        <w:rPr>
          <w:rFonts w:ascii="Cambria" w:eastAsia="宋体" w:hAnsi="Cambria" w:cs="Times New Roman"/>
          <w:kern w:val="0"/>
          <w:sz w:val="20"/>
          <w:szCs w:val="20"/>
        </w:rPr>
        <w:sectPr w:rsidR="00EF6DB9" w:rsidRPr="00093D49" w:rsidSect="008A49F5">
          <w:pgSz w:w="12242" w:h="15842" w:code="1"/>
          <w:pgMar w:top="958" w:right="958" w:bottom="958" w:left="958" w:header="539" w:footer="539" w:gutter="0"/>
          <w:cols w:space="425"/>
          <w:docGrid w:linePitch="312"/>
        </w:sectPr>
      </w:pPr>
      <w:r w:rsidRPr="00F0086E">
        <w:rPr>
          <w:rFonts w:ascii="Cambria" w:eastAsia="宋体" w:hAnsi="Cambria" w:cs="Times New Roman"/>
          <w:kern w:val="0"/>
          <w:sz w:val="20"/>
          <w:szCs w:val="20"/>
        </w:rPr>
        <w:t>Mechanism: IES reliability is the combination of subsystem reliabilities. Since the reliability of the outflow subsystem remains unchanged, the variation trend of IES reliability is consistent with that of the inflow subsystem</w:t>
      </w:r>
      <w:r w:rsidR="000E4224" w:rsidRPr="00093D49">
        <w:rPr>
          <w:rFonts w:ascii="Cambria" w:eastAsia="宋体" w:hAnsi="Cambria" w:cs="Times New Roman"/>
          <w:spacing w:val="2"/>
          <w:sz w:val="20"/>
          <w:szCs w:val="20"/>
        </w:rPr>
        <w:t>.</w:t>
      </w:r>
    </w:p>
    <w:p w14:paraId="7F5ACD19" w14:textId="06F878F7" w:rsidR="00153371" w:rsidRPr="00093D49" w:rsidRDefault="00EF6DB9" w:rsidP="00EF6DB9">
      <w:pPr>
        <w:spacing w:afterLines="50" w:after="120"/>
        <w:outlineLvl w:val="0"/>
        <w:rPr>
          <w:rFonts w:ascii="Cambria" w:hAnsi="Cambria" w:cs="Times New Roman"/>
          <w:b/>
          <w:bCs/>
          <w:sz w:val="24"/>
          <w:szCs w:val="24"/>
        </w:rPr>
      </w:pPr>
      <w:r w:rsidRPr="00093D49">
        <w:rPr>
          <w:rFonts w:ascii="Cambria" w:hAnsi="Cambria" w:cs="Times New Roman"/>
          <w:b/>
          <w:bCs/>
          <w:sz w:val="24"/>
          <w:szCs w:val="24"/>
        </w:rPr>
        <w:lastRenderedPageBreak/>
        <w:t>5</w:t>
      </w:r>
      <w:r w:rsidR="00153371" w:rsidRPr="00093D49">
        <w:rPr>
          <w:rFonts w:ascii="Cambria" w:hAnsi="Cambria" w:cs="Times New Roman"/>
          <w:b/>
          <w:bCs/>
          <w:sz w:val="24"/>
          <w:szCs w:val="24"/>
        </w:rPr>
        <w:t xml:space="preserve">. </w:t>
      </w:r>
      <w:r w:rsidR="00F0086E" w:rsidRPr="00093D49">
        <w:rPr>
          <w:rFonts w:ascii="Cambria" w:hAnsi="Cambria" w:cs="Times New Roman"/>
          <w:b/>
          <w:bCs/>
          <w:sz w:val="24"/>
          <w:szCs w:val="24"/>
        </w:rPr>
        <w:t>Detailed analysis of bidirectional coupling</w:t>
      </w:r>
    </w:p>
    <w:p w14:paraId="4674CD37" w14:textId="7CC07D87" w:rsidR="00F0086E" w:rsidRPr="00F0086E" w:rsidRDefault="00F0086E" w:rsidP="00F0086E">
      <w:pPr>
        <w:keepNext/>
        <w:widowControl/>
        <w:spacing w:before="120" w:after="120"/>
        <w:jc w:val="left"/>
        <w:outlineLvl w:val="1"/>
        <w:rPr>
          <w:rFonts w:ascii="Cambria" w:eastAsia="宋体" w:hAnsi="Cambria" w:cs="Times New Roman"/>
          <w:i/>
          <w:kern w:val="0"/>
          <w:sz w:val="20"/>
          <w:szCs w:val="20"/>
        </w:rPr>
      </w:pPr>
      <w:r w:rsidRPr="00F0086E">
        <w:rPr>
          <w:rFonts w:ascii="Cambria" w:eastAsia="宋体" w:hAnsi="Cambria" w:cs="Times New Roman"/>
          <w:i/>
          <w:kern w:val="0"/>
          <w:sz w:val="20"/>
          <w:szCs w:val="20"/>
        </w:rPr>
        <w:t>4.1 Condition 1: HCLRS coupled with LCLRS</w:t>
      </w:r>
    </w:p>
    <w:p w14:paraId="09F1923F"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The EPS tie line is removed, forming an open-loop structure. EPS becomes an HCLRS and NGS is an LCLRS.</w:t>
      </w:r>
    </w:p>
    <w:p w14:paraId="13843782"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Bidirectional rule 1:</w:t>
      </w:r>
      <w:r w:rsidRPr="00F0086E">
        <w:rPr>
          <w:rFonts w:ascii="Cambria" w:eastAsia="宋体" w:hAnsi="Cambria" w:cs="Times New Roman"/>
          <w:kern w:val="0"/>
          <w:sz w:val="20"/>
          <w:szCs w:val="20"/>
        </w:rPr>
        <w:t xml:space="preserve"> When an HCLRS is bidirectionally coupled with an LCLRS, the reliability of both subsystems and the IES increases with increasing coupling degree and finally reaches saturation.</w:t>
      </w:r>
    </w:p>
    <w:p w14:paraId="525227AE"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The following sections provide detailed analysis.</w:t>
      </w:r>
    </w:p>
    <w:p w14:paraId="34C9138E"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1)</w:t>
      </w:r>
      <w:r w:rsidRPr="00F0086E">
        <w:rPr>
          <w:rFonts w:ascii="Cambria" w:eastAsia="宋体" w:hAnsi="Cambria" w:cs="Times New Roman"/>
          <w:kern w:val="0"/>
          <w:sz w:val="20"/>
          <w:szCs w:val="20"/>
        </w:rPr>
        <w:t xml:space="preserve"> Subsystem 1: HCLRS</w:t>
      </w:r>
    </w:p>
    <w:p w14:paraId="21000428" w14:textId="22FB1160"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After the tie line is removed, the relationship between EPS reliability and coupling degree under bidirectional coupling is shown in Fig. 1</w:t>
      </w:r>
      <w:r w:rsidRPr="00093D49">
        <w:rPr>
          <w:rFonts w:ascii="Cambria" w:eastAsia="宋体" w:hAnsi="Cambria" w:cs="Times New Roman"/>
          <w:kern w:val="0"/>
          <w:sz w:val="20"/>
          <w:szCs w:val="20"/>
        </w:rPr>
        <w:t>3</w:t>
      </w:r>
      <w:r w:rsidRPr="00F0086E">
        <w:rPr>
          <w:rFonts w:ascii="Cambria" w:eastAsia="宋体" w:hAnsi="Cambria" w:cs="Times New Roman"/>
          <w:kern w:val="0"/>
          <w:sz w:val="20"/>
          <w:szCs w:val="20"/>
        </w:rPr>
        <w:t>.</w:t>
      </w:r>
    </w:p>
    <w:p w14:paraId="18AC36A5" w14:textId="77777777" w:rsidR="00F0086E" w:rsidRPr="00F0086E" w:rsidRDefault="00F0086E" w:rsidP="00F0086E">
      <w:pPr>
        <w:widowControl/>
        <w:spacing w:line="252" w:lineRule="auto"/>
        <w:jc w:val="center"/>
        <w:rPr>
          <w:rFonts w:ascii="Cambria" w:eastAsia="宋体" w:hAnsi="Cambria" w:cs="Times New Roman"/>
          <w:kern w:val="0"/>
          <w:sz w:val="20"/>
          <w:szCs w:val="20"/>
          <w:lang w:eastAsia="en-US"/>
        </w:rPr>
      </w:pPr>
      <w:r w:rsidRPr="00F0086E">
        <w:rPr>
          <w:rFonts w:ascii="Cambria" w:eastAsia="宋体" w:hAnsi="Cambria" w:cs="Times New Roman"/>
          <w:kern w:val="0"/>
          <w:sz w:val="20"/>
          <w:szCs w:val="20"/>
          <w:lang w:eastAsia="en-US"/>
        </w:rPr>
        <w:object w:dxaOrig="8431" w:dyaOrig="4991" w14:anchorId="68B768BC">
          <v:shape id="_x0000_i1088" type="#_x0000_t75" style="width:222.15pt;height:137.05pt" o:ole="">
            <v:imagedata r:id="rId133" o:title=""/>
          </v:shape>
          <o:OLEObject Type="Embed" ProgID="Visio.Drawing.15" ShapeID="_x0000_i1088" DrawAspect="Content" ObjectID="_1852974823" r:id="rId134"/>
        </w:object>
      </w:r>
    </w:p>
    <w:p w14:paraId="21B90FB1" w14:textId="7B9A9D16"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Fig. 1</w:t>
      </w:r>
      <w:r w:rsidRPr="00093D49">
        <w:rPr>
          <w:rFonts w:ascii="Cambria" w:eastAsia="宋体" w:hAnsi="Cambria" w:cs="宋体"/>
          <w:b/>
          <w:sz w:val="18"/>
          <w:szCs w:val="18"/>
        </w:rPr>
        <w:t>3</w:t>
      </w:r>
      <w:r w:rsidRPr="00F0086E">
        <w:rPr>
          <w:rFonts w:ascii="Cambria" w:eastAsia="宋体" w:hAnsi="Cambria" w:cs="宋体"/>
          <w:b/>
          <w:sz w:val="18"/>
          <w:szCs w:val="18"/>
        </w:rPr>
        <w:t xml:space="preserve"> </w:t>
      </w:r>
      <w:r w:rsidRPr="00F0086E">
        <w:rPr>
          <w:rFonts w:ascii="Cambria" w:eastAsia="宋体" w:hAnsi="Cambria" w:cs="宋体"/>
          <w:bCs/>
          <w:sz w:val="18"/>
          <w:szCs w:val="18"/>
        </w:rPr>
        <w:t>EPS reliability versus coupling degree under bidirectional coupling (tie line removed)</w:t>
      </w:r>
    </w:p>
    <w:p w14:paraId="539BB22C" w14:textId="313CE969"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As shown in Fig. 1</w:t>
      </w:r>
      <w:r w:rsidRPr="00093D49">
        <w:rPr>
          <w:rFonts w:ascii="Cambria" w:eastAsia="宋体" w:hAnsi="Cambria" w:cs="Times New Roman"/>
          <w:kern w:val="0"/>
          <w:sz w:val="20"/>
          <w:szCs w:val="20"/>
        </w:rPr>
        <w:t>3</w:t>
      </w:r>
      <w:r w:rsidRPr="00F0086E">
        <w:rPr>
          <w:rFonts w:ascii="Cambria" w:eastAsia="宋体" w:hAnsi="Cambria" w:cs="Times New Roman"/>
          <w:kern w:val="0"/>
          <w:sz w:val="20"/>
          <w:szCs w:val="20"/>
        </w:rPr>
        <w:t>, EPS reliability increases first and then reaches saturation with increasing coupling degree.</w:t>
      </w:r>
    </w:p>
    <w:p w14:paraId="170F16A8"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Bidirectional rule 1-1</w:t>
      </w:r>
      <w:r w:rsidRPr="00F0086E">
        <w:rPr>
          <w:rFonts w:ascii="Cambria" w:eastAsia="宋体" w:hAnsi="Cambria" w:cs="Times New Roman"/>
          <w:kern w:val="0"/>
          <w:sz w:val="20"/>
          <w:szCs w:val="20"/>
        </w:rPr>
        <w:t>: When an HCLRS is bidirectionally coupled with an LCLRS, the reliability of the HCLRS increases with increasing coupling degree and finally reaches saturation.</w:t>
      </w:r>
    </w:p>
    <w:p w14:paraId="38E4E840" w14:textId="77777777" w:rsidR="00F0086E" w:rsidRPr="00F0086E" w:rsidRDefault="00F0086E" w:rsidP="00F0086E">
      <w:pPr>
        <w:widowControl/>
        <w:spacing w:line="252" w:lineRule="auto"/>
        <w:ind w:firstLine="142"/>
        <w:rPr>
          <w:rFonts w:ascii="Cambria" w:eastAsia="宋体" w:hAnsi="Cambria" w:cs="Times New Roman"/>
          <w:kern w:val="0"/>
          <w:sz w:val="20"/>
          <w:szCs w:val="20"/>
          <w:lang w:val="en-GB"/>
        </w:rPr>
      </w:pPr>
      <w:r w:rsidRPr="00F0086E">
        <w:rPr>
          <w:rFonts w:ascii="Cambria" w:eastAsia="宋体" w:hAnsi="Cambria" w:cs="Times New Roman"/>
          <w:kern w:val="0"/>
          <w:sz w:val="20"/>
          <w:szCs w:val="20"/>
        </w:rPr>
        <w:t xml:space="preserve">Mechanism: </w:t>
      </w:r>
      <w:r w:rsidRPr="00F0086E">
        <w:rPr>
          <w:rFonts w:ascii="Cambria" w:eastAsia="宋体" w:hAnsi="Cambria" w:cs="Times New Roman"/>
          <w:kern w:val="0"/>
          <w:sz w:val="20"/>
          <w:szCs w:val="20"/>
          <w:lang w:val="en-GB"/>
        </w:rPr>
        <w:t xml:space="preserve">HCLRS has insufficient redundancy of energy supply paths. Coupling reduces supply interruptions, and since this system does not shed its own loads to provide external energy supply, its reliability increases. </w:t>
      </w:r>
      <w:r w:rsidRPr="00F0086E">
        <w:rPr>
          <w:rFonts w:ascii="Cambria" w:eastAsia="宋体" w:hAnsi="Cambria" w:cs="Times New Roman"/>
          <w:kern w:val="0"/>
          <w:sz w:val="20"/>
          <w:szCs w:val="20"/>
        </w:rPr>
        <w:t>With increasing coupling degree, more supply interruptions are eliminated, leading to higher reliability. When its supply interruptions are eliminated or external energy support is restricted by line capacity, reliability no longer increases.</w:t>
      </w:r>
    </w:p>
    <w:p w14:paraId="40AEA216"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2)</w:t>
      </w:r>
      <w:r w:rsidRPr="00F0086E">
        <w:rPr>
          <w:rFonts w:ascii="Cambria" w:eastAsia="宋体" w:hAnsi="Cambria" w:cs="Times New Roman"/>
          <w:kern w:val="0"/>
          <w:sz w:val="20"/>
          <w:szCs w:val="20"/>
        </w:rPr>
        <w:t xml:space="preserve"> Subsystem 2: LCLRS</w:t>
      </w:r>
    </w:p>
    <w:p w14:paraId="068D00BC" w14:textId="2A346B1A"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After the tie line is removed, the relationship between NGS reliability and coupling degree under bidirectional coupling is shown in Fig. 1</w:t>
      </w:r>
      <w:r w:rsidRPr="00093D49">
        <w:rPr>
          <w:rFonts w:ascii="Cambria" w:eastAsia="宋体" w:hAnsi="Cambria" w:cs="Times New Roman"/>
          <w:kern w:val="0"/>
          <w:sz w:val="20"/>
          <w:szCs w:val="20"/>
        </w:rPr>
        <w:t>4</w:t>
      </w:r>
      <w:r w:rsidRPr="00F0086E">
        <w:rPr>
          <w:rFonts w:ascii="Cambria" w:eastAsia="宋体" w:hAnsi="Cambria" w:cs="Times New Roman"/>
          <w:kern w:val="0"/>
          <w:sz w:val="20"/>
          <w:szCs w:val="20"/>
        </w:rPr>
        <w:t>.</w:t>
      </w:r>
    </w:p>
    <w:p w14:paraId="6A61DE7F" w14:textId="77777777" w:rsidR="00F0086E" w:rsidRPr="00F0086E" w:rsidRDefault="00F0086E" w:rsidP="00F0086E">
      <w:pPr>
        <w:widowControl/>
        <w:spacing w:line="252" w:lineRule="auto"/>
        <w:jc w:val="center"/>
        <w:rPr>
          <w:rFonts w:ascii="Cambria" w:eastAsia="宋体" w:hAnsi="Cambria" w:cs="Times New Roman"/>
          <w:kern w:val="0"/>
          <w:sz w:val="20"/>
          <w:szCs w:val="20"/>
          <w:lang w:eastAsia="en-US"/>
        </w:rPr>
      </w:pPr>
      <w:r w:rsidRPr="00F0086E">
        <w:rPr>
          <w:rFonts w:ascii="Cambria" w:eastAsia="宋体" w:hAnsi="Cambria" w:cs="Times New Roman"/>
          <w:kern w:val="0"/>
          <w:sz w:val="20"/>
          <w:szCs w:val="20"/>
          <w:lang w:eastAsia="en-US"/>
        </w:rPr>
        <w:object w:dxaOrig="8240" w:dyaOrig="4880" w14:anchorId="5F39D268">
          <v:shape id="_x0000_i1089" type="#_x0000_t75" style="width:223.3pt;height:129.75pt" o:ole="">
            <v:imagedata r:id="rId135" o:title=""/>
          </v:shape>
          <o:OLEObject Type="Embed" ProgID="Visio.Drawing.15" ShapeID="_x0000_i1089" DrawAspect="Content" ObjectID="_1852974824" r:id="rId136"/>
        </w:object>
      </w:r>
    </w:p>
    <w:p w14:paraId="47A1A2CD" w14:textId="1324DC71"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Fig. 1</w:t>
      </w:r>
      <w:r w:rsidRPr="00093D49">
        <w:rPr>
          <w:rFonts w:ascii="Cambria" w:eastAsia="宋体" w:hAnsi="Cambria" w:cs="宋体"/>
          <w:b/>
          <w:sz w:val="18"/>
          <w:szCs w:val="18"/>
        </w:rPr>
        <w:t>4</w:t>
      </w:r>
      <w:r w:rsidRPr="00F0086E">
        <w:rPr>
          <w:rFonts w:ascii="Cambria" w:eastAsia="宋体" w:hAnsi="Cambria" w:cs="宋体"/>
          <w:b/>
          <w:sz w:val="18"/>
          <w:szCs w:val="18"/>
        </w:rPr>
        <w:t xml:space="preserve"> </w:t>
      </w:r>
      <w:r w:rsidRPr="00F0086E">
        <w:rPr>
          <w:rFonts w:ascii="Cambria" w:eastAsia="宋体" w:hAnsi="Cambria" w:cs="宋体"/>
          <w:bCs/>
          <w:sz w:val="18"/>
          <w:szCs w:val="18"/>
        </w:rPr>
        <w:t>NGS reliability versus coupling degree under bidirectional coupling (tie line removed)</w:t>
      </w:r>
    </w:p>
    <w:p w14:paraId="1EEF6532" w14:textId="3F86C91C"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As shown in Fig. 1</w:t>
      </w:r>
      <w:r w:rsidRPr="00093D49">
        <w:rPr>
          <w:rFonts w:ascii="Cambria" w:eastAsia="宋体" w:hAnsi="Cambria" w:cs="Times New Roman"/>
          <w:kern w:val="0"/>
          <w:sz w:val="20"/>
          <w:szCs w:val="20"/>
        </w:rPr>
        <w:t>4</w:t>
      </w:r>
      <w:r w:rsidRPr="00F0086E">
        <w:rPr>
          <w:rFonts w:ascii="Cambria" w:eastAsia="宋体" w:hAnsi="Cambria" w:cs="Times New Roman"/>
          <w:kern w:val="0"/>
          <w:sz w:val="20"/>
          <w:szCs w:val="20"/>
        </w:rPr>
        <w:t>, NGS reliability increases first and then reaches saturation with increasing coupling degree.</w:t>
      </w:r>
    </w:p>
    <w:p w14:paraId="6109F705"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Bidirectional rule 1-2:</w:t>
      </w:r>
      <w:r w:rsidRPr="00F0086E">
        <w:rPr>
          <w:rFonts w:ascii="Cambria" w:eastAsia="宋体" w:hAnsi="Cambria" w:cs="Times New Roman"/>
          <w:kern w:val="0"/>
          <w:sz w:val="20"/>
          <w:szCs w:val="20"/>
        </w:rPr>
        <w:t xml:space="preserve"> When an HCLRS is bidirectionally coupled with an LCLRS, the reliability of the LCLRS increases with increasing coupling degree and finally reaches saturation.</w:t>
      </w:r>
    </w:p>
    <w:p w14:paraId="56565C13" w14:textId="77777777" w:rsidR="00F0086E" w:rsidRPr="00F0086E" w:rsidRDefault="00F0086E" w:rsidP="00F0086E">
      <w:pPr>
        <w:widowControl/>
        <w:spacing w:line="252" w:lineRule="auto"/>
        <w:ind w:firstLine="142"/>
        <w:rPr>
          <w:rFonts w:ascii="Cambria" w:eastAsia="宋体" w:hAnsi="Cambria" w:cs="Times New Roman"/>
          <w:kern w:val="0"/>
          <w:sz w:val="20"/>
          <w:szCs w:val="20"/>
          <w:lang w:val="en-GB"/>
        </w:rPr>
      </w:pPr>
      <w:r w:rsidRPr="00F0086E">
        <w:rPr>
          <w:rFonts w:ascii="Cambria" w:eastAsia="宋体" w:hAnsi="Cambria" w:cs="Times New Roman"/>
          <w:kern w:val="0"/>
          <w:sz w:val="20"/>
          <w:szCs w:val="20"/>
        </w:rPr>
        <w:t xml:space="preserve">Mechanism: </w:t>
      </w:r>
      <w:r w:rsidRPr="00F0086E">
        <w:rPr>
          <w:rFonts w:ascii="Cambria" w:eastAsia="宋体" w:hAnsi="Cambria" w:cs="Times New Roman"/>
          <w:kern w:val="0"/>
          <w:sz w:val="20"/>
          <w:szCs w:val="20"/>
          <w:lang w:val="en-GB"/>
        </w:rPr>
        <w:t xml:space="preserve">An LCLRS has a large amount of supply interruption that can be eliminated through coupling. Moreover, it only needs to shed its own loads to provide external energy supply when the high-cost system fails, while the high-cost system operates normally during most periods. </w:t>
      </w:r>
      <w:r w:rsidRPr="00F0086E">
        <w:rPr>
          <w:rFonts w:ascii="Cambria" w:eastAsia="宋体" w:hAnsi="Cambria" w:cs="Times New Roman"/>
          <w:kern w:val="0"/>
          <w:sz w:val="20"/>
          <w:szCs w:val="20"/>
        </w:rPr>
        <w:t>Therefore, the reduction in supply interruption of the LCLRS is greater than the additional interruption caused by external energy supply. Its reliability therefore increases.</w:t>
      </w:r>
      <w:r w:rsidRPr="00F0086E">
        <w:rPr>
          <w:rFonts w:ascii="Cambria" w:eastAsia="宋体" w:hAnsi="Cambria" w:cs="Times New Roman"/>
          <w:kern w:val="0"/>
          <w:sz w:val="20"/>
          <w:szCs w:val="20"/>
          <w:lang w:val="en-GB"/>
        </w:rPr>
        <w:t xml:space="preserve"> </w:t>
      </w:r>
      <w:r w:rsidRPr="00F0086E">
        <w:rPr>
          <w:rFonts w:ascii="Cambria" w:eastAsia="宋体" w:hAnsi="Cambria" w:cs="Times New Roman"/>
          <w:kern w:val="0"/>
          <w:sz w:val="20"/>
          <w:szCs w:val="20"/>
        </w:rPr>
        <w:t>With increasing coupling degree, more supply interruptions are eliminated. When supply interruptions are nearly eliminated or external energy support is restricted by line capacity, reliability no longer increases.</w:t>
      </w:r>
    </w:p>
    <w:p w14:paraId="4A1715E6"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3)</w:t>
      </w:r>
      <w:r w:rsidRPr="00F0086E">
        <w:rPr>
          <w:rFonts w:ascii="Cambria" w:eastAsia="宋体" w:hAnsi="Cambria" w:cs="Times New Roman"/>
          <w:kern w:val="0"/>
          <w:sz w:val="20"/>
          <w:szCs w:val="20"/>
        </w:rPr>
        <w:t xml:space="preserve"> IES</w:t>
      </w:r>
    </w:p>
    <w:p w14:paraId="72AFFFF4" w14:textId="50A18462"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lastRenderedPageBreak/>
        <w:t>After the tie line is removed, the relationship between IES reliability and coupling degree under bidirectional coupling is shown in Fig. 1</w:t>
      </w:r>
      <w:r w:rsidRPr="00093D49">
        <w:rPr>
          <w:rFonts w:ascii="Cambria" w:eastAsia="宋体" w:hAnsi="Cambria" w:cs="Times New Roman"/>
          <w:kern w:val="0"/>
          <w:sz w:val="20"/>
          <w:szCs w:val="20"/>
        </w:rPr>
        <w:t>5</w:t>
      </w:r>
      <w:r w:rsidRPr="00F0086E">
        <w:rPr>
          <w:rFonts w:ascii="Cambria" w:eastAsia="宋体" w:hAnsi="Cambria" w:cs="Times New Roman"/>
          <w:kern w:val="0"/>
          <w:sz w:val="20"/>
          <w:szCs w:val="20"/>
        </w:rPr>
        <w:t>.</w:t>
      </w:r>
    </w:p>
    <w:p w14:paraId="64FB26F4" w14:textId="77777777" w:rsidR="00F0086E" w:rsidRPr="00F0086E" w:rsidRDefault="00F0086E" w:rsidP="00F0086E">
      <w:pPr>
        <w:widowControl/>
        <w:spacing w:line="252" w:lineRule="auto"/>
        <w:jc w:val="center"/>
        <w:rPr>
          <w:rFonts w:ascii="Cambria" w:eastAsia="宋体" w:hAnsi="Cambria" w:cs="Times New Roman"/>
          <w:kern w:val="0"/>
          <w:sz w:val="20"/>
          <w:szCs w:val="20"/>
          <w:lang w:eastAsia="en-US"/>
        </w:rPr>
      </w:pPr>
      <w:r w:rsidRPr="00F0086E">
        <w:rPr>
          <w:rFonts w:ascii="Cambria" w:eastAsia="宋体" w:hAnsi="Cambria" w:cs="Times New Roman"/>
          <w:kern w:val="0"/>
          <w:sz w:val="20"/>
          <w:szCs w:val="20"/>
          <w:lang w:eastAsia="en-US"/>
        </w:rPr>
        <w:object w:dxaOrig="8431" w:dyaOrig="5020" w14:anchorId="4849BF04">
          <v:shape id="_x0000_i1090" type="#_x0000_t75" style="width:222.15pt;height:137.05pt" o:ole="">
            <v:imagedata r:id="rId137" o:title=""/>
          </v:shape>
          <o:OLEObject Type="Embed" ProgID="Visio.Drawing.15" ShapeID="_x0000_i1090" DrawAspect="Content" ObjectID="_1852974825" r:id="rId138"/>
        </w:object>
      </w:r>
    </w:p>
    <w:p w14:paraId="12124D76" w14:textId="1659CB77"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Fig. 1</w:t>
      </w:r>
      <w:r w:rsidRPr="00093D49">
        <w:rPr>
          <w:rFonts w:ascii="Cambria" w:eastAsia="宋体" w:hAnsi="Cambria" w:cs="宋体"/>
          <w:b/>
          <w:sz w:val="18"/>
          <w:szCs w:val="18"/>
        </w:rPr>
        <w:t>5</w:t>
      </w:r>
      <w:r w:rsidRPr="00F0086E">
        <w:rPr>
          <w:rFonts w:ascii="Cambria" w:eastAsia="宋体" w:hAnsi="Cambria" w:cs="宋体"/>
          <w:b/>
          <w:sz w:val="18"/>
          <w:szCs w:val="18"/>
        </w:rPr>
        <w:t xml:space="preserve"> </w:t>
      </w:r>
      <w:r w:rsidRPr="00F0086E">
        <w:rPr>
          <w:rFonts w:ascii="Cambria" w:eastAsia="宋体" w:hAnsi="Cambria" w:cs="宋体"/>
          <w:bCs/>
          <w:sz w:val="18"/>
          <w:szCs w:val="18"/>
        </w:rPr>
        <w:t>IES reliability versus coupling degree under bidirectional coupling (tie line removed)</w:t>
      </w:r>
    </w:p>
    <w:p w14:paraId="63327424" w14:textId="48F44641"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As shown in Fig. 1</w:t>
      </w:r>
      <w:r w:rsidRPr="00093D49">
        <w:rPr>
          <w:rFonts w:ascii="Cambria" w:eastAsia="宋体" w:hAnsi="Cambria" w:cs="Times New Roman"/>
          <w:kern w:val="0"/>
          <w:sz w:val="20"/>
          <w:szCs w:val="20"/>
        </w:rPr>
        <w:t>5</w:t>
      </w:r>
      <w:r w:rsidRPr="00F0086E">
        <w:rPr>
          <w:rFonts w:ascii="Cambria" w:eastAsia="宋体" w:hAnsi="Cambria" w:cs="Times New Roman"/>
          <w:kern w:val="0"/>
          <w:sz w:val="20"/>
          <w:szCs w:val="20"/>
        </w:rPr>
        <w:t>, IES reliability increases first and then reaches saturation with increasing coupling degree.</w:t>
      </w:r>
    </w:p>
    <w:p w14:paraId="219E85D6"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Bidirectional rule 1-3:</w:t>
      </w:r>
      <w:r w:rsidRPr="00F0086E">
        <w:rPr>
          <w:rFonts w:ascii="Cambria" w:eastAsia="宋体" w:hAnsi="Cambria" w:cs="Times New Roman"/>
          <w:kern w:val="0"/>
          <w:sz w:val="20"/>
          <w:szCs w:val="20"/>
        </w:rPr>
        <w:t xml:space="preserve"> When an HCLRS is bidirectionally coupled with an LCLRS, IES reliability increases with increasing coupling degree and finally reaches saturation.</w:t>
      </w:r>
    </w:p>
    <w:p w14:paraId="598126C7"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Mechanism: After coupling, IES reliability is the combination of subsystem reliabilities. Since the reliability of both subsystems increases with coupling degree and finally reaches saturation, the IES reliability follows the same trend.</w:t>
      </w:r>
    </w:p>
    <w:p w14:paraId="4AB9776F" w14:textId="604DF914" w:rsidR="00F0086E" w:rsidRPr="00F0086E" w:rsidRDefault="00F0086E" w:rsidP="00F0086E">
      <w:pPr>
        <w:keepNext/>
        <w:widowControl/>
        <w:spacing w:before="120" w:after="120"/>
        <w:jc w:val="left"/>
        <w:outlineLvl w:val="1"/>
        <w:rPr>
          <w:rFonts w:ascii="Cambria" w:eastAsia="宋体" w:hAnsi="Cambria" w:cs="Times New Roman"/>
          <w:i/>
          <w:kern w:val="0"/>
          <w:sz w:val="20"/>
          <w:szCs w:val="20"/>
        </w:rPr>
      </w:pPr>
      <w:r w:rsidRPr="00F0086E">
        <w:rPr>
          <w:rFonts w:ascii="Cambria" w:eastAsia="宋体" w:hAnsi="Cambria" w:cs="Times New Roman"/>
          <w:i/>
          <w:kern w:val="0"/>
          <w:sz w:val="20"/>
          <w:szCs w:val="20"/>
        </w:rPr>
        <w:t>4</w:t>
      </w:r>
      <w:r w:rsidRPr="00093D49">
        <w:rPr>
          <w:rFonts w:ascii="Cambria" w:eastAsia="宋体" w:hAnsi="Cambria" w:cs="Times New Roman"/>
          <w:i/>
          <w:kern w:val="0"/>
          <w:sz w:val="20"/>
          <w:szCs w:val="20"/>
        </w:rPr>
        <w:t>.</w:t>
      </w:r>
      <w:r w:rsidRPr="00F0086E">
        <w:rPr>
          <w:rFonts w:ascii="Cambria" w:eastAsia="宋体" w:hAnsi="Cambria" w:cs="Times New Roman"/>
          <w:i/>
          <w:kern w:val="0"/>
          <w:sz w:val="20"/>
          <w:szCs w:val="20"/>
        </w:rPr>
        <w:t>2 Condition 2: HCHRS coupled with LCHRS</w:t>
      </w:r>
    </w:p>
    <w:p w14:paraId="4827C0AE" w14:textId="27163ABA"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In the original case study, the NGS is an LCLRS. Therefore, a new pipeline G</w:t>
      </w:r>
      <w:r w:rsidRPr="00F0086E">
        <w:rPr>
          <w:rFonts w:ascii="Cambria" w:eastAsia="宋体" w:hAnsi="Cambria" w:cs="Times New Roman"/>
          <w:kern w:val="0"/>
          <w:sz w:val="20"/>
          <w:szCs w:val="20"/>
          <w:vertAlign w:val="subscript"/>
        </w:rPr>
        <w:t>3–7</w:t>
      </w:r>
      <w:r w:rsidRPr="00F0086E">
        <w:rPr>
          <w:rFonts w:ascii="Cambria" w:eastAsia="宋体" w:hAnsi="Cambria" w:cs="Times New Roman"/>
          <w:kern w:val="0"/>
          <w:sz w:val="20"/>
          <w:szCs w:val="20"/>
        </w:rPr>
        <w:t>, with the same parameters as G</w:t>
      </w:r>
      <w:r w:rsidRPr="00F0086E">
        <w:rPr>
          <w:rFonts w:ascii="Cambria" w:eastAsia="宋体" w:hAnsi="Cambria" w:cs="Times New Roman"/>
          <w:kern w:val="0"/>
          <w:sz w:val="20"/>
          <w:szCs w:val="20"/>
          <w:vertAlign w:val="subscript"/>
        </w:rPr>
        <w:t>2–6</w:t>
      </w:r>
      <w:r w:rsidRPr="00F0086E">
        <w:rPr>
          <w:rFonts w:ascii="Cambria" w:eastAsia="宋体" w:hAnsi="Cambria" w:cs="Times New Roman"/>
          <w:kern w:val="0"/>
          <w:sz w:val="20"/>
          <w:szCs w:val="20"/>
        </w:rPr>
        <w:t>, is added, as shown in Fig. 1</w:t>
      </w:r>
      <w:r w:rsidRPr="00093D49">
        <w:rPr>
          <w:rFonts w:ascii="Cambria" w:eastAsia="宋体" w:hAnsi="Cambria" w:cs="Times New Roman"/>
          <w:kern w:val="0"/>
          <w:sz w:val="20"/>
          <w:szCs w:val="20"/>
        </w:rPr>
        <w:t>6</w:t>
      </w:r>
      <w:r w:rsidRPr="00F0086E">
        <w:rPr>
          <w:rFonts w:ascii="Cambria" w:eastAsia="宋体" w:hAnsi="Cambria" w:cs="Times New Roman"/>
          <w:kern w:val="0"/>
          <w:sz w:val="20"/>
          <w:szCs w:val="20"/>
        </w:rPr>
        <w:t>.</w:t>
      </w:r>
    </w:p>
    <w:p w14:paraId="3817A782" w14:textId="77777777" w:rsidR="00F0086E" w:rsidRPr="00F0086E" w:rsidRDefault="00F0086E" w:rsidP="00F0086E">
      <w:pPr>
        <w:widowControl/>
        <w:spacing w:line="252" w:lineRule="auto"/>
        <w:ind w:firstLine="142"/>
        <w:jc w:val="center"/>
        <w:rPr>
          <w:rFonts w:ascii="Cambria" w:eastAsia="宋体" w:hAnsi="Cambria" w:cs="Times New Roman"/>
          <w:kern w:val="0"/>
          <w:sz w:val="20"/>
          <w:szCs w:val="20"/>
        </w:rPr>
      </w:pPr>
      <w:r w:rsidRPr="00F0086E">
        <w:rPr>
          <w:rFonts w:ascii="Cambria" w:eastAsia="宋体" w:hAnsi="Cambria" w:cs="Times New Roman"/>
          <w:kern w:val="0"/>
          <w:sz w:val="20"/>
          <w:szCs w:val="20"/>
          <w:lang w:eastAsia="en-US"/>
        </w:rPr>
        <w:object w:dxaOrig="6350" w:dyaOrig="2581" w14:anchorId="5031D11F">
          <v:shape id="_x0000_i1091" type="#_x0000_t75" style="width:211.4pt;height:90.5pt" o:ole="">
            <v:imagedata r:id="rId139" o:title=""/>
          </v:shape>
          <o:OLEObject Type="Embed" ProgID="Visio.Drawing.15" ShapeID="_x0000_i1091" DrawAspect="Content" ObjectID="_1852974826" r:id="rId140"/>
        </w:object>
      </w:r>
    </w:p>
    <w:p w14:paraId="7E81E6F6" w14:textId="616466AE"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Fig. 1</w:t>
      </w:r>
      <w:r w:rsidRPr="00093D49">
        <w:rPr>
          <w:rFonts w:ascii="Cambria" w:eastAsia="宋体" w:hAnsi="Cambria" w:cs="宋体"/>
          <w:b/>
          <w:sz w:val="18"/>
          <w:szCs w:val="18"/>
        </w:rPr>
        <w:t>6</w:t>
      </w:r>
      <w:r w:rsidRPr="00F0086E">
        <w:rPr>
          <w:rFonts w:ascii="Cambria" w:eastAsia="宋体" w:hAnsi="Cambria" w:cs="宋体"/>
          <w:b/>
          <w:sz w:val="18"/>
          <w:szCs w:val="18"/>
        </w:rPr>
        <w:t xml:space="preserve"> </w:t>
      </w:r>
      <w:r w:rsidRPr="00F0086E">
        <w:rPr>
          <w:rFonts w:ascii="Cambria" w:eastAsia="宋体" w:hAnsi="Cambria" w:cs="宋体"/>
          <w:bCs/>
          <w:sz w:val="18"/>
          <w:szCs w:val="18"/>
        </w:rPr>
        <w:t>NGS topology after adding G</w:t>
      </w:r>
      <w:r w:rsidRPr="00F0086E">
        <w:rPr>
          <w:rFonts w:ascii="Cambria" w:eastAsia="宋体" w:hAnsi="Cambria" w:cs="宋体"/>
          <w:bCs/>
          <w:sz w:val="18"/>
          <w:szCs w:val="18"/>
          <w:vertAlign w:val="subscript"/>
        </w:rPr>
        <w:t>3–7</w:t>
      </w:r>
    </w:p>
    <w:p w14:paraId="5886692C" w14:textId="733A9418"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As shown in Fig. 1</w:t>
      </w:r>
      <w:r w:rsidRPr="00093D49">
        <w:rPr>
          <w:rFonts w:ascii="Cambria" w:eastAsia="宋体" w:hAnsi="Cambria" w:cs="Times New Roman"/>
          <w:kern w:val="0"/>
          <w:sz w:val="20"/>
          <w:szCs w:val="20"/>
        </w:rPr>
        <w:t>6</w:t>
      </w:r>
      <w:r w:rsidRPr="00F0086E">
        <w:rPr>
          <w:rFonts w:ascii="Cambria" w:eastAsia="宋体" w:hAnsi="Cambria" w:cs="Times New Roman"/>
          <w:kern w:val="0"/>
          <w:sz w:val="20"/>
          <w:szCs w:val="20"/>
        </w:rPr>
        <w:t>, the NGS has a dual-source closed-loop structure. Following a G</w:t>
      </w:r>
      <w:r w:rsidRPr="00F0086E">
        <w:rPr>
          <w:rFonts w:ascii="Cambria" w:eastAsia="宋体" w:hAnsi="Cambria" w:cs="Times New Roman"/>
          <w:kern w:val="0"/>
          <w:sz w:val="20"/>
          <w:szCs w:val="20"/>
          <w:vertAlign w:val="subscript"/>
        </w:rPr>
        <w:t>2–3</w:t>
      </w:r>
      <w:r w:rsidRPr="00F0086E">
        <w:rPr>
          <w:rFonts w:ascii="Cambria" w:eastAsia="宋体" w:hAnsi="Cambria" w:cs="Times New Roman"/>
          <w:kern w:val="0"/>
          <w:sz w:val="20"/>
          <w:szCs w:val="20"/>
        </w:rPr>
        <w:t xml:space="preserve"> failure, G</w:t>
      </w:r>
      <w:r w:rsidRPr="00F0086E">
        <w:rPr>
          <w:rFonts w:ascii="Cambria" w:eastAsia="宋体" w:hAnsi="Cambria" w:cs="Times New Roman"/>
          <w:kern w:val="0"/>
          <w:sz w:val="20"/>
          <w:szCs w:val="20"/>
          <w:vertAlign w:val="subscript"/>
        </w:rPr>
        <w:t>3–7</w:t>
      </w:r>
      <w:r w:rsidRPr="00F0086E">
        <w:rPr>
          <w:rFonts w:ascii="Cambria" w:eastAsia="宋体" w:hAnsi="Cambria" w:cs="Times New Roman"/>
          <w:kern w:val="0"/>
          <w:sz w:val="20"/>
          <w:szCs w:val="20"/>
        </w:rPr>
        <w:t xml:space="preserve"> can supply gas to N</w:t>
      </w:r>
      <w:r w:rsidRPr="00F0086E">
        <w:rPr>
          <w:rFonts w:ascii="Cambria" w:eastAsia="宋体" w:hAnsi="Cambria" w:cs="Times New Roman"/>
          <w:kern w:val="0"/>
          <w:sz w:val="20"/>
          <w:szCs w:val="20"/>
          <w:vertAlign w:val="subscript"/>
        </w:rPr>
        <w:t>g3</w:t>
      </w:r>
      <w:r w:rsidRPr="00F0086E">
        <w:rPr>
          <w:rFonts w:ascii="Cambria" w:eastAsia="宋体" w:hAnsi="Cambria" w:cs="Times New Roman"/>
          <w:kern w:val="0"/>
          <w:sz w:val="20"/>
          <w:szCs w:val="20"/>
        </w:rPr>
        <w:t>, making the NGS a high-reliability system.</w:t>
      </w:r>
    </w:p>
    <w:p w14:paraId="377D95ED"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Bidirectional rule 2:</w:t>
      </w:r>
      <w:r w:rsidRPr="00F0086E">
        <w:rPr>
          <w:rFonts w:ascii="Cambria" w:eastAsia="宋体" w:hAnsi="Cambria" w:cs="Times New Roman"/>
          <w:kern w:val="0"/>
          <w:sz w:val="20"/>
          <w:szCs w:val="20"/>
        </w:rPr>
        <w:t xml:space="preserve"> If an HCHRS is bidirectionally coupled with an LCHRS, the reliabilities of both subsystems and the IES initially remain almost unchanged. When coupling changes the energy supply path during normal operation of subsystem 1, all three reliabilities decrease if the path deteriorates. If the path improves, the reliability of subsystem 2 decreases slightly, whereas those of subsystem 1 and the IES increase slightly. Thereafter, all reliabilities remain unchanged.</w:t>
      </w:r>
    </w:p>
    <w:p w14:paraId="67ED6FE0"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The following sections provide detailed analysis.</w:t>
      </w:r>
    </w:p>
    <w:p w14:paraId="1AE9C8DB"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1)</w:t>
      </w:r>
      <w:r w:rsidRPr="00F0086E">
        <w:rPr>
          <w:rFonts w:ascii="Cambria" w:eastAsia="宋体" w:hAnsi="Cambria" w:cs="Times New Roman"/>
          <w:kern w:val="0"/>
          <w:sz w:val="20"/>
          <w:szCs w:val="20"/>
        </w:rPr>
        <w:t xml:space="preserve"> Subsystem 1: HCHRS</w:t>
      </w:r>
    </w:p>
    <w:p w14:paraId="15CB434A" w14:textId="5184F67A"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After G</w:t>
      </w:r>
      <w:r w:rsidRPr="00F0086E">
        <w:rPr>
          <w:rFonts w:ascii="Cambria" w:eastAsia="宋体" w:hAnsi="Cambria" w:cs="Times New Roman"/>
          <w:kern w:val="0"/>
          <w:sz w:val="20"/>
          <w:szCs w:val="20"/>
          <w:vertAlign w:val="subscript"/>
        </w:rPr>
        <w:t>3–7</w:t>
      </w:r>
      <w:r w:rsidRPr="00F0086E">
        <w:rPr>
          <w:rFonts w:ascii="Cambria" w:eastAsia="宋体" w:hAnsi="Cambria" w:cs="Times New Roman"/>
          <w:kern w:val="0"/>
          <w:sz w:val="20"/>
          <w:szCs w:val="20"/>
        </w:rPr>
        <w:t xml:space="preserve"> is added, the relationship between EPS reliability and coupling degree under bidirectional coupling is shown in Fig. </w:t>
      </w:r>
      <w:r w:rsidRPr="00093D49">
        <w:rPr>
          <w:rFonts w:ascii="Cambria" w:eastAsia="宋体" w:hAnsi="Cambria" w:cs="Times New Roman"/>
          <w:kern w:val="0"/>
          <w:sz w:val="20"/>
          <w:szCs w:val="20"/>
        </w:rPr>
        <w:t>17</w:t>
      </w:r>
      <w:r w:rsidRPr="00F0086E">
        <w:rPr>
          <w:rFonts w:ascii="Cambria" w:eastAsia="宋体" w:hAnsi="Cambria" w:cs="Times New Roman"/>
          <w:kern w:val="0"/>
          <w:sz w:val="20"/>
          <w:szCs w:val="20"/>
        </w:rPr>
        <w:t>.</w:t>
      </w:r>
    </w:p>
    <w:p w14:paraId="31E13D88" w14:textId="77777777" w:rsidR="00F0086E" w:rsidRPr="00F0086E" w:rsidRDefault="00F0086E" w:rsidP="00F0086E">
      <w:pPr>
        <w:widowControl/>
        <w:spacing w:line="252" w:lineRule="auto"/>
        <w:ind w:firstLine="142"/>
        <w:jc w:val="center"/>
        <w:rPr>
          <w:rFonts w:ascii="Cambria" w:eastAsia="宋体" w:hAnsi="Cambria" w:cs="Times New Roman"/>
          <w:kern w:val="0"/>
          <w:sz w:val="20"/>
          <w:szCs w:val="20"/>
        </w:rPr>
      </w:pPr>
      <w:r w:rsidRPr="00F0086E">
        <w:rPr>
          <w:rFonts w:ascii="Cambria" w:eastAsia="宋体" w:hAnsi="Cambria" w:cs="Times New Roman"/>
          <w:kern w:val="0"/>
          <w:sz w:val="20"/>
          <w:szCs w:val="20"/>
          <w:lang w:eastAsia="en-US"/>
        </w:rPr>
        <w:object w:dxaOrig="8431" w:dyaOrig="5041" w14:anchorId="223075D8">
          <v:shape id="_x0000_i1092" type="#_x0000_t75" style="width:222.15pt;height:129.35pt" o:ole="">
            <v:imagedata r:id="rId141" o:title=""/>
          </v:shape>
          <o:OLEObject Type="Embed" ProgID="Visio.Drawing.15" ShapeID="_x0000_i1092" DrawAspect="Content" ObjectID="_1852974827" r:id="rId142"/>
        </w:object>
      </w:r>
    </w:p>
    <w:p w14:paraId="29026778" w14:textId="1A6F173C"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 xml:space="preserve">Fig. </w:t>
      </w:r>
      <w:r w:rsidRPr="00093D49">
        <w:rPr>
          <w:rFonts w:ascii="Cambria" w:eastAsia="宋体" w:hAnsi="Cambria" w:cs="宋体"/>
          <w:b/>
          <w:sz w:val="18"/>
          <w:szCs w:val="18"/>
        </w:rPr>
        <w:t>17</w:t>
      </w:r>
      <w:r w:rsidRPr="00F0086E">
        <w:rPr>
          <w:rFonts w:ascii="Cambria" w:eastAsia="宋体" w:hAnsi="Cambria" w:cs="宋体"/>
          <w:b/>
          <w:sz w:val="18"/>
          <w:szCs w:val="18"/>
        </w:rPr>
        <w:t xml:space="preserve"> </w:t>
      </w:r>
      <w:r w:rsidRPr="00F0086E">
        <w:rPr>
          <w:rFonts w:ascii="Cambria" w:eastAsia="宋体" w:hAnsi="Cambria" w:cs="宋体"/>
          <w:bCs/>
          <w:sz w:val="18"/>
          <w:szCs w:val="18"/>
        </w:rPr>
        <w:t>EPS reliability versus coupling degree under bidirectional coupling after adding G</w:t>
      </w:r>
      <w:r w:rsidRPr="00F0086E">
        <w:rPr>
          <w:rFonts w:ascii="Cambria" w:eastAsia="宋体" w:hAnsi="Cambria" w:cs="宋体"/>
          <w:bCs/>
          <w:sz w:val="18"/>
          <w:szCs w:val="18"/>
          <w:vertAlign w:val="subscript"/>
        </w:rPr>
        <w:t>3–7</w:t>
      </w:r>
    </w:p>
    <w:p w14:paraId="5C4830FF" w14:textId="03A46A95"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lastRenderedPageBreak/>
        <w:t xml:space="preserve">As shown in Fig. </w:t>
      </w:r>
      <w:r w:rsidRPr="00093D49">
        <w:rPr>
          <w:rFonts w:ascii="Cambria" w:eastAsia="宋体" w:hAnsi="Cambria" w:cs="Times New Roman"/>
          <w:kern w:val="0"/>
          <w:sz w:val="20"/>
          <w:szCs w:val="20"/>
        </w:rPr>
        <w:t>17</w:t>
      </w:r>
      <w:r w:rsidRPr="00F0086E">
        <w:rPr>
          <w:rFonts w:ascii="Cambria" w:eastAsia="宋体" w:hAnsi="Cambria" w:cs="Times New Roman"/>
          <w:kern w:val="0"/>
          <w:sz w:val="20"/>
          <w:szCs w:val="20"/>
        </w:rPr>
        <w:t>, EPS reliability initially increases slightly. When the coupling degree reaches 8.87%, the reliability increases further and then remains unchanged.</w:t>
      </w:r>
    </w:p>
    <w:p w14:paraId="588C8EA3"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Bidirectional rule 2-1</w:t>
      </w:r>
      <w:r w:rsidRPr="00F0086E">
        <w:rPr>
          <w:rFonts w:ascii="Cambria" w:eastAsia="宋体" w:hAnsi="Cambria" w:cs="Times New Roman"/>
          <w:kern w:val="0"/>
          <w:sz w:val="20"/>
          <w:szCs w:val="20"/>
        </w:rPr>
        <w:t>: If an HCHRS is bidirectionally coupled with an LCHRS, the reliability of the HCHRS initially increases slightly. When coupling changes its energy supply path under normal operation, reliability decreases if the path deteriorates and increases slightly if the path improves. Thereafter, reliability remains unchanged.</w:t>
      </w:r>
    </w:p>
    <w:p w14:paraId="2348E18D"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Mechanism: An HCHRS does not shed its own loads to export energy, and the reliability improvement brought by coupling is limited. Therefore, its reliability initially increases only slightly. When the coupling degree becomes sufficiently large, differences in energy purchase costs may change its energy supply path during normal operation. If the new path deteriorates, reliability decreases. If the path improves, reliability increases only slightly because the original reliability is already high. Thereafter, coupling no longer changes the energy supply path, and reliability remains unchanged.</w:t>
      </w:r>
    </w:p>
    <w:p w14:paraId="3E01AC00"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2)</w:t>
      </w:r>
      <w:r w:rsidRPr="00F0086E">
        <w:rPr>
          <w:rFonts w:ascii="Cambria" w:eastAsia="宋体" w:hAnsi="Cambria" w:cs="Times New Roman"/>
          <w:kern w:val="0"/>
          <w:sz w:val="20"/>
          <w:szCs w:val="20"/>
        </w:rPr>
        <w:t xml:space="preserve"> Subsystem 2: LCHRS</w:t>
      </w:r>
    </w:p>
    <w:p w14:paraId="6130444E" w14:textId="41041933"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After G</w:t>
      </w:r>
      <w:r w:rsidRPr="00F0086E">
        <w:rPr>
          <w:rFonts w:ascii="Cambria" w:eastAsia="宋体" w:hAnsi="Cambria" w:cs="Times New Roman"/>
          <w:kern w:val="0"/>
          <w:sz w:val="20"/>
          <w:szCs w:val="20"/>
          <w:vertAlign w:val="subscript"/>
        </w:rPr>
        <w:t>3–7</w:t>
      </w:r>
      <w:r w:rsidRPr="00F0086E">
        <w:rPr>
          <w:rFonts w:ascii="Cambria" w:eastAsia="宋体" w:hAnsi="Cambria" w:cs="Times New Roman"/>
          <w:kern w:val="0"/>
          <w:sz w:val="20"/>
          <w:szCs w:val="20"/>
        </w:rPr>
        <w:t xml:space="preserve"> is added, the relationship between NGS reliability and coupling degree under bidirectional coupling is shown in Fig. </w:t>
      </w:r>
      <w:r w:rsidRPr="00093D49">
        <w:rPr>
          <w:rFonts w:ascii="Cambria" w:eastAsia="宋体" w:hAnsi="Cambria" w:cs="Times New Roman"/>
          <w:kern w:val="0"/>
          <w:sz w:val="20"/>
          <w:szCs w:val="20"/>
        </w:rPr>
        <w:t>18</w:t>
      </w:r>
      <w:r w:rsidRPr="00F0086E">
        <w:rPr>
          <w:rFonts w:ascii="Cambria" w:eastAsia="宋体" w:hAnsi="Cambria" w:cs="Times New Roman"/>
          <w:kern w:val="0"/>
          <w:sz w:val="20"/>
          <w:szCs w:val="20"/>
        </w:rPr>
        <w:t>.</w:t>
      </w:r>
    </w:p>
    <w:p w14:paraId="13B9490B" w14:textId="77777777" w:rsidR="00F0086E" w:rsidRPr="00F0086E" w:rsidRDefault="00F0086E" w:rsidP="00F0086E">
      <w:pPr>
        <w:widowControl/>
        <w:spacing w:line="252" w:lineRule="auto"/>
        <w:ind w:firstLine="142"/>
        <w:jc w:val="center"/>
        <w:rPr>
          <w:rFonts w:ascii="Cambria" w:eastAsia="宋体" w:hAnsi="Cambria" w:cs="Times New Roman"/>
          <w:kern w:val="0"/>
          <w:sz w:val="20"/>
          <w:szCs w:val="20"/>
        </w:rPr>
      </w:pPr>
      <w:r w:rsidRPr="00F0086E">
        <w:rPr>
          <w:rFonts w:ascii="Cambria" w:eastAsia="宋体" w:hAnsi="Cambria" w:cs="Times New Roman"/>
          <w:kern w:val="0"/>
          <w:sz w:val="20"/>
          <w:szCs w:val="20"/>
          <w:lang w:eastAsia="en-US"/>
        </w:rPr>
        <w:object w:dxaOrig="8171" w:dyaOrig="4930" w14:anchorId="3825A24E">
          <v:shape id="_x0000_i1093" type="#_x0000_t75" style="width:222.95pt;height:137.05pt" o:ole="">
            <v:imagedata r:id="rId143" o:title=""/>
          </v:shape>
          <o:OLEObject Type="Embed" ProgID="Visio.Drawing.15" ShapeID="_x0000_i1093" DrawAspect="Content" ObjectID="_1852974828" r:id="rId144"/>
        </w:object>
      </w:r>
    </w:p>
    <w:p w14:paraId="4633E344" w14:textId="649851A3"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 xml:space="preserve">Fig. </w:t>
      </w:r>
      <w:r w:rsidRPr="00093D49">
        <w:rPr>
          <w:rFonts w:ascii="Cambria" w:eastAsia="宋体" w:hAnsi="Cambria" w:cs="宋体"/>
          <w:b/>
          <w:sz w:val="18"/>
          <w:szCs w:val="18"/>
        </w:rPr>
        <w:t>18</w:t>
      </w:r>
      <w:r w:rsidRPr="00F0086E">
        <w:rPr>
          <w:rFonts w:ascii="Cambria" w:eastAsia="宋体" w:hAnsi="Cambria" w:cs="宋体"/>
          <w:b/>
          <w:sz w:val="18"/>
          <w:szCs w:val="18"/>
        </w:rPr>
        <w:t xml:space="preserve"> </w:t>
      </w:r>
      <w:r w:rsidRPr="00F0086E">
        <w:rPr>
          <w:rFonts w:ascii="Cambria" w:eastAsia="宋体" w:hAnsi="Cambria" w:cs="宋体"/>
          <w:bCs/>
          <w:sz w:val="18"/>
          <w:szCs w:val="18"/>
        </w:rPr>
        <w:t>NGS reliability versus coupling degree under bidirectional coupling after adding G</w:t>
      </w:r>
      <w:r w:rsidRPr="00F0086E">
        <w:rPr>
          <w:rFonts w:ascii="Cambria" w:eastAsia="宋体" w:hAnsi="Cambria" w:cs="宋体"/>
          <w:bCs/>
          <w:sz w:val="18"/>
          <w:szCs w:val="18"/>
          <w:vertAlign w:val="subscript"/>
        </w:rPr>
        <w:t>3–7</w:t>
      </w:r>
    </w:p>
    <w:p w14:paraId="4FA2915A" w14:textId="6B48CEA9"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 xml:space="preserve">As shown in Fig. </w:t>
      </w:r>
      <w:r w:rsidRPr="00093D49">
        <w:rPr>
          <w:rFonts w:ascii="Cambria" w:eastAsia="宋体" w:hAnsi="Cambria" w:cs="Times New Roman"/>
          <w:kern w:val="0"/>
          <w:sz w:val="20"/>
          <w:szCs w:val="20"/>
        </w:rPr>
        <w:t>18</w:t>
      </w:r>
      <w:r w:rsidRPr="00F0086E">
        <w:rPr>
          <w:rFonts w:ascii="Cambria" w:eastAsia="宋体" w:hAnsi="Cambria" w:cs="Times New Roman"/>
          <w:kern w:val="0"/>
          <w:sz w:val="20"/>
          <w:szCs w:val="20"/>
        </w:rPr>
        <w:t>, NGS reliability initially remains unchanged. When the coupling degree reaches 8.87%, it decreases and then remains unchanged.</w:t>
      </w:r>
    </w:p>
    <w:p w14:paraId="2AAF07E2"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Bidirectional rule 2-2:</w:t>
      </w:r>
      <w:r w:rsidRPr="00F0086E">
        <w:rPr>
          <w:rFonts w:ascii="Cambria" w:eastAsia="宋体" w:hAnsi="Cambria" w:cs="Times New Roman"/>
          <w:kern w:val="0"/>
          <w:sz w:val="20"/>
          <w:szCs w:val="20"/>
        </w:rPr>
        <w:t xml:space="preserve"> If an HCHRS is bidirectionally coupled with an LCHRS, the reliability of subsystem 2 initially remains almost unchanged. When coupling changes the energy supply path during normal operation of subsystem 1, the reliability of subsystem 2 decreases slightly. Thereafter, it remains unchanged.</w:t>
      </w:r>
    </w:p>
    <w:p w14:paraId="17CE28F1" w14:textId="77777777" w:rsidR="00F0086E" w:rsidRPr="00F0086E" w:rsidRDefault="00F0086E" w:rsidP="00F0086E">
      <w:pPr>
        <w:widowControl/>
        <w:spacing w:line="252" w:lineRule="auto"/>
        <w:ind w:firstLine="142"/>
        <w:rPr>
          <w:rFonts w:ascii="Cambria" w:eastAsia="宋体" w:hAnsi="Cambria" w:cs="Times New Roman"/>
          <w:kern w:val="0"/>
          <w:sz w:val="20"/>
          <w:szCs w:val="20"/>
          <w:lang w:val="en-GB"/>
        </w:rPr>
      </w:pPr>
      <w:r w:rsidRPr="00F0086E">
        <w:rPr>
          <w:rFonts w:ascii="Cambria" w:eastAsia="宋体" w:hAnsi="Cambria" w:cs="Times New Roman"/>
          <w:kern w:val="0"/>
          <w:sz w:val="20"/>
          <w:szCs w:val="20"/>
        </w:rPr>
        <w:t>Mechanism: When two high-reliability systems are coupled, the need for cross-system support is very low, so the reliability degradation caused by coupling is insignificant and the reliability of subsystem 2 initially remains almost unchanged. When coupling changes the energy supply path during normal operation of subsystem 1, subsystem 2 exports more energy and its reliability decreases. However, because subsystem 2 has sufficient supply path redundancy, the decrease is very small. Thereafter, coupling no longer changes the energy supply path, the exported energy no longer increases, and reliability remains unchanged.</w:t>
      </w:r>
    </w:p>
    <w:p w14:paraId="5B057619"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3)</w:t>
      </w:r>
      <w:r w:rsidRPr="00F0086E">
        <w:rPr>
          <w:rFonts w:ascii="Cambria" w:eastAsia="宋体" w:hAnsi="Cambria" w:cs="Times New Roman"/>
          <w:kern w:val="0"/>
          <w:sz w:val="20"/>
          <w:szCs w:val="20"/>
        </w:rPr>
        <w:t xml:space="preserve"> IES</w:t>
      </w:r>
    </w:p>
    <w:p w14:paraId="7B908108" w14:textId="7EA8ADCE"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After G</w:t>
      </w:r>
      <w:r w:rsidRPr="00F0086E">
        <w:rPr>
          <w:rFonts w:ascii="Cambria" w:eastAsia="宋体" w:hAnsi="Cambria" w:cs="Times New Roman"/>
          <w:kern w:val="0"/>
          <w:sz w:val="20"/>
          <w:szCs w:val="20"/>
          <w:vertAlign w:val="subscript"/>
        </w:rPr>
        <w:t>3–7</w:t>
      </w:r>
      <w:r w:rsidRPr="00F0086E">
        <w:rPr>
          <w:rFonts w:ascii="Cambria" w:eastAsia="宋体" w:hAnsi="Cambria" w:cs="Times New Roman"/>
          <w:kern w:val="0"/>
          <w:sz w:val="20"/>
          <w:szCs w:val="20"/>
        </w:rPr>
        <w:t xml:space="preserve"> is added, the relationship between IES reliability and coupling degree under bidirectional coupling is shown in Fig. </w:t>
      </w:r>
      <w:r w:rsidRPr="00093D49">
        <w:rPr>
          <w:rFonts w:ascii="Cambria" w:eastAsia="宋体" w:hAnsi="Cambria" w:cs="Times New Roman"/>
          <w:kern w:val="0"/>
          <w:sz w:val="20"/>
          <w:szCs w:val="20"/>
        </w:rPr>
        <w:t>19</w:t>
      </w:r>
      <w:r w:rsidRPr="00F0086E">
        <w:rPr>
          <w:rFonts w:ascii="Cambria" w:eastAsia="宋体" w:hAnsi="Cambria" w:cs="Times New Roman"/>
          <w:kern w:val="0"/>
          <w:sz w:val="20"/>
          <w:szCs w:val="20"/>
        </w:rPr>
        <w:t>.</w:t>
      </w:r>
    </w:p>
    <w:p w14:paraId="71B31BF2" w14:textId="77777777" w:rsidR="00F0086E" w:rsidRPr="00F0086E" w:rsidRDefault="00F0086E" w:rsidP="00F0086E">
      <w:pPr>
        <w:widowControl/>
        <w:spacing w:line="252" w:lineRule="auto"/>
        <w:ind w:firstLine="142"/>
        <w:jc w:val="center"/>
        <w:rPr>
          <w:rFonts w:ascii="Cambria" w:eastAsia="宋体" w:hAnsi="Cambria" w:cs="Times New Roman"/>
          <w:kern w:val="0"/>
          <w:sz w:val="20"/>
          <w:szCs w:val="20"/>
        </w:rPr>
      </w:pPr>
      <w:r w:rsidRPr="00F0086E">
        <w:rPr>
          <w:rFonts w:ascii="Cambria" w:eastAsia="宋体" w:hAnsi="Cambria" w:cs="Times New Roman"/>
          <w:kern w:val="0"/>
          <w:sz w:val="20"/>
          <w:szCs w:val="20"/>
          <w:lang w:eastAsia="en-US"/>
        </w:rPr>
        <w:object w:dxaOrig="8450" w:dyaOrig="5051" w14:anchorId="16D06514">
          <v:shape id="_x0000_i1094" type="#_x0000_t75" style="width:222.95pt;height:137.05pt" o:ole="">
            <v:imagedata r:id="rId145" o:title=""/>
          </v:shape>
          <o:OLEObject Type="Embed" ProgID="Visio.Drawing.15" ShapeID="_x0000_i1094" DrawAspect="Content" ObjectID="_1852974829" r:id="rId146"/>
        </w:object>
      </w:r>
    </w:p>
    <w:p w14:paraId="7F43FF7B" w14:textId="3667683F"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 xml:space="preserve">Fig. </w:t>
      </w:r>
      <w:r w:rsidRPr="00093D49">
        <w:rPr>
          <w:rFonts w:ascii="Cambria" w:eastAsia="宋体" w:hAnsi="Cambria" w:cs="宋体"/>
          <w:b/>
          <w:sz w:val="18"/>
          <w:szCs w:val="18"/>
        </w:rPr>
        <w:t>19</w:t>
      </w:r>
      <w:r w:rsidRPr="00F0086E">
        <w:rPr>
          <w:rFonts w:ascii="Cambria" w:eastAsia="宋体" w:hAnsi="Cambria" w:cs="宋体"/>
          <w:b/>
          <w:sz w:val="18"/>
          <w:szCs w:val="18"/>
        </w:rPr>
        <w:t xml:space="preserve"> </w:t>
      </w:r>
      <w:r w:rsidRPr="00F0086E">
        <w:rPr>
          <w:rFonts w:ascii="Cambria" w:eastAsia="宋体" w:hAnsi="Cambria" w:cs="宋体"/>
          <w:bCs/>
          <w:sz w:val="18"/>
          <w:szCs w:val="18"/>
        </w:rPr>
        <w:t>IES reliability versus coupling degree under bidirectional coupling after adding G</w:t>
      </w:r>
      <w:r w:rsidRPr="00F0086E">
        <w:rPr>
          <w:rFonts w:ascii="Cambria" w:eastAsia="宋体" w:hAnsi="Cambria" w:cs="宋体"/>
          <w:bCs/>
          <w:sz w:val="18"/>
          <w:szCs w:val="18"/>
          <w:vertAlign w:val="subscript"/>
        </w:rPr>
        <w:t>3–7</w:t>
      </w:r>
    </w:p>
    <w:p w14:paraId="6EAD1987" w14:textId="495F5D9B"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 xml:space="preserve">As shown in Fig. </w:t>
      </w:r>
      <w:r w:rsidRPr="00093D49">
        <w:rPr>
          <w:rFonts w:ascii="Cambria" w:eastAsia="宋体" w:hAnsi="Cambria" w:cs="Times New Roman"/>
          <w:kern w:val="0"/>
          <w:sz w:val="20"/>
          <w:szCs w:val="20"/>
        </w:rPr>
        <w:t>19</w:t>
      </w:r>
      <w:r w:rsidRPr="00F0086E">
        <w:rPr>
          <w:rFonts w:ascii="Cambria" w:eastAsia="宋体" w:hAnsi="Cambria" w:cs="Times New Roman"/>
          <w:kern w:val="0"/>
          <w:sz w:val="20"/>
          <w:szCs w:val="20"/>
        </w:rPr>
        <w:t>, IES reliability initially increases slightly. When the coupling degree reaches 8.87%, it increases further and then remains unchanged.</w:t>
      </w:r>
    </w:p>
    <w:p w14:paraId="01B93606"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lastRenderedPageBreak/>
        <w:t>Bidirectional rule 2-3:</w:t>
      </w:r>
      <w:r w:rsidRPr="00F0086E">
        <w:rPr>
          <w:rFonts w:ascii="Cambria" w:eastAsia="宋体" w:hAnsi="Cambria" w:cs="Times New Roman"/>
          <w:kern w:val="0"/>
          <w:sz w:val="20"/>
          <w:szCs w:val="20"/>
        </w:rPr>
        <w:t xml:space="preserve"> If an HCHRS is bidirectionally coupled with an LCHRS, IES reliability initially remains almost unchanged. When coupling changes the energy supply path during normal operation of subsystem 1, IES reliability changes: it decreases if the path deteriorates and increases slightly if the path improves. Thereafter, reliability remains unchanged.</w:t>
      </w:r>
    </w:p>
    <w:p w14:paraId="395A3FE6" w14:textId="77777777" w:rsidR="00F0086E" w:rsidRPr="00F0086E" w:rsidRDefault="00F0086E" w:rsidP="00F0086E">
      <w:pPr>
        <w:widowControl/>
        <w:spacing w:line="252" w:lineRule="auto"/>
        <w:ind w:firstLine="142"/>
        <w:rPr>
          <w:rFonts w:ascii="Cambria" w:eastAsia="宋体" w:hAnsi="Cambria" w:cs="Times New Roman"/>
          <w:kern w:val="0"/>
          <w:sz w:val="20"/>
          <w:szCs w:val="20"/>
          <w:lang w:val="en-GB"/>
        </w:rPr>
      </w:pPr>
      <w:r w:rsidRPr="00F0086E">
        <w:rPr>
          <w:rFonts w:ascii="Cambria" w:eastAsia="宋体" w:hAnsi="Cambria" w:cs="Times New Roman"/>
          <w:kern w:val="0"/>
          <w:sz w:val="20"/>
          <w:szCs w:val="20"/>
        </w:rPr>
        <w:t>Mechanism: IES reliability reflects the combined effects of the subsystem reliabilities and therefore initially increases slightly. When coupling deteriorates the energy supply path during normal operation of subsystem 1, the reliabilities of both subsystems decrease and hence IES reliability decreases. If the path improves, the reliability of subsystem 1 increases slightly. Because subsystem 2 is a high-reliability system, additional supply interruption caused by energy export occurs only under a small number of contingency states, and its reliability decreases only slightly. Therefore, the improvement in subsystem 1 dominates, and IES reliability increases slightly. Thereafter, both subsystem reliabilities remain unchanged, and IES reliability also remains unchanged.</w:t>
      </w:r>
    </w:p>
    <w:p w14:paraId="56522B7B" w14:textId="4285CBE8" w:rsidR="00F0086E" w:rsidRPr="00F0086E" w:rsidRDefault="00F0086E" w:rsidP="00F0086E">
      <w:pPr>
        <w:keepNext/>
        <w:widowControl/>
        <w:spacing w:before="120" w:after="120"/>
        <w:jc w:val="left"/>
        <w:outlineLvl w:val="1"/>
        <w:rPr>
          <w:rFonts w:ascii="Cambria" w:eastAsia="宋体" w:hAnsi="Cambria" w:cs="Times New Roman"/>
          <w:i/>
          <w:kern w:val="0"/>
          <w:sz w:val="20"/>
          <w:szCs w:val="20"/>
        </w:rPr>
      </w:pPr>
      <w:r w:rsidRPr="00F0086E">
        <w:rPr>
          <w:rFonts w:ascii="Cambria" w:eastAsia="宋体" w:hAnsi="Cambria" w:cs="Times New Roman"/>
          <w:i/>
          <w:kern w:val="0"/>
          <w:sz w:val="20"/>
          <w:szCs w:val="20"/>
        </w:rPr>
        <w:t>4.3 Condition 3: HCHRS coupled with LCLRS</w:t>
      </w:r>
    </w:p>
    <w:p w14:paraId="295ADEC2"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For Condition 3, the original parameters of the case study are retained. The EPS is an HCHRS and the NGS is an LCLRS.</w:t>
      </w:r>
    </w:p>
    <w:p w14:paraId="1E20807C"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Bidirectional rule 3:</w:t>
      </w:r>
      <w:r w:rsidRPr="00F0086E">
        <w:rPr>
          <w:rFonts w:ascii="Cambria" w:eastAsia="宋体" w:hAnsi="Cambria" w:cs="Times New Roman"/>
          <w:kern w:val="0"/>
          <w:sz w:val="20"/>
          <w:szCs w:val="20"/>
        </w:rPr>
        <w:t xml:space="preserve"> If an HCHRS is bidirectionally coupled with an LCLRS, the reliabilities of subsystem 1 and the IES initially increase. When coupling changes the energy supply path during normal operation of subsystem 1, both reliabilities decrease if the path deteriorates and increase slightly if the path improves. Thereafter, the reliability of subsystem 1 remains unchanged, whereas IES reliability continues to increase until reaching saturation. The reliability of subsystem 2 continuously increases with coupling degree and eventually reaches saturation.</w:t>
      </w:r>
    </w:p>
    <w:p w14:paraId="5FEDDDE0"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The following sections provide detailed analysis.</w:t>
      </w:r>
    </w:p>
    <w:p w14:paraId="4365C97E"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1)</w:t>
      </w:r>
      <w:r w:rsidRPr="00F0086E">
        <w:rPr>
          <w:rFonts w:ascii="Cambria" w:eastAsia="宋体" w:hAnsi="Cambria" w:cs="Times New Roman"/>
          <w:kern w:val="0"/>
          <w:sz w:val="20"/>
          <w:szCs w:val="20"/>
        </w:rPr>
        <w:t xml:space="preserve"> Subsystem 1: HCHRS</w:t>
      </w:r>
    </w:p>
    <w:p w14:paraId="32EFCEED" w14:textId="39A8E13A"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Under bidirectional coupling, the relationship between EPS reliability and coupling degree is shown in Fig. 2</w:t>
      </w:r>
      <w:r w:rsidRPr="00093D49">
        <w:rPr>
          <w:rFonts w:ascii="Cambria" w:eastAsia="宋体" w:hAnsi="Cambria" w:cs="Times New Roman"/>
          <w:kern w:val="0"/>
          <w:sz w:val="20"/>
          <w:szCs w:val="20"/>
        </w:rPr>
        <w:t>0</w:t>
      </w:r>
      <w:r w:rsidRPr="00F0086E">
        <w:rPr>
          <w:rFonts w:ascii="Cambria" w:eastAsia="宋体" w:hAnsi="Cambria" w:cs="Times New Roman"/>
          <w:kern w:val="0"/>
          <w:sz w:val="20"/>
          <w:szCs w:val="20"/>
        </w:rPr>
        <w:t>.</w:t>
      </w:r>
    </w:p>
    <w:p w14:paraId="34E22002" w14:textId="77777777" w:rsidR="00F0086E" w:rsidRPr="00F0086E" w:rsidRDefault="00F0086E" w:rsidP="00F0086E">
      <w:pPr>
        <w:widowControl/>
        <w:spacing w:line="252" w:lineRule="auto"/>
        <w:ind w:firstLine="142"/>
        <w:jc w:val="center"/>
        <w:rPr>
          <w:rFonts w:ascii="Cambria" w:eastAsia="宋体" w:hAnsi="Cambria" w:cs="Times New Roman"/>
          <w:kern w:val="0"/>
          <w:sz w:val="20"/>
          <w:szCs w:val="20"/>
        </w:rPr>
      </w:pPr>
      <w:r w:rsidRPr="00F0086E">
        <w:rPr>
          <w:rFonts w:ascii="Cambria" w:eastAsia="宋体" w:hAnsi="Cambria" w:cs="Times New Roman"/>
          <w:kern w:val="0"/>
          <w:sz w:val="20"/>
          <w:szCs w:val="20"/>
          <w:lang w:eastAsia="en-US"/>
        </w:rPr>
        <w:object w:dxaOrig="7981" w:dyaOrig="4781" w14:anchorId="53C26277">
          <v:shape id="_x0000_i1095" type="#_x0000_t75" style="width:222.95pt;height:129.75pt" o:ole="">
            <v:imagedata r:id="rId147" o:title=""/>
          </v:shape>
          <o:OLEObject Type="Embed" ProgID="Visio.Drawing.15" ShapeID="_x0000_i1095" DrawAspect="Content" ObjectID="_1852974830" r:id="rId148"/>
        </w:object>
      </w:r>
    </w:p>
    <w:p w14:paraId="61F2B242" w14:textId="75267EFB"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Fig. 2</w:t>
      </w:r>
      <w:r w:rsidRPr="00093D49">
        <w:rPr>
          <w:rFonts w:ascii="Cambria" w:eastAsia="宋体" w:hAnsi="Cambria" w:cs="宋体"/>
          <w:b/>
          <w:sz w:val="18"/>
          <w:szCs w:val="18"/>
        </w:rPr>
        <w:t>0</w:t>
      </w:r>
      <w:r w:rsidRPr="00F0086E">
        <w:rPr>
          <w:rFonts w:ascii="Cambria" w:eastAsia="宋体" w:hAnsi="Cambria" w:cs="宋体"/>
          <w:b/>
          <w:sz w:val="18"/>
          <w:szCs w:val="18"/>
        </w:rPr>
        <w:t xml:space="preserve"> </w:t>
      </w:r>
      <w:r w:rsidRPr="00F0086E">
        <w:rPr>
          <w:rFonts w:ascii="Cambria" w:eastAsia="宋体" w:hAnsi="Cambria" w:cs="宋体"/>
          <w:bCs/>
          <w:sz w:val="18"/>
          <w:szCs w:val="18"/>
        </w:rPr>
        <w:t>EPS reliability versus coupling degree under bidirectional coupling</w:t>
      </w:r>
    </w:p>
    <w:p w14:paraId="36AD7D65" w14:textId="66035631"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As shown in Fig. 2</w:t>
      </w:r>
      <w:r w:rsidRPr="00093D49">
        <w:rPr>
          <w:rFonts w:ascii="Cambria" w:eastAsia="宋体" w:hAnsi="Cambria" w:cs="Times New Roman"/>
          <w:kern w:val="0"/>
          <w:sz w:val="20"/>
          <w:szCs w:val="20"/>
        </w:rPr>
        <w:t>0</w:t>
      </w:r>
      <w:r w:rsidRPr="00F0086E">
        <w:rPr>
          <w:rFonts w:ascii="Cambria" w:eastAsia="宋体" w:hAnsi="Cambria" w:cs="Times New Roman"/>
          <w:kern w:val="0"/>
          <w:sz w:val="20"/>
          <w:szCs w:val="20"/>
        </w:rPr>
        <w:t>, EPS reliability initially increases slightly. When the coupling degree reaches 8.87%, reliability decreases and then remains unchanged.</w:t>
      </w:r>
    </w:p>
    <w:p w14:paraId="38B0695A"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Bidirectional rule 3-1</w:t>
      </w:r>
      <w:r w:rsidRPr="00F0086E">
        <w:rPr>
          <w:rFonts w:ascii="Cambria" w:eastAsia="宋体" w:hAnsi="Cambria" w:cs="Times New Roman"/>
          <w:kern w:val="0"/>
          <w:sz w:val="20"/>
          <w:szCs w:val="20"/>
        </w:rPr>
        <w:t>: If an HCHRS is bidirectionally coupled with an LCLRS, the reliability of the HCHRS initially increases slightly. When coupling changes its energy supply path during normal operation, reliability decreases if the path deteriorates and increases slightly if the path improves. Thereafter, reliability remains unchanged.</w:t>
      </w:r>
    </w:p>
    <w:p w14:paraId="62C67D7B"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Mechanism: An HCHRS does not shed its own loads to export energy, and the reliability improvement brought by coupling is limited. Therefore, its reliability initially increases slightly. When the coupling degree becomes sufficiently large, differences in energy purchase costs may change its energy supply path during normal operation. If the path deteriorates, reliability decreases. If the path improves, reliability increases only slightly because the original reliability is already high. Thereafter, coupling no longer changes the energy supply path, and reliability remains unchanged.</w:t>
      </w:r>
    </w:p>
    <w:p w14:paraId="73C8C513"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2)</w:t>
      </w:r>
      <w:r w:rsidRPr="00F0086E">
        <w:rPr>
          <w:rFonts w:ascii="Cambria" w:eastAsia="宋体" w:hAnsi="Cambria" w:cs="Times New Roman"/>
          <w:kern w:val="0"/>
          <w:sz w:val="20"/>
          <w:szCs w:val="20"/>
        </w:rPr>
        <w:t xml:space="preserve"> Subsystem 2: LCLRS</w:t>
      </w:r>
    </w:p>
    <w:p w14:paraId="783D7198" w14:textId="2E6FA39E"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Under bidirectional coupling, the relationship between NGS reliability and coupling degree is shown in Fig. 2</w:t>
      </w:r>
      <w:r w:rsidRPr="00093D49">
        <w:rPr>
          <w:rFonts w:ascii="Cambria" w:eastAsia="宋体" w:hAnsi="Cambria" w:cs="Times New Roman"/>
          <w:kern w:val="0"/>
          <w:sz w:val="20"/>
          <w:szCs w:val="20"/>
        </w:rPr>
        <w:t>1</w:t>
      </w:r>
      <w:r w:rsidRPr="00F0086E">
        <w:rPr>
          <w:rFonts w:ascii="Cambria" w:eastAsia="宋体" w:hAnsi="Cambria" w:cs="Times New Roman"/>
          <w:kern w:val="0"/>
          <w:sz w:val="20"/>
          <w:szCs w:val="20"/>
        </w:rPr>
        <w:t>.</w:t>
      </w:r>
    </w:p>
    <w:p w14:paraId="683BD29F" w14:textId="77777777" w:rsidR="00F0086E" w:rsidRPr="00F0086E" w:rsidRDefault="00F0086E" w:rsidP="00F0086E">
      <w:pPr>
        <w:widowControl/>
        <w:spacing w:line="252" w:lineRule="auto"/>
        <w:ind w:firstLine="142"/>
        <w:jc w:val="center"/>
        <w:rPr>
          <w:rFonts w:ascii="Cambria" w:eastAsia="宋体" w:hAnsi="Cambria" w:cs="Times New Roman"/>
          <w:kern w:val="0"/>
          <w:sz w:val="20"/>
          <w:szCs w:val="20"/>
        </w:rPr>
      </w:pPr>
      <w:r w:rsidRPr="00F0086E">
        <w:rPr>
          <w:rFonts w:ascii="Cambria" w:eastAsia="宋体" w:hAnsi="Cambria" w:cs="Times New Roman"/>
          <w:kern w:val="0"/>
          <w:sz w:val="20"/>
          <w:szCs w:val="20"/>
          <w:lang w:eastAsia="en-US"/>
        </w:rPr>
        <w:object w:dxaOrig="7991" w:dyaOrig="4781" w14:anchorId="634863E4">
          <v:shape id="_x0000_i1096" type="#_x0000_t75" style="width:223.3pt;height:129.75pt" o:ole="">
            <v:imagedata r:id="rId149" o:title=""/>
          </v:shape>
          <o:OLEObject Type="Embed" ProgID="Visio.Drawing.15" ShapeID="_x0000_i1096" DrawAspect="Content" ObjectID="_1852974831" r:id="rId150"/>
        </w:object>
      </w:r>
    </w:p>
    <w:p w14:paraId="5A0C0815" w14:textId="5D2D0C54"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lastRenderedPageBreak/>
        <w:t>Fig. 2</w:t>
      </w:r>
      <w:r w:rsidRPr="00093D49">
        <w:rPr>
          <w:rFonts w:ascii="Cambria" w:eastAsia="宋体" w:hAnsi="Cambria" w:cs="宋体"/>
          <w:b/>
          <w:sz w:val="18"/>
          <w:szCs w:val="18"/>
        </w:rPr>
        <w:t>1</w:t>
      </w:r>
      <w:r w:rsidRPr="00F0086E">
        <w:rPr>
          <w:rFonts w:ascii="Cambria" w:eastAsia="宋体" w:hAnsi="Cambria" w:cs="宋体"/>
          <w:b/>
          <w:sz w:val="18"/>
          <w:szCs w:val="18"/>
        </w:rPr>
        <w:t xml:space="preserve"> </w:t>
      </w:r>
      <w:r w:rsidRPr="00F0086E">
        <w:rPr>
          <w:rFonts w:ascii="Cambria" w:eastAsia="宋体" w:hAnsi="Cambria" w:cs="宋体"/>
          <w:bCs/>
          <w:sz w:val="18"/>
          <w:szCs w:val="18"/>
        </w:rPr>
        <w:t>NGS reliability versus coupling degree under bidirectional coupling</w:t>
      </w:r>
    </w:p>
    <w:p w14:paraId="1A9F042B" w14:textId="19C21EC2"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As shown in Fig. 2</w:t>
      </w:r>
      <w:r w:rsidRPr="00093D49">
        <w:rPr>
          <w:rFonts w:ascii="Cambria" w:eastAsia="宋体" w:hAnsi="Cambria" w:cs="Times New Roman"/>
          <w:kern w:val="0"/>
          <w:sz w:val="20"/>
          <w:szCs w:val="20"/>
        </w:rPr>
        <w:t>1</w:t>
      </w:r>
      <w:r w:rsidRPr="00F0086E">
        <w:rPr>
          <w:rFonts w:ascii="Cambria" w:eastAsia="宋体" w:hAnsi="Cambria" w:cs="Times New Roman"/>
          <w:kern w:val="0"/>
          <w:sz w:val="20"/>
          <w:szCs w:val="20"/>
        </w:rPr>
        <w:t>, NGS reliability first increases with coupling degree and then reaches saturation.</w:t>
      </w:r>
    </w:p>
    <w:p w14:paraId="616FA6BB"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Bidirectional rule 3-2:</w:t>
      </w:r>
      <w:r w:rsidRPr="00F0086E">
        <w:rPr>
          <w:rFonts w:ascii="Cambria" w:eastAsia="宋体" w:hAnsi="Cambria" w:cs="Times New Roman"/>
          <w:kern w:val="0"/>
          <w:sz w:val="20"/>
          <w:szCs w:val="20"/>
        </w:rPr>
        <w:t xml:space="preserve"> If an HCHRS is bidirectionally coupled with an LCLRS, the LCLRS reliability increases with coupling degree and eventually reaches saturation.</w:t>
      </w:r>
    </w:p>
    <w:p w14:paraId="135C4E38" w14:textId="77777777" w:rsidR="00F0086E" w:rsidRPr="00F0086E" w:rsidRDefault="00F0086E" w:rsidP="00F0086E">
      <w:pPr>
        <w:widowControl/>
        <w:spacing w:line="252" w:lineRule="auto"/>
        <w:ind w:firstLine="142"/>
        <w:rPr>
          <w:rFonts w:ascii="Cambria" w:eastAsia="宋体" w:hAnsi="Cambria" w:cs="Times New Roman"/>
          <w:kern w:val="0"/>
          <w:sz w:val="20"/>
          <w:szCs w:val="20"/>
          <w:lang w:val="en-GB"/>
        </w:rPr>
      </w:pPr>
      <w:r w:rsidRPr="00F0086E">
        <w:rPr>
          <w:rFonts w:ascii="Cambria" w:eastAsia="宋体" w:hAnsi="Cambria" w:cs="Times New Roman"/>
          <w:kern w:val="0"/>
          <w:sz w:val="20"/>
          <w:szCs w:val="20"/>
        </w:rPr>
        <w:t>Mechanism: Coupling can eliminate a relatively large amount of supply interruption in subsystem 2, while subsystem 1 has a very low demand for cross-system support. Therefore, the reduction in supply interruption in subsystem 2 exceeds the additional supply interruption caused by energy export, and its reliability increases with coupling degree. Once its supply interruption is eliminated, or the external energy it can receive is limited by branch capacity, reliability no longer increases.</w:t>
      </w:r>
    </w:p>
    <w:p w14:paraId="57317E9A"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3)</w:t>
      </w:r>
      <w:r w:rsidRPr="00F0086E">
        <w:rPr>
          <w:rFonts w:ascii="Cambria" w:eastAsia="宋体" w:hAnsi="Cambria" w:cs="Times New Roman"/>
          <w:kern w:val="0"/>
          <w:sz w:val="20"/>
          <w:szCs w:val="20"/>
        </w:rPr>
        <w:t xml:space="preserve"> IES</w:t>
      </w:r>
    </w:p>
    <w:p w14:paraId="20D2C5FE" w14:textId="187EDD91"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Under bidirectional coupling, the relationship between IES reliability and coupling degree is shown in Fig. 2</w:t>
      </w:r>
      <w:r w:rsidRPr="00093D49">
        <w:rPr>
          <w:rFonts w:ascii="Cambria" w:eastAsia="宋体" w:hAnsi="Cambria" w:cs="Times New Roman"/>
          <w:kern w:val="0"/>
          <w:sz w:val="20"/>
          <w:szCs w:val="20"/>
        </w:rPr>
        <w:t>2</w:t>
      </w:r>
      <w:r w:rsidRPr="00F0086E">
        <w:rPr>
          <w:rFonts w:ascii="Cambria" w:eastAsia="宋体" w:hAnsi="Cambria" w:cs="Times New Roman"/>
          <w:kern w:val="0"/>
          <w:sz w:val="20"/>
          <w:szCs w:val="20"/>
        </w:rPr>
        <w:t>.</w:t>
      </w:r>
    </w:p>
    <w:p w14:paraId="51027844" w14:textId="77777777" w:rsidR="00F0086E" w:rsidRPr="00F0086E" w:rsidRDefault="00F0086E" w:rsidP="00F0086E">
      <w:pPr>
        <w:widowControl/>
        <w:spacing w:line="252" w:lineRule="auto"/>
        <w:ind w:firstLine="142"/>
        <w:jc w:val="center"/>
        <w:rPr>
          <w:rFonts w:ascii="Cambria" w:eastAsia="宋体" w:hAnsi="Cambria" w:cs="Times New Roman"/>
          <w:kern w:val="0"/>
          <w:sz w:val="20"/>
          <w:szCs w:val="20"/>
        </w:rPr>
      </w:pPr>
      <w:r w:rsidRPr="00F0086E">
        <w:rPr>
          <w:rFonts w:ascii="Cambria" w:eastAsia="宋体" w:hAnsi="Cambria" w:cs="Times New Roman"/>
          <w:kern w:val="0"/>
          <w:sz w:val="20"/>
          <w:szCs w:val="20"/>
          <w:lang w:eastAsia="en-US"/>
        </w:rPr>
        <w:object w:dxaOrig="8070" w:dyaOrig="4731" w14:anchorId="6B2D1AE9">
          <v:shape id="_x0000_i1097" type="#_x0000_t75" style="width:223.7pt;height:130.9pt" o:ole="">
            <v:imagedata r:id="rId151" o:title=""/>
          </v:shape>
          <o:OLEObject Type="Embed" ProgID="Visio.Drawing.15" ShapeID="_x0000_i1097" DrawAspect="Content" ObjectID="_1852974832" r:id="rId152"/>
        </w:object>
      </w:r>
    </w:p>
    <w:p w14:paraId="66CC9E1F" w14:textId="59F24D3F"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Fig. 2</w:t>
      </w:r>
      <w:r w:rsidRPr="00093D49">
        <w:rPr>
          <w:rFonts w:ascii="Cambria" w:eastAsia="宋体" w:hAnsi="Cambria" w:cs="宋体"/>
          <w:b/>
          <w:sz w:val="18"/>
          <w:szCs w:val="18"/>
        </w:rPr>
        <w:t>2</w:t>
      </w:r>
      <w:r w:rsidRPr="00F0086E">
        <w:rPr>
          <w:rFonts w:ascii="Cambria" w:eastAsia="宋体" w:hAnsi="Cambria" w:cs="宋体"/>
          <w:b/>
          <w:sz w:val="18"/>
          <w:szCs w:val="18"/>
        </w:rPr>
        <w:t xml:space="preserve"> </w:t>
      </w:r>
      <w:r w:rsidRPr="00F0086E">
        <w:rPr>
          <w:rFonts w:ascii="Cambria" w:eastAsia="宋体" w:hAnsi="Cambria" w:cs="宋体"/>
          <w:bCs/>
          <w:sz w:val="18"/>
          <w:szCs w:val="18"/>
        </w:rPr>
        <w:t>IES reliability versus coupling degree under bidirectional coupling</w:t>
      </w:r>
    </w:p>
    <w:p w14:paraId="52DAE7CC" w14:textId="3629EA2F"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As shown in Fig. 2</w:t>
      </w:r>
      <w:r w:rsidRPr="00093D49">
        <w:rPr>
          <w:rFonts w:ascii="Cambria" w:eastAsia="宋体" w:hAnsi="Cambria" w:cs="Times New Roman"/>
          <w:kern w:val="0"/>
          <w:sz w:val="20"/>
          <w:szCs w:val="20"/>
        </w:rPr>
        <w:t>2</w:t>
      </w:r>
      <w:r w:rsidRPr="00F0086E">
        <w:rPr>
          <w:rFonts w:ascii="Cambria" w:eastAsia="宋体" w:hAnsi="Cambria" w:cs="Times New Roman"/>
          <w:kern w:val="0"/>
          <w:sz w:val="20"/>
          <w:szCs w:val="20"/>
        </w:rPr>
        <w:t>, IES reliability first increases. When the coupling degree reaches 7.40%, reliability decreases and then continues to increase until reaching saturation.</w:t>
      </w:r>
    </w:p>
    <w:p w14:paraId="32FB6376"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Bidirectional rule 3-3:</w:t>
      </w:r>
      <w:r w:rsidRPr="00F0086E">
        <w:rPr>
          <w:rFonts w:ascii="Cambria" w:eastAsia="宋体" w:hAnsi="Cambria" w:cs="Times New Roman"/>
          <w:kern w:val="0"/>
          <w:sz w:val="20"/>
          <w:szCs w:val="20"/>
        </w:rPr>
        <w:t xml:space="preserve"> If an HCHRS is bidirectionally coupled with an LCLRS, IES reliability initially increases. When coupling changes the energy supply path during normal operation of subsystem 1, IES reliability decreases if the path deteriorates and increases slightly if the path improves. Thereafter, reliability continues to increase and eventually reaches saturation.</w:t>
      </w:r>
    </w:p>
    <w:p w14:paraId="71238459"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Mechanism: IES reliability reflects the combined effects of the subsystem reliabilities. Since the reliabilities of both subsystems initially increase, IES reliability also increases. When coupling changes the energy supply path during normal operation of subsystem 1, IES reliability decreases if the path deteriorates and increases slightly if the path improves. Thereafter, the reliability of subsystem 1 remains unchanged, while IES reliability continues to increase with the reliability of subsystem 2. Once the supply interruption in subsystem 2 is eliminated, or the external energy it can receive is limited by branch capacity, IES reliability no longer increases.</w:t>
      </w:r>
    </w:p>
    <w:p w14:paraId="7A994C67" w14:textId="0469B82E" w:rsidR="00F0086E" w:rsidRPr="00F0086E" w:rsidRDefault="00F0086E" w:rsidP="00F0086E">
      <w:pPr>
        <w:keepNext/>
        <w:widowControl/>
        <w:spacing w:before="120" w:after="120"/>
        <w:jc w:val="left"/>
        <w:outlineLvl w:val="1"/>
        <w:rPr>
          <w:rFonts w:ascii="Cambria" w:eastAsia="宋体" w:hAnsi="Cambria" w:cs="Times New Roman"/>
          <w:i/>
          <w:kern w:val="0"/>
          <w:sz w:val="20"/>
          <w:szCs w:val="20"/>
        </w:rPr>
      </w:pPr>
      <w:r w:rsidRPr="00F0086E">
        <w:rPr>
          <w:rFonts w:ascii="Cambria" w:eastAsia="宋体" w:hAnsi="Cambria" w:cs="Times New Roman"/>
          <w:i/>
          <w:kern w:val="0"/>
          <w:sz w:val="20"/>
          <w:szCs w:val="20"/>
        </w:rPr>
        <w:t>4.4 Condition 4: HCLRS coupled with LCHRS</w:t>
      </w:r>
    </w:p>
    <w:p w14:paraId="66151835"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For Condition 4, the load shedding costs of the two subsystems are interchanged. The NGS becomes an HCLRS, whereas the EPS becomes an LCHRS.</w:t>
      </w:r>
    </w:p>
    <w:p w14:paraId="524E8EC8"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Bidirectional rule 4:</w:t>
      </w:r>
      <w:r w:rsidRPr="00F0086E">
        <w:rPr>
          <w:rFonts w:ascii="Cambria" w:eastAsia="宋体" w:hAnsi="Cambria" w:cs="Times New Roman"/>
          <w:kern w:val="0"/>
          <w:sz w:val="20"/>
          <w:szCs w:val="20"/>
        </w:rPr>
        <w:t xml:space="preserve"> If an HCLRS is bidirectionally coupled with an LCHRS, the reliability of subsystem 1 increases with coupling degree and eventually reaches saturation. The reliability of subsystem 2 initially decreases, whereas IES reliability initially increases. When coupling changes the energy supply path during normal operation of subsystem 2, both reliabilities decrease if the path deteriorates and increase slightly if the path improves. Thereafter, the reliability of subsystem 2 continues to decrease, whereas IES reliability continues to increase, and both eventually reach saturation.</w:t>
      </w:r>
    </w:p>
    <w:p w14:paraId="2AC86D38"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The following sections provide detailed analysis.</w:t>
      </w:r>
    </w:p>
    <w:p w14:paraId="6612B9A9"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1)</w:t>
      </w:r>
      <w:r w:rsidRPr="00F0086E">
        <w:rPr>
          <w:rFonts w:ascii="Cambria" w:eastAsia="宋体" w:hAnsi="Cambria" w:cs="Times New Roman"/>
          <w:kern w:val="0"/>
          <w:sz w:val="20"/>
          <w:szCs w:val="20"/>
        </w:rPr>
        <w:t xml:space="preserve"> Subsystem 1: HCLRS</w:t>
      </w:r>
    </w:p>
    <w:p w14:paraId="77696AB3" w14:textId="719F2B30"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After the cost swap, the relationship between NGS reliability and coupling degree under bidirectional coupling is shown in Fig. 2</w:t>
      </w:r>
      <w:r w:rsidRPr="00093D49">
        <w:rPr>
          <w:rFonts w:ascii="Cambria" w:eastAsia="宋体" w:hAnsi="Cambria" w:cs="Times New Roman"/>
          <w:kern w:val="0"/>
          <w:sz w:val="20"/>
          <w:szCs w:val="20"/>
        </w:rPr>
        <w:t>3</w:t>
      </w:r>
      <w:r w:rsidRPr="00F0086E">
        <w:rPr>
          <w:rFonts w:ascii="Cambria" w:eastAsia="宋体" w:hAnsi="Cambria" w:cs="Times New Roman"/>
          <w:kern w:val="0"/>
          <w:sz w:val="20"/>
          <w:szCs w:val="20"/>
        </w:rPr>
        <w:t>.</w:t>
      </w:r>
    </w:p>
    <w:p w14:paraId="222F3ADB" w14:textId="77777777" w:rsidR="00F0086E" w:rsidRPr="00F0086E" w:rsidRDefault="00F0086E" w:rsidP="00F0086E">
      <w:pPr>
        <w:widowControl/>
        <w:spacing w:line="252" w:lineRule="auto"/>
        <w:ind w:firstLine="142"/>
        <w:jc w:val="center"/>
        <w:rPr>
          <w:rFonts w:ascii="Cambria" w:eastAsia="宋体" w:hAnsi="Cambria" w:cs="Times New Roman"/>
          <w:kern w:val="0"/>
          <w:sz w:val="20"/>
          <w:szCs w:val="20"/>
        </w:rPr>
      </w:pPr>
      <w:r w:rsidRPr="00F0086E">
        <w:rPr>
          <w:rFonts w:ascii="Cambria" w:eastAsia="宋体" w:hAnsi="Cambria" w:cs="Times New Roman"/>
          <w:kern w:val="0"/>
          <w:sz w:val="20"/>
          <w:szCs w:val="20"/>
          <w:lang w:eastAsia="en-US"/>
        </w:rPr>
        <w:object w:dxaOrig="8080" w:dyaOrig="4891" w14:anchorId="3C6E4ADD">
          <v:shape id="_x0000_i1098" type="#_x0000_t75" style="width:222.15pt;height:136.3pt" o:ole="">
            <v:imagedata r:id="rId153" o:title=""/>
          </v:shape>
          <o:OLEObject Type="Embed" ProgID="Visio.Drawing.15" ShapeID="_x0000_i1098" DrawAspect="Content" ObjectID="_1852974833" r:id="rId154"/>
        </w:object>
      </w:r>
    </w:p>
    <w:p w14:paraId="08F1B7B5" w14:textId="3E876025"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Fig. 2</w:t>
      </w:r>
      <w:r w:rsidRPr="00093D49">
        <w:rPr>
          <w:rFonts w:ascii="Cambria" w:eastAsia="宋体" w:hAnsi="Cambria" w:cs="宋体"/>
          <w:b/>
          <w:sz w:val="18"/>
          <w:szCs w:val="18"/>
        </w:rPr>
        <w:t>3</w:t>
      </w:r>
      <w:r w:rsidRPr="00F0086E">
        <w:rPr>
          <w:rFonts w:ascii="Cambria" w:eastAsia="宋体" w:hAnsi="Cambria" w:cs="宋体"/>
          <w:b/>
          <w:sz w:val="18"/>
          <w:szCs w:val="18"/>
        </w:rPr>
        <w:t xml:space="preserve"> </w:t>
      </w:r>
      <w:r w:rsidRPr="00F0086E">
        <w:rPr>
          <w:rFonts w:ascii="Cambria" w:eastAsia="宋体" w:hAnsi="Cambria" w:cs="宋体"/>
          <w:bCs/>
          <w:sz w:val="18"/>
          <w:szCs w:val="18"/>
        </w:rPr>
        <w:t>NGS reliability versus coupling degree under bidirectional coupling after the cost swap</w:t>
      </w:r>
    </w:p>
    <w:p w14:paraId="3C214D8E" w14:textId="529EC9FB"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As shown in Fig. 2</w:t>
      </w:r>
      <w:r w:rsidRPr="00093D49">
        <w:rPr>
          <w:rFonts w:ascii="Cambria" w:eastAsia="宋体" w:hAnsi="Cambria" w:cs="Times New Roman"/>
          <w:kern w:val="0"/>
          <w:sz w:val="20"/>
          <w:szCs w:val="20"/>
        </w:rPr>
        <w:t>3</w:t>
      </w:r>
      <w:r w:rsidRPr="00F0086E">
        <w:rPr>
          <w:rFonts w:ascii="Cambria" w:eastAsia="宋体" w:hAnsi="Cambria" w:cs="Times New Roman"/>
          <w:kern w:val="0"/>
          <w:sz w:val="20"/>
          <w:szCs w:val="20"/>
        </w:rPr>
        <w:t>, NGS reliability first increases with coupling degree and then reaches saturation.</w:t>
      </w:r>
    </w:p>
    <w:p w14:paraId="64A92044"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Bidirectional rule 4-1</w:t>
      </w:r>
      <w:r w:rsidRPr="00F0086E">
        <w:rPr>
          <w:rFonts w:ascii="Cambria" w:eastAsia="宋体" w:hAnsi="Cambria" w:cs="Times New Roman"/>
          <w:kern w:val="0"/>
          <w:sz w:val="20"/>
          <w:szCs w:val="20"/>
        </w:rPr>
        <w:t>: If an HCLRS is bidirectionally coupled with an LCHRS, the HCLRS reliability increases with coupling degree and eventually reaches saturation.</w:t>
      </w:r>
    </w:p>
    <w:p w14:paraId="4747CF2F"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Mechanism: An HCLRS has insufficient supply path redundancy. Coupling eliminates part of its supply interruption, and because it does not shed its own loads to export energy, its reliability increases. As the coupling degree increases, more supply interruption is eliminated and reliability increases. Once its supply interruption is eliminated, or the external energy it can receive is limited by branch capacity, reliability no longer increases.</w:t>
      </w:r>
    </w:p>
    <w:p w14:paraId="28E408EE"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2)</w:t>
      </w:r>
      <w:r w:rsidRPr="00F0086E">
        <w:rPr>
          <w:rFonts w:ascii="Cambria" w:eastAsia="宋体" w:hAnsi="Cambria" w:cs="Times New Roman"/>
          <w:kern w:val="0"/>
          <w:sz w:val="20"/>
          <w:szCs w:val="20"/>
        </w:rPr>
        <w:t xml:space="preserve"> Subsystem 2: LCHRS</w:t>
      </w:r>
    </w:p>
    <w:p w14:paraId="4F37578B" w14:textId="0CA766A1"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After the cost swap, the relationship between EPS reliability and coupling degree under bidirectional coupling is shown in Fig. 2</w:t>
      </w:r>
      <w:r w:rsidRPr="00093D49">
        <w:rPr>
          <w:rFonts w:ascii="Cambria" w:eastAsia="宋体" w:hAnsi="Cambria" w:cs="Times New Roman"/>
          <w:kern w:val="0"/>
          <w:sz w:val="20"/>
          <w:szCs w:val="20"/>
        </w:rPr>
        <w:t>4</w:t>
      </w:r>
      <w:r w:rsidRPr="00F0086E">
        <w:rPr>
          <w:rFonts w:ascii="Cambria" w:eastAsia="宋体" w:hAnsi="Cambria" w:cs="Times New Roman"/>
          <w:kern w:val="0"/>
          <w:sz w:val="20"/>
          <w:szCs w:val="20"/>
        </w:rPr>
        <w:t>.</w:t>
      </w:r>
    </w:p>
    <w:p w14:paraId="19265B78" w14:textId="77777777" w:rsidR="00F0086E" w:rsidRPr="00F0086E" w:rsidRDefault="00F0086E" w:rsidP="00F0086E">
      <w:pPr>
        <w:widowControl/>
        <w:spacing w:line="252" w:lineRule="auto"/>
        <w:ind w:firstLine="142"/>
        <w:jc w:val="center"/>
        <w:rPr>
          <w:rFonts w:ascii="Cambria" w:eastAsia="宋体" w:hAnsi="Cambria" w:cs="Times New Roman"/>
          <w:kern w:val="0"/>
          <w:sz w:val="20"/>
          <w:szCs w:val="20"/>
        </w:rPr>
      </w:pPr>
      <w:r w:rsidRPr="00F0086E">
        <w:rPr>
          <w:rFonts w:ascii="Cambria" w:eastAsia="宋体" w:hAnsi="Cambria" w:cs="Times New Roman"/>
          <w:kern w:val="0"/>
          <w:sz w:val="20"/>
          <w:szCs w:val="20"/>
          <w:lang w:eastAsia="en-US"/>
        </w:rPr>
        <w:object w:dxaOrig="8320" w:dyaOrig="5031" w14:anchorId="6E3AE19D">
          <v:shape id="_x0000_i1099" type="#_x0000_t75" style="width:223.3pt;height:137.45pt" o:ole="">
            <v:imagedata r:id="rId155" o:title=""/>
          </v:shape>
          <o:OLEObject Type="Embed" ProgID="Visio.Drawing.15" ShapeID="_x0000_i1099" DrawAspect="Content" ObjectID="_1852974834" r:id="rId156"/>
        </w:object>
      </w:r>
    </w:p>
    <w:p w14:paraId="6F8FDA9D" w14:textId="0CF8258C"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Fig. 2</w:t>
      </w:r>
      <w:r w:rsidRPr="00093D49">
        <w:rPr>
          <w:rFonts w:ascii="Cambria" w:eastAsia="宋体" w:hAnsi="Cambria" w:cs="宋体"/>
          <w:b/>
          <w:sz w:val="18"/>
          <w:szCs w:val="18"/>
        </w:rPr>
        <w:t>4</w:t>
      </w:r>
      <w:r w:rsidRPr="00F0086E">
        <w:rPr>
          <w:rFonts w:ascii="Cambria" w:eastAsia="宋体" w:hAnsi="Cambria" w:cs="宋体"/>
          <w:b/>
          <w:sz w:val="18"/>
          <w:szCs w:val="18"/>
        </w:rPr>
        <w:t xml:space="preserve"> </w:t>
      </w:r>
      <w:r w:rsidRPr="00F0086E">
        <w:rPr>
          <w:rFonts w:ascii="Cambria" w:eastAsia="宋体" w:hAnsi="Cambria" w:cs="宋体"/>
          <w:bCs/>
          <w:sz w:val="18"/>
          <w:szCs w:val="18"/>
        </w:rPr>
        <w:t>EPS reliability versus coupling degree under bidirectional coupling after the cost swap</w:t>
      </w:r>
    </w:p>
    <w:p w14:paraId="7CC2B8EF" w14:textId="72A93F6A"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As shown in Fig. 2</w:t>
      </w:r>
      <w:r w:rsidRPr="00093D49">
        <w:rPr>
          <w:rFonts w:ascii="Cambria" w:eastAsia="宋体" w:hAnsi="Cambria" w:cs="Times New Roman"/>
          <w:kern w:val="0"/>
          <w:sz w:val="20"/>
          <w:szCs w:val="20"/>
        </w:rPr>
        <w:t>4</w:t>
      </w:r>
      <w:r w:rsidRPr="00F0086E">
        <w:rPr>
          <w:rFonts w:ascii="Cambria" w:eastAsia="宋体" w:hAnsi="Cambria" w:cs="Times New Roman"/>
          <w:kern w:val="0"/>
          <w:sz w:val="20"/>
          <w:szCs w:val="20"/>
        </w:rPr>
        <w:t>, EPS reliability initially decreases slowly. When the coupling degree reaches 8.87%, reliability decreases significantly and then continues to decrease slowly until reaching saturation.</w:t>
      </w:r>
    </w:p>
    <w:p w14:paraId="553DAB6C"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Bidirectional rule 4-2:</w:t>
      </w:r>
      <w:r w:rsidRPr="00F0086E">
        <w:rPr>
          <w:rFonts w:ascii="Cambria" w:eastAsia="宋体" w:hAnsi="Cambria" w:cs="Times New Roman"/>
          <w:kern w:val="0"/>
          <w:sz w:val="20"/>
          <w:szCs w:val="20"/>
        </w:rPr>
        <w:t xml:space="preserve"> If an HCLRS is bidirectionally coupled with an LCHRS, the reliability of the LCHRS initially decreases. When coupling changes its energy supply path during normal operation, reliability decreases if the path deteriorates and increases slightly if the path improves. Thereafter, reliability continues to decrease and eventually reaches saturation.</w:t>
      </w:r>
    </w:p>
    <w:p w14:paraId="39E63F27" w14:textId="77777777" w:rsidR="00F0086E" w:rsidRPr="00F0086E" w:rsidRDefault="00F0086E" w:rsidP="00F0086E">
      <w:pPr>
        <w:widowControl/>
        <w:spacing w:line="252" w:lineRule="auto"/>
        <w:ind w:firstLine="142"/>
        <w:rPr>
          <w:rFonts w:ascii="Cambria" w:eastAsia="宋体" w:hAnsi="Cambria" w:cs="Times New Roman"/>
          <w:kern w:val="0"/>
          <w:sz w:val="20"/>
          <w:szCs w:val="20"/>
          <w:lang w:val="en-GB"/>
        </w:rPr>
      </w:pPr>
      <w:r w:rsidRPr="00F0086E">
        <w:rPr>
          <w:rFonts w:ascii="Cambria" w:eastAsia="宋体" w:hAnsi="Cambria" w:cs="Times New Roman"/>
          <w:kern w:val="0"/>
          <w:sz w:val="20"/>
          <w:szCs w:val="20"/>
        </w:rPr>
        <w:t>Mechanism: Coupling can eliminate only a small amount of supply interruption in subsystem 2, whereas subsystem 1 has a high demand for cross-system support. Therefore, the reduction in supply interruption in subsystem 2 is smaller than the additional supply interruption caused by energy export, and its reliability decreases. When the coupling degree becomes sufficiently large, differences in energy purchase costs may change the energy supply path during normal operation of subsystem 2. If the path deteriorates, reliability decreases. If the path improves, reliability increases only slightly because its original reliability is already high. Thereafter, the supply interruption continues to increase and reliability decreases further. Once the supply interruption in subsystem 1 is eliminated, or the external energy is limited by branch capacity, subsystem 2 reliability no longer decreases.</w:t>
      </w:r>
    </w:p>
    <w:p w14:paraId="51118ABE" w14:textId="77777777" w:rsidR="00F0086E" w:rsidRPr="00F0086E" w:rsidRDefault="00F0086E" w:rsidP="00F0086E">
      <w:pPr>
        <w:widowControl/>
        <w:spacing w:beforeLines="25" w:before="60" w:afterLines="25" w:after="60"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3)</w:t>
      </w:r>
      <w:r w:rsidRPr="00F0086E">
        <w:rPr>
          <w:rFonts w:ascii="Cambria" w:eastAsia="宋体" w:hAnsi="Cambria" w:cs="Times New Roman"/>
          <w:kern w:val="0"/>
          <w:sz w:val="20"/>
          <w:szCs w:val="20"/>
        </w:rPr>
        <w:t xml:space="preserve"> IES</w:t>
      </w:r>
    </w:p>
    <w:p w14:paraId="2904711E" w14:textId="3519DC98"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After the cost swap, the relationship between IES reliability and coupling degree under bidirectional coupling is shown in Fig. 2</w:t>
      </w:r>
      <w:r w:rsidRPr="00093D49">
        <w:rPr>
          <w:rFonts w:ascii="Cambria" w:eastAsia="宋体" w:hAnsi="Cambria" w:cs="Times New Roman"/>
          <w:kern w:val="0"/>
          <w:sz w:val="20"/>
          <w:szCs w:val="20"/>
        </w:rPr>
        <w:t>5</w:t>
      </w:r>
      <w:r w:rsidRPr="00F0086E">
        <w:rPr>
          <w:rFonts w:ascii="Cambria" w:eastAsia="宋体" w:hAnsi="Cambria" w:cs="Times New Roman"/>
          <w:kern w:val="0"/>
          <w:sz w:val="20"/>
          <w:szCs w:val="20"/>
        </w:rPr>
        <w:t>.</w:t>
      </w:r>
    </w:p>
    <w:p w14:paraId="2A745A6D" w14:textId="77777777" w:rsidR="00F0086E" w:rsidRPr="00F0086E" w:rsidRDefault="00F0086E" w:rsidP="00F0086E">
      <w:pPr>
        <w:widowControl/>
        <w:spacing w:line="252" w:lineRule="auto"/>
        <w:ind w:firstLine="142"/>
        <w:jc w:val="center"/>
        <w:rPr>
          <w:rFonts w:ascii="Cambria" w:eastAsia="宋体" w:hAnsi="Cambria" w:cs="Times New Roman"/>
          <w:kern w:val="0"/>
          <w:sz w:val="20"/>
          <w:szCs w:val="20"/>
        </w:rPr>
      </w:pPr>
      <w:r w:rsidRPr="00F0086E">
        <w:rPr>
          <w:rFonts w:ascii="Cambria" w:eastAsia="宋体" w:hAnsi="Cambria" w:cs="Times New Roman"/>
          <w:kern w:val="0"/>
          <w:sz w:val="20"/>
          <w:szCs w:val="20"/>
          <w:lang w:eastAsia="en-US"/>
        </w:rPr>
        <w:object w:dxaOrig="8070" w:dyaOrig="4731" w14:anchorId="63EE425D">
          <v:shape id="_x0000_i1100" type="#_x0000_t75" style="width:212.9pt;height:124.35pt" o:ole="">
            <v:imagedata r:id="rId151" o:title=""/>
          </v:shape>
          <o:OLEObject Type="Embed" ProgID="Visio.Drawing.15" ShapeID="_x0000_i1100" DrawAspect="Content" ObjectID="_1852974835" r:id="rId157"/>
        </w:object>
      </w:r>
    </w:p>
    <w:p w14:paraId="4CBDC8DC" w14:textId="2E6C60F1" w:rsidR="00F0086E" w:rsidRPr="00F0086E" w:rsidRDefault="00F0086E" w:rsidP="00F0086E">
      <w:pPr>
        <w:overflowPunct w:val="0"/>
        <w:adjustRightInd w:val="0"/>
        <w:spacing w:afterLines="50" w:after="120" w:line="252" w:lineRule="auto"/>
        <w:jc w:val="left"/>
        <w:rPr>
          <w:rFonts w:ascii="Cambria" w:eastAsia="宋体" w:hAnsi="Cambria" w:cs="宋体"/>
          <w:b/>
          <w:sz w:val="18"/>
          <w:szCs w:val="18"/>
        </w:rPr>
      </w:pPr>
      <w:r w:rsidRPr="00F0086E">
        <w:rPr>
          <w:rFonts w:ascii="Cambria" w:eastAsia="宋体" w:hAnsi="Cambria" w:cs="宋体"/>
          <w:b/>
          <w:sz w:val="18"/>
          <w:szCs w:val="18"/>
        </w:rPr>
        <w:t>Fig. 2</w:t>
      </w:r>
      <w:r w:rsidRPr="00093D49">
        <w:rPr>
          <w:rFonts w:ascii="Cambria" w:eastAsia="宋体" w:hAnsi="Cambria" w:cs="宋体"/>
          <w:b/>
          <w:sz w:val="18"/>
          <w:szCs w:val="18"/>
        </w:rPr>
        <w:t>5</w:t>
      </w:r>
      <w:r w:rsidRPr="00F0086E">
        <w:rPr>
          <w:rFonts w:ascii="Cambria" w:eastAsia="宋体" w:hAnsi="Cambria" w:cs="宋体"/>
          <w:b/>
          <w:sz w:val="18"/>
          <w:szCs w:val="18"/>
        </w:rPr>
        <w:t xml:space="preserve"> </w:t>
      </w:r>
      <w:r w:rsidRPr="00F0086E">
        <w:rPr>
          <w:rFonts w:ascii="Cambria" w:eastAsia="宋体" w:hAnsi="Cambria" w:cs="宋体"/>
          <w:bCs/>
          <w:sz w:val="18"/>
          <w:szCs w:val="18"/>
        </w:rPr>
        <w:t>IES reliability versus coupling degree under bidirectional coupling after the cost swap</w:t>
      </w:r>
    </w:p>
    <w:p w14:paraId="27CF81C8" w14:textId="52DAF34A"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kern w:val="0"/>
          <w:sz w:val="20"/>
          <w:szCs w:val="20"/>
        </w:rPr>
        <w:t>As shown in Fig. 2</w:t>
      </w:r>
      <w:r w:rsidRPr="00093D49">
        <w:rPr>
          <w:rFonts w:ascii="Cambria" w:eastAsia="宋体" w:hAnsi="Cambria" w:cs="Times New Roman"/>
          <w:kern w:val="0"/>
          <w:sz w:val="20"/>
          <w:szCs w:val="20"/>
        </w:rPr>
        <w:t>5</w:t>
      </w:r>
      <w:r w:rsidRPr="00F0086E">
        <w:rPr>
          <w:rFonts w:ascii="Cambria" w:eastAsia="宋体" w:hAnsi="Cambria" w:cs="Times New Roman"/>
          <w:kern w:val="0"/>
          <w:sz w:val="20"/>
          <w:szCs w:val="20"/>
        </w:rPr>
        <w:t>, IES reliability first increases. When the coupling degree reaches 7.40%, reliability decreases and then continues to increase until reaching saturation.</w:t>
      </w:r>
    </w:p>
    <w:p w14:paraId="5EB291AC" w14:textId="77777777" w:rsidR="00F0086E" w:rsidRPr="00F0086E" w:rsidRDefault="00F0086E" w:rsidP="00F0086E">
      <w:pPr>
        <w:widowControl/>
        <w:spacing w:line="252" w:lineRule="auto"/>
        <w:ind w:firstLine="142"/>
        <w:rPr>
          <w:rFonts w:ascii="Cambria" w:eastAsia="宋体" w:hAnsi="Cambria" w:cs="Times New Roman"/>
          <w:kern w:val="0"/>
          <w:sz w:val="20"/>
          <w:szCs w:val="20"/>
        </w:rPr>
      </w:pPr>
      <w:r w:rsidRPr="00F0086E">
        <w:rPr>
          <w:rFonts w:ascii="Cambria" w:eastAsia="宋体" w:hAnsi="Cambria" w:cs="Times New Roman"/>
          <w:b/>
          <w:bCs/>
          <w:kern w:val="0"/>
          <w:sz w:val="20"/>
          <w:szCs w:val="20"/>
        </w:rPr>
        <w:t>Bidirectional rule 4-3:</w:t>
      </w:r>
      <w:r w:rsidRPr="00F0086E">
        <w:rPr>
          <w:rFonts w:ascii="Cambria" w:eastAsia="宋体" w:hAnsi="Cambria" w:cs="Times New Roman"/>
          <w:kern w:val="0"/>
          <w:sz w:val="20"/>
          <w:szCs w:val="20"/>
        </w:rPr>
        <w:t xml:space="preserve"> If an HCLRS is bidirectionally coupled with an LCHRS, IES reliability initially increases. When coupling changes the energy supply path during normal operation of subsystem 2, IES reliability decreases if the path deteriorates and increases slightly if the path improves. Thereafter, IES reliability continues to increase and eventually reaches saturation.</w:t>
      </w:r>
    </w:p>
    <w:p w14:paraId="1B8929F3" w14:textId="3D9F4262" w:rsidR="00ED6FCE" w:rsidRPr="00093D49" w:rsidRDefault="00F0086E" w:rsidP="00F0086E">
      <w:pPr>
        <w:widowControl/>
        <w:spacing w:line="252" w:lineRule="auto"/>
        <w:ind w:firstLine="142"/>
        <w:rPr>
          <w:rFonts w:ascii="Cambria" w:eastAsia="宋体" w:hAnsi="Cambria" w:cs="Times New Roman"/>
          <w:kern w:val="0"/>
          <w:sz w:val="20"/>
          <w:szCs w:val="20"/>
          <w:lang w:val="en-GB"/>
        </w:rPr>
      </w:pPr>
      <w:r w:rsidRPr="00F0086E">
        <w:rPr>
          <w:rFonts w:ascii="Cambria" w:eastAsia="宋体" w:hAnsi="Cambria" w:cs="Times New Roman"/>
          <w:kern w:val="0"/>
          <w:sz w:val="20"/>
          <w:szCs w:val="20"/>
        </w:rPr>
        <w:t>Mechanism: Subsystem 1 has low reliability, so coupling can eliminate a relatively large amount of supply interruption. Subsystem 2 has sufficient supply path redundancy, and the additional supply interruption caused by energy export is relatively small. Therefore, the supply interruption eliminated by coupling exceeds the additional supply interruption, and IES reliability increases. When coupling changes the energy supply path during normal operation of subsystem 2, IES reliability decreases if the path deteriorates and increases slightly if the path improves. Thereafter, the supply interruption continues to decrease and IES reliability increases. Once the supply interruption in subsystem 1 is eliminated, or the external energy it can receive is limited by branch capacity, IES reliability no longer increases</w:t>
      </w:r>
      <w:r w:rsidR="00D27FF0" w:rsidRPr="00093D49">
        <w:rPr>
          <w:rFonts w:ascii="Cambria" w:hAnsi="Cambria"/>
          <w:sz w:val="18"/>
          <w:szCs w:val="18"/>
        </w:rPr>
        <w:t>.</w:t>
      </w:r>
    </w:p>
    <w:p w14:paraId="7FF92BA7" w14:textId="77777777" w:rsidR="00625FC4" w:rsidRPr="00093D49" w:rsidRDefault="00625FC4" w:rsidP="008F3FE4">
      <w:pPr>
        <w:pStyle w:val="af5"/>
        <w:ind w:firstLine="0"/>
        <w:jc w:val="center"/>
        <w:rPr>
          <w:rFonts w:ascii="Cambria" w:hAnsi="Cambria"/>
          <w:lang w:eastAsia="zh-CN"/>
        </w:rPr>
        <w:sectPr w:rsidR="00625FC4" w:rsidRPr="00093D49" w:rsidSect="008A49F5">
          <w:pgSz w:w="12242" w:h="15842" w:code="1"/>
          <w:pgMar w:top="958" w:right="958" w:bottom="958" w:left="958" w:header="539" w:footer="539" w:gutter="0"/>
          <w:cols w:space="425"/>
          <w:docGrid w:linePitch="312"/>
        </w:sectPr>
      </w:pPr>
    </w:p>
    <w:p w14:paraId="7455B874" w14:textId="79672F5C" w:rsidR="00CD1286" w:rsidRPr="00093D49" w:rsidRDefault="00B427FD" w:rsidP="00B427FD">
      <w:pPr>
        <w:spacing w:afterLines="50" w:after="120"/>
        <w:outlineLvl w:val="0"/>
        <w:rPr>
          <w:rFonts w:ascii="Cambria" w:hAnsi="Cambria" w:cs="Times New Roman"/>
          <w:b/>
          <w:bCs/>
          <w:sz w:val="24"/>
          <w:szCs w:val="24"/>
        </w:rPr>
      </w:pPr>
      <w:r w:rsidRPr="00093D49">
        <w:rPr>
          <w:rFonts w:ascii="Cambria" w:hAnsi="Cambria" w:cs="Times New Roman"/>
          <w:b/>
          <w:bCs/>
          <w:sz w:val="24"/>
          <w:szCs w:val="24"/>
        </w:rPr>
        <w:lastRenderedPageBreak/>
        <w:t>6</w:t>
      </w:r>
      <w:r w:rsidR="00CD1286" w:rsidRPr="00093D49">
        <w:rPr>
          <w:rFonts w:ascii="Cambria" w:hAnsi="Cambria" w:cs="Times New Roman"/>
          <w:b/>
          <w:bCs/>
          <w:sz w:val="24"/>
          <w:szCs w:val="24"/>
        </w:rPr>
        <w:t xml:space="preserve">. </w:t>
      </w:r>
      <w:r w:rsidR="007868E3" w:rsidRPr="00093D49">
        <w:rPr>
          <w:rFonts w:ascii="Cambria" w:hAnsi="Cambria" w:cs="Times New Roman"/>
          <w:b/>
          <w:bCs/>
          <w:sz w:val="24"/>
          <w:szCs w:val="24"/>
        </w:rPr>
        <w:t>Validation on an 81-Node IES</w:t>
      </w:r>
    </w:p>
    <w:p w14:paraId="6D7704D1" w14:textId="3A626D7B" w:rsidR="007868E3" w:rsidRPr="007868E3" w:rsidRDefault="00F23FDD" w:rsidP="007868E3">
      <w:pPr>
        <w:keepNext/>
        <w:widowControl/>
        <w:spacing w:before="120" w:after="120"/>
        <w:jc w:val="left"/>
        <w:outlineLvl w:val="1"/>
        <w:rPr>
          <w:rFonts w:ascii="Cambria" w:eastAsia="宋体" w:hAnsi="Cambria" w:cs="Times New Roman"/>
          <w:i/>
          <w:kern w:val="0"/>
          <w:sz w:val="20"/>
          <w:szCs w:val="20"/>
        </w:rPr>
      </w:pPr>
      <w:r w:rsidRPr="00093D49">
        <w:rPr>
          <w:rFonts w:ascii="Cambria" w:eastAsia="宋体" w:hAnsi="Cambria" w:cs="Times New Roman"/>
          <w:i/>
          <w:kern w:val="0"/>
          <w:sz w:val="20"/>
          <w:szCs w:val="20"/>
        </w:rPr>
        <w:t>6.1</w:t>
      </w:r>
      <w:r w:rsidR="007868E3" w:rsidRPr="007868E3">
        <w:rPr>
          <w:rFonts w:ascii="Cambria" w:eastAsia="宋体" w:hAnsi="Cambria" w:cs="Times New Roman"/>
          <w:i/>
          <w:kern w:val="0"/>
          <w:sz w:val="20"/>
          <w:szCs w:val="20"/>
        </w:rPr>
        <w:t xml:space="preserve"> Case overview</w:t>
      </w:r>
    </w:p>
    <w:p w14:paraId="0A00B652" w14:textId="22AF7E30"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A large-scale electricity–gas coupled test system is constructed using the IEEE 69-node distribution system [9] and the 12-node natural gas system in Ref. [</w:t>
      </w:r>
      <w:r w:rsidR="00C517C2">
        <w:rPr>
          <w:rFonts w:ascii="Cambria" w:eastAsia="宋体" w:hAnsi="Cambria" w:cs="Times New Roman" w:hint="eastAsia"/>
          <w:kern w:val="0"/>
          <w:sz w:val="20"/>
          <w:szCs w:val="20"/>
        </w:rPr>
        <w:t>10</w:t>
      </w:r>
      <w:r w:rsidRPr="007868E3">
        <w:rPr>
          <w:rFonts w:ascii="Cambria" w:eastAsia="宋体" w:hAnsi="Cambria" w:cs="Times New Roman"/>
          <w:kern w:val="0"/>
          <w:sz w:val="20"/>
          <w:szCs w:val="20"/>
        </w:rPr>
        <w:t xml:space="preserve">], as shown in Fig. </w:t>
      </w:r>
      <w:r w:rsidRPr="00093D49">
        <w:rPr>
          <w:rFonts w:ascii="Cambria" w:eastAsia="宋体" w:hAnsi="Cambria" w:cs="Times New Roman"/>
          <w:kern w:val="0"/>
          <w:sz w:val="20"/>
          <w:szCs w:val="20"/>
        </w:rPr>
        <w:t>26</w:t>
      </w:r>
      <w:r w:rsidRPr="007868E3">
        <w:rPr>
          <w:rFonts w:ascii="Cambria" w:eastAsia="宋体" w:hAnsi="Cambria" w:cs="Times New Roman"/>
          <w:kern w:val="0"/>
          <w:sz w:val="20"/>
          <w:szCs w:val="20"/>
        </w:rPr>
        <w:t>.</w:t>
      </w:r>
    </w:p>
    <w:p w14:paraId="585F2CF2" w14:textId="77777777" w:rsidR="007868E3" w:rsidRPr="007868E3" w:rsidRDefault="007868E3" w:rsidP="007868E3">
      <w:pPr>
        <w:widowControl/>
        <w:spacing w:line="252" w:lineRule="auto"/>
        <w:jc w:val="center"/>
        <w:rPr>
          <w:rFonts w:ascii="Cambria" w:eastAsia="宋体" w:hAnsi="Cambria" w:cs="Times New Roman"/>
          <w:kern w:val="0"/>
          <w:sz w:val="20"/>
          <w:szCs w:val="20"/>
          <w:lang w:eastAsia="en-US"/>
        </w:rPr>
      </w:pPr>
      <w:r w:rsidRPr="007868E3">
        <w:rPr>
          <w:rFonts w:ascii="Cambria" w:eastAsia="宋体" w:hAnsi="Cambria" w:cs="Times New Roman"/>
          <w:kern w:val="0"/>
          <w:sz w:val="20"/>
          <w:szCs w:val="20"/>
          <w:lang w:eastAsia="en-US"/>
        </w:rPr>
        <w:object w:dxaOrig="14640" w:dyaOrig="8921" w14:anchorId="2A187F29">
          <v:shape id="_x0000_i1101" type="#_x0000_t75" style="width:222.55pt;height:135.9pt" o:ole="">
            <v:imagedata r:id="rId158" o:title=""/>
          </v:shape>
          <o:OLEObject Type="Embed" ProgID="Visio.Drawing.15" ShapeID="_x0000_i1101" DrawAspect="Content" ObjectID="_1852974836" r:id="rId159"/>
        </w:object>
      </w:r>
    </w:p>
    <w:p w14:paraId="564C32DA" w14:textId="40F50135" w:rsidR="007868E3" w:rsidRPr="007868E3" w:rsidRDefault="007868E3" w:rsidP="007868E3">
      <w:pPr>
        <w:overflowPunct w:val="0"/>
        <w:adjustRightInd w:val="0"/>
        <w:spacing w:afterLines="50" w:after="120" w:line="252" w:lineRule="auto"/>
        <w:jc w:val="left"/>
        <w:rPr>
          <w:rFonts w:ascii="Cambria" w:eastAsia="宋体" w:hAnsi="Cambria" w:cs="宋体"/>
          <w:b/>
          <w:sz w:val="18"/>
          <w:szCs w:val="18"/>
        </w:rPr>
      </w:pPr>
      <w:r w:rsidRPr="007868E3">
        <w:rPr>
          <w:rFonts w:ascii="Cambria" w:eastAsia="宋体" w:hAnsi="Cambria" w:cs="宋体"/>
          <w:b/>
          <w:sz w:val="18"/>
          <w:szCs w:val="18"/>
        </w:rPr>
        <w:t xml:space="preserve">Fig. </w:t>
      </w:r>
      <w:r w:rsidRPr="00093D49">
        <w:rPr>
          <w:rFonts w:ascii="Cambria" w:eastAsia="宋体" w:hAnsi="Cambria" w:cs="宋体"/>
          <w:b/>
          <w:sz w:val="18"/>
          <w:szCs w:val="18"/>
        </w:rPr>
        <w:t>26</w:t>
      </w:r>
      <w:r w:rsidRPr="007868E3">
        <w:rPr>
          <w:rFonts w:ascii="Cambria" w:eastAsia="宋体" w:hAnsi="Cambria" w:cs="宋体"/>
          <w:b/>
          <w:sz w:val="18"/>
          <w:szCs w:val="18"/>
        </w:rPr>
        <w:t xml:space="preserve"> </w:t>
      </w:r>
      <w:r w:rsidRPr="007868E3">
        <w:rPr>
          <w:rFonts w:ascii="Cambria" w:eastAsia="宋体" w:hAnsi="Cambria" w:cs="宋体"/>
          <w:bCs/>
          <w:sz w:val="18"/>
          <w:szCs w:val="18"/>
        </w:rPr>
        <w:t>Topology of the 81-node system</w:t>
      </w:r>
    </w:p>
    <w:p w14:paraId="4447C776"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The distribution system operates in an open-loop mode, with tie lines put into operation only for network reconfiguration following contingencies. The natural gas system operates in an open-loop mode before coupling and switches to a closed-loop mode after the P2G unit is connected.</w:t>
      </w:r>
    </w:p>
    <w:p w14:paraId="10BBD3C9" w14:textId="1DA3C780"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The branch and node parameters of the electricity and natural gas systems are taken from Refs. [9] and [</w:t>
      </w:r>
      <w:r w:rsidR="00C517C2">
        <w:rPr>
          <w:rFonts w:ascii="Cambria" w:eastAsia="宋体" w:hAnsi="Cambria" w:cs="Times New Roman" w:hint="eastAsia"/>
          <w:kern w:val="0"/>
          <w:sz w:val="20"/>
          <w:szCs w:val="20"/>
        </w:rPr>
        <w:t>10</w:t>
      </w:r>
      <w:r w:rsidRPr="007868E3">
        <w:rPr>
          <w:rFonts w:ascii="Cambria" w:eastAsia="宋体" w:hAnsi="Cambria" w:cs="Times New Roman"/>
          <w:kern w:val="0"/>
          <w:sz w:val="20"/>
          <w:szCs w:val="20"/>
        </w:rPr>
        <w:t>], respectively. The component reliability parameters, load adjustment coefficients, and other parameters are the same as those of the base case in Section 4.</w:t>
      </w:r>
    </w:p>
    <w:p w14:paraId="10B8784D" w14:textId="7DD83CAD" w:rsidR="007868E3" w:rsidRPr="007868E3" w:rsidRDefault="00F23FDD" w:rsidP="007868E3">
      <w:pPr>
        <w:keepNext/>
        <w:widowControl/>
        <w:spacing w:before="120" w:after="120"/>
        <w:jc w:val="left"/>
        <w:outlineLvl w:val="1"/>
        <w:rPr>
          <w:rFonts w:ascii="Cambria" w:eastAsia="宋体" w:hAnsi="Cambria" w:cs="Times New Roman"/>
          <w:i/>
          <w:kern w:val="0"/>
          <w:sz w:val="20"/>
          <w:szCs w:val="20"/>
        </w:rPr>
      </w:pPr>
      <w:r w:rsidRPr="00093D49">
        <w:rPr>
          <w:rFonts w:ascii="Cambria" w:eastAsia="宋体" w:hAnsi="Cambria" w:cs="Times New Roman"/>
          <w:i/>
          <w:kern w:val="0"/>
          <w:sz w:val="20"/>
          <w:szCs w:val="20"/>
        </w:rPr>
        <w:t>6.2</w:t>
      </w:r>
      <w:r w:rsidR="007868E3" w:rsidRPr="007868E3">
        <w:rPr>
          <w:rFonts w:ascii="Cambria" w:eastAsia="宋体" w:hAnsi="Cambria" w:cs="Times New Roman"/>
          <w:i/>
          <w:kern w:val="0"/>
          <w:sz w:val="20"/>
          <w:szCs w:val="20"/>
        </w:rPr>
        <w:t xml:space="preserve"> Rule validation</w:t>
      </w:r>
    </w:p>
    <w:p w14:paraId="0FEBD0E2" w14:textId="2902B2E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 xml:space="preserve">For each of the three coupling scenarios, ten different coupling degrees are considered, as listed in Table </w:t>
      </w:r>
      <w:r w:rsidR="00C517C2">
        <w:rPr>
          <w:rFonts w:ascii="Cambria" w:eastAsia="宋体" w:hAnsi="Cambria" w:cs="Times New Roman" w:hint="eastAsia"/>
          <w:kern w:val="0"/>
          <w:sz w:val="20"/>
          <w:szCs w:val="20"/>
        </w:rPr>
        <w:t>9</w:t>
      </w:r>
      <w:r w:rsidRPr="007868E3">
        <w:rPr>
          <w:rFonts w:ascii="Cambria" w:eastAsia="宋体" w:hAnsi="Cambria" w:cs="Times New Roman"/>
          <w:kern w:val="0"/>
          <w:sz w:val="20"/>
          <w:szCs w:val="20"/>
        </w:rPr>
        <w:t>.</w:t>
      </w:r>
    </w:p>
    <w:p w14:paraId="64B91656" w14:textId="463191C5" w:rsidR="007868E3" w:rsidRPr="007868E3" w:rsidRDefault="007868E3" w:rsidP="007868E3">
      <w:pPr>
        <w:widowControl/>
        <w:spacing w:beforeLines="50" w:before="120" w:line="252" w:lineRule="auto"/>
        <w:jc w:val="left"/>
        <w:rPr>
          <w:rFonts w:ascii="Cambria" w:eastAsia="宋体" w:hAnsi="Cambria" w:cs="宋体"/>
          <w:b/>
          <w:kern w:val="0"/>
          <w:sz w:val="18"/>
          <w:szCs w:val="21"/>
        </w:rPr>
      </w:pPr>
      <w:r w:rsidRPr="007868E3">
        <w:rPr>
          <w:rFonts w:ascii="Cambria" w:eastAsia="宋体" w:hAnsi="Cambria" w:cs="宋体"/>
          <w:b/>
          <w:kern w:val="0"/>
          <w:sz w:val="18"/>
          <w:szCs w:val="21"/>
        </w:rPr>
        <w:t xml:space="preserve">Table </w:t>
      </w:r>
      <w:r w:rsidR="00C517C2">
        <w:rPr>
          <w:rFonts w:ascii="Cambria" w:eastAsia="宋体" w:hAnsi="Cambria" w:cs="宋体" w:hint="eastAsia"/>
          <w:b/>
          <w:kern w:val="0"/>
          <w:sz w:val="18"/>
          <w:szCs w:val="21"/>
        </w:rPr>
        <w:t>9</w:t>
      </w:r>
    </w:p>
    <w:p w14:paraId="2B9ACFD7" w14:textId="77777777" w:rsidR="007868E3" w:rsidRPr="007868E3" w:rsidRDefault="007868E3" w:rsidP="007868E3">
      <w:pPr>
        <w:widowControl/>
        <w:spacing w:afterLines="50" w:after="120" w:line="252" w:lineRule="auto"/>
        <w:jc w:val="left"/>
        <w:rPr>
          <w:rFonts w:ascii="Cambria" w:eastAsia="宋体" w:hAnsi="Cambria" w:cs="宋体"/>
          <w:bCs/>
          <w:kern w:val="0"/>
          <w:sz w:val="18"/>
          <w:szCs w:val="21"/>
        </w:rPr>
      </w:pPr>
      <w:r w:rsidRPr="007868E3">
        <w:rPr>
          <w:rFonts w:ascii="Cambria" w:eastAsia="宋体" w:hAnsi="Cambria" w:cs="宋体"/>
          <w:bCs/>
          <w:kern w:val="0"/>
          <w:sz w:val="18"/>
          <w:szCs w:val="21"/>
        </w:rPr>
        <w:t>Capacity coupling degrees of selected schemes</w:t>
      </w:r>
    </w:p>
    <w:tbl>
      <w:tblPr>
        <w:tblStyle w:val="213"/>
        <w:tblW w:w="0" w:type="auto"/>
        <w:jc w:val="center"/>
        <w:tblInd w:w="0" w:type="dxa"/>
        <w:tblCellMar>
          <w:left w:w="57" w:type="dxa"/>
          <w:right w:w="57" w:type="dxa"/>
        </w:tblCellMar>
        <w:tblLook w:val="04A0" w:firstRow="1" w:lastRow="0" w:firstColumn="1" w:lastColumn="0" w:noHBand="0" w:noVBand="1"/>
      </w:tblPr>
      <w:tblGrid>
        <w:gridCol w:w="999"/>
        <w:gridCol w:w="642"/>
        <w:gridCol w:w="895"/>
        <w:gridCol w:w="842"/>
        <w:gridCol w:w="866"/>
        <w:gridCol w:w="866"/>
        <w:gridCol w:w="879"/>
      </w:tblGrid>
      <w:tr w:rsidR="007868E3" w:rsidRPr="00093D49" w14:paraId="6AD25071" w14:textId="77777777" w:rsidTr="00B210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nil"/>
              <w:bottom w:val="single" w:sz="4" w:space="0" w:color="auto"/>
              <w:right w:val="nil"/>
            </w:tcBorders>
            <w:vAlign w:val="center"/>
          </w:tcPr>
          <w:p w14:paraId="6D24227A" w14:textId="77777777" w:rsidR="007868E3" w:rsidRPr="007868E3" w:rsidRDefault="007868E3" w:rsidP="007868E3">
            <w:pPr>
              <w:widowControl/>
              <w:spacing w:line="240" w:lineRule="exact"/>
              <w:jc w:val="center"/>
              <w:rPr>
                <w:rFonts w:ascii="Cambria" w:hAnsi="Cambria"/>
                <w:b w:val="0"/>
                <w:bCs w:val="0"/>
                <w:sz w:val="16"/>
                <w:szCs w:val="16"/>
              </w:rPr>
            </w:pPr>
            <w:r w:rsidRPr="007868E3">
              <w:rPr>
                <w:rFonts w:ascii="Cambria" w:eastAsia="Times New Roman" w:hAnsi="Cambria"/>
                <w:b w:val="0"/>
                <w:bCs w:val="0"/>
                <w:sz w:val="16"/>
                <w:lang w:eastAsia="en-US"/>
              </w:rPr>
              <w:t>Scenario</w:t>
            </w:r>
          </w:p>
        </w:tc>
        <w:tc>
          <w:tcPr>
            <w:tcW w:w="0" w:type="auto"/>
            <w:tcBorders>
              <w:top w:val="single" w:sz="4" w:space="0" w:color="auto"/>
              <w:left w:val="nil"/>
              <w:bottom w:val="single" w:sz="4" w:space="0" w:color="auto"/>
              <w:right w:val="nil"/>
            </w:tcBorders>
            <w:vAlign w:val="center"/>
          </w:tcPr>
          <w:p w14:paraId="1E4B8514" w14:textId="77777777" w:rsidR="007868E3" w:rsidRPr="007868E3" w:rsidRDefault="007868E3" w:rsidP="007868E3">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sz w:val="16"/>
                <w:szCs w:val="16"/>
              </w:rPr>
            </w:pPr>
            <w:r w:rsidRPr="007868E3">
              <w:rPr>
                <w:rFonts w:ascii="Cambria" w:hAnsi="Cambria"/>
                <w:b w:val="0"/>
                <w:bCs w:val="0"/>
                <w:sz w:val="16"/>
              </w:rPr>
              <w:t>Scheme</w:t>
            </w:r>
          </w:p>
        </w:tc>
        <w:tc>
          <w:tcPr>
            <w:tcW w:w="0" w:type="auto"/>
            <w:tcBorders>
              <w:top w:val="single" w:sz="4" w:space="0" w:color="auto"/>
              <w:left w:val="nil"/>
              <w:bottom w:val="single" w:sz="4" w:space="0" w:color="auto"/>
              <w:right w:val="nil"/>
            </w:tcBorders>
            <w:vAlign w:val="center"/>
          </w:tcPr>
          <w:p w14:paraId="523D1353" w14:textId="77777777" w:rsidR="007868E3" w:rsidRPr="007868E3" w:rsidRDefault="007868E3" w:rsidP="007868E3">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sz w:val="16"/>
                <w:szCs w:val="16"/>
                <w:lang w:eastAsia="en-US"/>
              </w:rPr>
            </w:pPr>
            <w:r w:rsidRPr="007868E3">
              <w:rPr>
                <w:rFonts w:ascii="Cambria" w:eastAsia="Times New Roman" w:hAnsi="Cambria"/>
                <w:b w:val="0"/>
                <w:bCs w:val="0"/>
                <w:i/>
                <w:iCs/>
                <w:sz w:val="16"/>
                <w:lang w:eastAsia="en-US"/>
              </w:rPr>
              <w:t>C</w:t>
            </w:r>
            <w:r w:rsidRPr="007868E3">
              <w:rPr>
                <w:rFonts w:ascii="Cambria" w:eastAsia="Times New Roman" w:hAnsi="Cambria"/>
                <w:b w:val="0"/>
                <w:bCs w:val="0"/>
                <w:sz w:val="16"/>
                <w:vertAlign w:val="subscript"/>
                <w:lang w:eastAsia="en-US"/>
              </w:rPr>
              <w:t>U,P2G</w:t>
            </w:r>
            <w:r w:rsidRPr="007868E3">
              <w:rPr>
                <w:rFonts w:ascii="Cambria" w:hAnsi="Cambria"/>
                <w:b w:val="0"/>
                <w:bCs w:val="0"/>
                <w:sz w:val="16"/>
              </w:rPr>
              <w:t xml:space="preserve"> </w:t>
            </w:r>
            <w:r w:rsidRPr="007868E3">
              <w:rPr>
                <w:rFonts w:ascii="Cambria" w:eastAsia="Times New Roman" w:hAnsi="Cambria"/>
                <w:b w:val="0"/>
                <w:bCs w:val="0"/>
                <w:sz w:val="16"/>
                <w:lang w:eastAsia="en-US"/>
              </w:rPr>
              <w:t>(MW)</w:t>
            </w:r>
          </w:p>
        </w:tc>
        <w:tc>
          <w:tcPr>
            <w:tcW w:w="0" w:type="auto"/>
            <w:tcBorders>
              <w:top w:val="single" w:sz="4" w:space="0" w:color="auto"/>
              <w:left w:val="nil"/>
              <w:bottom w:val="single" w:sz="4" w:space="0" w:color="auto"/>
              <w:right w:val="nil"/>
            </w:tcBorders>
            <w:vAlign w:val="center"/>
          </w:tcPr>
          <w:p w14:paraId="0C1B46CD" w14:textId="77777777" w:rsidR="007868E3" w:rsidRPr="007868E3" w:rsidRDefault="007868E3" w:rsidP="007868E3">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b w:val="0"/>
                <w:bCs w:val="0"/>
                <w:i/>
                <w:iCs/>
                <w:spacing w:val="2"/>
                <w:sz w:val="16"/>
                <w:szCs w:val="15"/>
                <w:lang w:eastAsia="en-US"/>
              </w:rPr>
            </w:pPr>
            <w:r w:rsidRPr="007868E3">
              <w:rPr>
                <w:rFonts w:ascii="Cambria" w:eastAsia="Times New Roman" w:hAnsi="Cambria"/>
                <w:b w:val="0"/>
                <w:bCs w:val="0"/>
                <w:i/>
                <w:iCs/>
                <w:sz w:val="16"/>
                <w:lang w:eastAsia="en-US"/>
              </w:rPr>
              <w:t>C</w:t>
            </w:r>
            <w:r w:rsidRPr="007868E3">
              <w:rPr>
                <w:rFonts w:ascii="Cambria" w:eastAsia="Times New Roman" w:hAnsi="Cambria"/>
                <w:b w:val="0"/>
                <w:bCs w:val="0"/>
                <w:sz w:val="16"/>
                <w:vertAlign w:val="subscript"/>
                <w:lang w:eastAsia="en-US"/>
              </w:rPr>
              <w:t>U,GT</w:t>
            </w:r>
            <w:r w:rsidRPr="007868E3">
              <w:rPr>
                <w:rFonts w:ascii="Cambria" w:hAnsi="Cambria"/>
                <w:b w:val="0"/>
                <w:bCs w:val="0"/>
                <w:sz w:val="16"/>
              </w:rPr>
              <w:t xml:space="preserve"> </w:t>
            </w:r>
            <w:r w:rsidRPr="007868E3">
              <w:rPr>
                <w:rFonts w:ascii="Cambria" w:eastAsia="Times New Roman" w:hAnsi="Cambria"/>
                <w:b w:val="0"/>
                <w:bCs w:val="0"/>
                <w:sz w:val="16"/>
                <w:lang w:eastAsia="en-US"/>
              </w:rPr>
              <w:t>(MW)</w:t>
            </w:r>
          </w:p>
        </w:tc>
        <w:tc>
          <w:tcPr>
            <w:tcW w:w="0" w:type="auto"/>
            <w:tcBorders>
              <w:top w:val="single" w:sz="4" w:space="0" w:color="auto"/>
              <w:left w:val="nil"/>
              <w:bottom w:val="single" w:sz="4" w:space="0" w:color="auto"/>
              <w:right w:val="nil"/>
            </w:tcBorders>
            <w:vAlign w:val="center"/>
          </w:tcPr>
          <w:p w14:paraId="0D77CC51" w14:textId="77777777" w:rsidR="007868E3" w:rsidRPr="007868E3" w:rsidRDefault="007868E3" w:rsidP="007868E3">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b w:val="0"/>
                <w:bCs w:val="0"/>
                <w:i/>
                <w:iCs/>
                <w:spacing w:val="2"/>
                <w:sz w:val="16"/>
                <w:szCs w:val="15"/>
                <w:lang w:eastAsia="en-US"/>
              </w:rPr>
            </w:pPr>
            <w:r w:rsidRPr="007868E3">
              <w:rPr>
                <w:rFonts w:ascii="Cambria" w:eastAsiaTheme="minorEastAsia" w:hAnsi="Cambria" w:cstheme="minorBidi"/>
                <w:b w:val="0"/>
                <w:bCs w:val="0"/>
                <w:kern w:val="2"/>
                <w:position w:val="-10"/>
                <w:sz w:val="21"/>
                <w:szCs w:val="22"/>
                <w:lang w:eastAsia="en-US"/>
              </w:rPr>
              <w:object w:dxaOrig="420" w:dyaOrig="300" w14:anchorId="08D311B4">
                <v:shape id="_x0000_i1102" type="#_x0000_t75" style="width:20.4pt;height:15pt" o:ole="">
                  <v:imagedata r:id="rId160" o:title=""/>
                </v:shape>
                <o:OLEObject Type="Embed" ProgID="Equation.DSMT4" ShapeID="_x0000_i1102" DrawAspect="Content" ObjectID="_1852974837" r:id="rId161"/>
              </w:object>
            </w:r>
            <w:r w:rsidRPr="007868E3">
              <w:rPr>
                <w:rFonts w:ascii="Cambria" w:hAnsi="Cambria"/>
                <w:b w:val="0"/>
                <w:bCs w:val="0"/>
                <w:sz w:val="16"/>
              </w:rPr>
              <w:t xml:space="preserve"> </w:t>
            </w:r>
            <w:r w:rsidRPr="007868E3">
              <w:rPr>
                <w:rFonts w:ascii="Cambria" w:eastAsia="Times New Roman" w:hAnsi="Cambria"/>
                <w:b w:val="0"/>
                <w:bCs w:val="0"/>
                <w:sz w:val="16"/>
                <w:lang w:eastAsia="en-US"/>
              </w:rPr>
              <w:t>(%)</w:t>
            </w:r>
          </w:p>
        </w:tc>
        <w:tc>
          <w:tcPr>
            <w:tcW w:w="0" w:type="auto"/>
            <w:tcBorders>
              <w:top w:val="single" w:sz="4" w:space="0" w:color="auto"/>
              <w:left w:val="nil"/>
              <w:bottom w:val="single" w:sz="4" w:space="0" w:color="auto"/>
              <w:right w:val="nil"/>
            </w:tcBorders>
            <w:vAlign w:val="center"/>
          </w:tcPr>
          <w:p w14:paraId="47E5E87D" w14:textId="77777777" w:rsidR="007868E3" w:rsidRPr="007868E3" w:rsidRDefault="007868E3" w:rsidP="007868E3">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b w:val="0"/>
                <w:bCs w:val="0"/>
                <w:i/>
                <w:iCs/>
                <w:spacing w:val="2"/>
                <w:sz w:val="16"/>
                <w:szCs w:val="15"/>
                <w:lang w:eastAsia="en-US"/>
              </w:rPr>
            </w:pPr>
            <w:r w:rsidRPr="007868E3">
              <w:rPr>
                <w:rFonts w:ascii="Cambria" w:eastAsiaTheme="minorEastAsia" w:hAnsi="Cambria" w:cstheme="minorBidi"/>
                <w:b w:val="0"/>
                <w:bCs w:val="0"/>
                <w:kern w:val="2"/>
                <w:position w:val="-10"/>
                <w:sz w:val="21"/>
                <w:szCs w:val="22"/>
                <w:lang w:eastAsia="en-US"/>
              </w:rPr>
              <w:object w:dxaOrig="420" w:dyaOrig="300" w14:anchorId="245AD6A5">
                <v:shape id="_x0000_i1103" type="#_x0000_t75" style="width:20.4pt;height:15pt" o:ole="">
                  <v:imagedata r:id="rId162" o:title=""/>
                </v:shape>
                <o:OLEObject Type="Embed" ProgID="Equation.DSMT4" ShapeID="_x0000_i1103" DrawAspect="Content" ObjectID="_1852974838" r:id="rId163"/>
              </w:object>
            </w:r>
            <w:r w:rsidRPr="007868E3">
              <w:rPr>
                <w:rFonts w:ascii="Cambria" w:hAnsi="Cambria"/>
                <w:b w:val="0"/>
                <w:bCs w:val="0"/>
                <w:sz w:val="16"/>
              </w:rPr>
              <w:t xml:space="preserve"> </w:t>
            </w:r>
            <w:r w:rsidRPr="007868E3">
              <w:rPr>
                <w:rFonts w:ascii="Cambria" w:eastAsia="Times New Roman" w:hAnsi="Cambria"/>
                <w:b w:val="0"/>
                <w:bCs w:val="0"/>
                <w:sz w:val="16"/>
                <w:lang w:eastAsia="en-US"/>
              </w:rPr>
              <w:t>(%)</w:t>
            </w:r>
          </w:p>
        </w:tc>
        <w:tc>
          <w:tcPr>
            <w:tcW w:w="0" w:type="auto"/>
            <w:tcBorders>
              <w:top w:val="single" w:sz="4" w:space="0" w:color="auto"/>
              <w:left w:val="nil"/>
              <w:bottom w:val="single" w:sz="4" w:space="0" w:color="auto"/>
              <w:right w:val="nil"/>
            </w:tcBorders>
            <w:vAlign w:val="center"/>
          </w:tcPr>
          <w:p w14:paraId="5A14CB91" w14:textId="77777777" w:rsidR="007868E3" w:rsidRPr="007868E3" w:rsidRDefault="007868E3" w:rsidP="007868E3">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i/>
                <w:iCs/>
                <w:sz w:val="16"/>
                <w:szCs w:val="16"/>
                <w:lang w:eastAsia="en-US"/>
              </w:rPr>
            </w:pPr>
            <w:r w:rsidRPr="007868E3">
              <w:rPr>
                <w:rFonts w:ascii="Cambria" w:eastAsiaTheme="minorEastAsia" w:hAnsi="Cambria" w:cstheme="minorBidi"/>
                <w:b w:val="0"/>
                <w:bCs w:val="0"/>
                <w:kern w:val="2"/>
                <w:position w:val="-10"/>
                <w:sz w:val="21"/>
                <w:szCs w:val="22"/>
                <w:lang w:eastAsia="en-US"/>
              </w:rPr>
              <w:object w:dxaOrig="480" w:dyaOrig="300" w14:anchorId="4BE950E2">
                <v:shape id="_x0000_i1104" type="#_x0000_t75" style="width:21.2pt;height:15pt" o:ole="">
                  <v:imagedata r:id="rId164" o:title=""/>
                </v:shape>
                <o:OLEObject Type="Embed" ProgID="Equation.DSMT4" ShapeID="_x0000_i1104" DrawAspect="Content" ObjectID="_1852974839" r:id="rId165"/>
              </w:object>
            </w:r>
            <w:r w:rsidRPr="007868E3">
              <w:rPr>
                <w:rFonts w:ascii="Cambria" w:hAnsi="Cambria"/>
                <w:b w:val="0"/>
                <w:bCs w:val="0"/>
                <w:sz w:val="16"/>
              </w:rPr>
              <w:t xml:space="preserve"> </w:t>
            </w:r>
            <w:r w:rsidRPr="007868E3">
              <w:rPr>
                <w:rFonts w:ascii="Cambria" w:eastAsia="Times New Roman" w:hAnsi="Cambria"/>
                <w:b w:val="0"/>
                <w:bCs w:val="0"/>
                <w:sz w:val="16"/>
                <w:lang w:eastAsia="en-US"/>
              </w:rPr>
              <w:t>(%)</w:t>
            </w:r>
          </w:p>
        </w:tc>
      </w:tr>
      <w:tr w:rsidR="007868E3" w:rsidRPr="00093D49" w14:paraId="2BE09CE3" w14:textId="77777777" w:rsidTr="00B21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nil"/>
              <w:bottom w:val="single" w:sz="4" w:space="0" w:color="auto"/>
              <w:right w:val="nil"/>
            </w:tcBorders>
            <w:vAlign w:val="center"/>
          </w:tcPr>
          <w:p w14:paraId="2164E5EE" w14:textId="77777777" w:rsidR="007868E3" w:rsidRPr="007868E3" w:rsidRDefault="007868E3" w:rsidP="007868E3">
            <w:pPr>
              <w:widowControl/>
              <w:spacing w:line="240" w:lineRule="exact"/>
              <w:jc w:val="center"/>
              <w:rPr>
                <w:rFonts w:ascii="Cambria" w:hAnsi="Cambria"/>
                <w:b w:val="0"/>
                <w:bCs w:val="0"/>
                <w:sz w:val="16"/>
                <w:szCs w:val="16"/>
                <w:lang w:eastAsia="en-US"/>
              </w:rPr>
            </w:pPr>
            <w:r w:rsidRPr="007868E3">
              <w:rPr>
                <w:rFonts w:ascii="Cambria" w:eastAsia="Times New Roman" w:hAnsi="Cambria"/>
                <w:b w:val="0"/>
                <w:bCs w:val="0"/>
                <w:sz w:val="16"/>
                <w:lang w:eastAsia="en-US"/>
              </w:rPr>
              <w:t>Uncoupled</w:t>
            </w:r>
          </w:p>
        </w:tc>
        <w:tc>
          <w:tcPr>
            <w:tcW w:w="0" w:type="auto"/>
            <w:tcBorders>
              <w:top w:val="single" w:sz="4" w:space="0" w:color="auto"/>
              <w:left w:val="nil"/>
              <w:bottom w:val="single" w:sz="4" w:space="0" w:color="auto"/>
              <w:right w:val="nil"/>
            </w:tcBorders>
            <w:vAlign w:val="center"/>
          </w:tcPr>
          <w:p w14:paraId="36D59E13"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i/>
                <w:iCs/>
                <w:sz w:val="16"/>
                <w:szCs w:val="16"/>
                <w:lang w:eastAsia="en-US"/>
              </w:rPr>
            </w:pPr>
            <w:r w:rsidRPr="007868E3">
              <w:rPr>
                <w:rFonts w:ascii="Cambria" w:eastAsia="Times New Roman" w:hAnsi="Cambria"/>
                <w:sz w:val="16"/>
                <w:szCs w:val="15"/>
                <w:lang w:eastAsia="en-US"/>
              </w:rPr>
              <w:t>0</w:t>
            </w:r>
          </w:p>
        </w:tc>
        <w:tc>
          <w:tcPr>
            <w:tcW w:w="0" w:type="auto"/>
            <w:tcBorders>
              <w:top w:val="single" w:sz="4" w:space="0" w:color="auto"/>
              <w:left w:val="nil"/>
              <w:bottom w:val="single" w:sz="4" w:space="0" w:color="auto"/>
              <w:right w:val="nil"/>
            </w:tcBorders>
            <w:vAlign w:val="center"/>
          </w:tcPr>
          <w:p w14:paraId="3C1E04BC"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i/>
                <w:iCs/>
                <w:sz w:val="16"/>
                <w:szCs w:val="16"/>
                <w:lang w:eastAsia="en-US"/>
              </w:rPr>
            </w:pPr>
            <w:r w:rsidRPr="007868E3">
              <w:rPr>
                <w:rFonts w:ascii="Cambria" w:eastAsia="Times New Roman" w:hAnsi="Cambria"/>
                <w:sz w:val="16"/>
                <w:szCs w:val="15"/>
                <w:lang w:eastAsia="en-US"/>
              </w:rPr>
              <w:t>0</w:t>
            </w:r>
          </w:p>
        </w:tc>
        <w:tc>
          <w:tcPr>
            <w:tcW w:w="0" w:type="auto"/>
            <w:tcBorders>
              <w:top w:val="single" w:sz="4" w:space="0" w:color="auto"/>
              <w:left w:val="nil"/>
              <w:bottom w:val="single" w:sz="4" w:space="0" w:color="auto"/>
              <w:right w:val="nil"/>
            </w:tcBorders>
            <w:vAlign w:val="center"/>
          </w:tcPr>
          <w:p w14:paraId="66A88539"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0</w:t>
            </w:r>
          </w:p>
        </w:tc>
        <w:tc>
          <w:tcPr>
            <w:tcW w:w="0" w:type="auto"/>
            <w:tcBorders>
              <w:top w:val="single" w:sz="4" w:space="0" w:color="auto"/>
              <w:left w:val="nil"/>
              <w:bottom w:val="single" w:sz="4" w:space="0" w:color="auto"/>
              <w:right w:val="nil"/>
            </w:tcBorders>
            <w:vAlign w:val="center"/>
          </w:tcPr>
          <w:p w14:paraId="6A0BCF3F"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0</w:t>
            </w:r>
          </w:p>
        </w:tc>
        <w:tc>
          <w:tcPr>
            <w:tcW w:w="0" w:type="auto"/>
            <w:tcBorders>
              <w:top w:val="single" w:sz="4" w:space="0" w:color="auto"/>
              <w:left w:val="nil"/>
              <w:bottom w:val="single" w:sz="4" w:space="0" w:color="auto"/>
              <w:right w:val="nil"/>
            </w:tcBorders>
            <w:vAlign w:val="center"/>
          </w:tcPr>
          <w:p w14:paraId="621A812C"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0</w:t>
            </w:r>
          </w:p>
        </w:tc>
        <w:tc>
          <w:tcPr>
            <w:tcW w:w="0" w:type="auto"/>
            <w:tcBorders>
              <w:top w:val="single" w:sz="4" w:space="0" w:color="auto"/>
              <w:left w:val="nil"/>
              <w:bottom w:val="single" w:sz="4" w:space="0" w:color="auto"/>
              <w:right w:val="nil"/>
            </w:tcBorders>
            <w:vAlign w:val="center"/>
          </w:tcPr>
          <w:p w14:paraId="2DDA544B"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0</w:t>
            </w:r>
          </w:p>
        </w:tc>
      </w:tr>
      <w:tr w:rsidR="007868E3" w:rsidRPr="00093D49" w14:paraId="430F3C31" w14:textId="77777777" w:rsidTr="00B2103C">
        <w:trPr>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left w:val="nil"/>
              <w:bottom w:val="nil"/>
              <w:right w:val="nil"/>
            </w:tcBorders>
            <w:vAlign w:val="center"/>
          </w:tcPr>
          <w:p w14:paraId="62EF698F" w14:textId="77777777" w:rsidR="007868E3" w:rsidRPr="007868E3" w:rsidRDefault="007868E3" w:rsidP="007868E3">
            <w:pPr>
              <w:widowControl/>
              <w:spacing w:line="240" w:lineRule="exact"/>
              <w:jc w:val="center"/>
              <w:rPr>
                <w:rFonts w:ascii="Cambria" w:hAnsi="Cambria"/>
                <w:b w:val="0"/>
                <w:bCs w:val="0"/>
                <w:sz w:val="16"/>
                <w:szCs w:val="16"/>
                <w:lang w:eastAsia="en-US"/>
              </w:rPr>
            </w:pPr>
            <w:r w:rsidRPr="007868E3">
              <w:rPr>
                <w:rFonts w:ascii="Cambria" w:eastAsia="Times New Roman" w:hAnsi="Cambria"/>
                <w:b w:val="0"/>
                <w:bCs w:val="0"/>
                <w:sz w:val="16"/>
                <w:szCs w:val="15"/>
                <w:lang w:eastAsia="en-US"/>
              </w:rPr>
              <w:t>G2E</w:t>
            </w:r>
          </w:p>
        </w:tc>
        <w:tc>
          <w:tcPr>
            <w:tcW w:w="0" w:type="auto"/>
            <w:tcBorders>
              <w:top w:val="single" w:sz="4" w:space="0" w:color="auto"/>
              <w:left w:val="nil"/>
              <w:bottom w:val="nil"/>
              <w:right w:val="nil"/>
            </w:tcBorders>
            <w:vAlign w:val="center"/>
          </w:tcPr>
          <w:p w14:paraId="15B17C87"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6"/>
                <w:lang w:eastAsia="en-US"/>
              </w:rPr>
            </w:pPr>
            <w:r w:rsidRPr="007868E3">
              <w:rPr>
                <w:rFonts w:ascii="Cambria" w:eastAsia="Times New Roman" w:hAnsi="Cambria"/>
                <w:sz w:val="16"/>
                <w:szCs w:val="15"/>
                <w:lang w:eastAsia="en-US"/>
              </w:rPr>
              <w:t>1-1</w:t>
            </w:r>
          </w:p>
        </w:tc>
        <w:tc>
          <w:tcPr>
            <w:tcW w:w="0" w:type="auto"/>
            <w:tcBorders>
              <w:top w:val="single" w:sz="4" w:space="0" w:color="auto"/>
              <w:left w:val="nil"/>
              <w:bottom w:val="nil"/>
            </w:tcBorders>
            <w:vAlign w:val="center"/>
          </w:tcPr>
          <w:p w14:paraId="5502F7E5"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6"/>
                <w:lang w:eastAsia="en-US"/>
              </w:rPr>
            </w:pPr>
            <w:r w:rsidRPr="007868E3">
              <w:rPr>
                <w:rFonts w:ascii="Cambria" w:eastAsia="Times New Roman" w:hAnsi="Cambria"/>
                <w:sz w:val="16"/>
                <w:szCs w:val="15"/>
                <w:lang w:eastAsia="en-US"/>
              </w:rPr>
              <w:t>0</w:t>
            </w:r>
          </w:p>
        </w:tc>
        <w:tc>
          <w:tcPr>
            <w:tcW w:w="0" w:type="auto"/>
            <w:tcBorders>
              <w:top w:val="single" w:sz="4" w:space="0" w:color="auto"/>
              <w:left w:val="nil"/>
              <w:bottom w:val="nil"/>
            </w:tcBorders>
            <w:vAlign w:val="center"/>
          </w:tcPr>
          <w:p w14:paraId="6DECF683"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5"/>
              </w:rPr>
            </w:pPr>
            <w:r w:rsidRPr="007868E3">
              <w:rPr>
                <w:rFonts w:ascii="Cambria" w:eastAsia="Times New Roman" w:hAnsi="Cambria"/>
                <w:sz w:val="16"/>
                <w:szCs w:val="15"/>
                <w:lang w:eastAsia="en-US"/>
              </w:rPr>
              <w:t>0.</w:t>
            </w:r>
            <w:r w:rsidRPr="007868E3">
              <w:rPr>
                <w:rFonts w:ascii="Cambria" w:hAnsi="Cambria"/>
                <w:sz w:val="16"/>
                <w:szCs w:val="15"/>
              </w:rPr>
              <w:t>4</w:t>
            </w:r>
          </w:p>
        </w:tc>
        <w:tc>
          <w:tcPr>
            <w:tcW w:w="0" w:type="auto"/>
            <w:tcBorders>
              <w:top w:val="single" w:sz="4" w:space="0" w:color="auto"/>
              <w:left w:val="nil"/>
              <w:bottom w:val="nil"/>
            </w:tcBorders>
            <w:vAlign w:val="center"/>
          </w:tcPr>
          <w:p w14:paraId="36B9F621"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0</w:t>
            </w:r>
          </w:p>
        </w:tc>
        <w:tc>
          <w:tcPr>
            <w:tcW w:w="0" w:type="auto"/>
            <w:tcBorders>
              <w:top w:val="single" w:sz="4" w:space="0" w:color="auto"/>
              <w:left w:val="nil"/>
              <w:bottom w:val="nil"/>
            </w:tcBorders>
            <w:vAlign w:val="center"/>
          </w:tcPr>
          <w:p w14:paraId="17241141"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5"/>
              </w:rPr>
            </w:pPr>
            <w:r w:rsidRPr="007868E3">
              <w:rPr>
                <w:rFonts w:ascii="Cambria" w:hAnsi="Cambria"/>
                <w:sz w:val="16"/>
                <w:szCs w:val="15"/>
              </w:rPr>
              <w:t>1.6</w:t>
            </w:r>
          </w:p>
        </w:tc>
        <w:tc>
          <w:tcPr>
            <w:tcW w:w="0" w:type="auto"/>
            <w:tcBorders>
              <w:top w:val="single" w:sz="4" w:space="0" w:color="auto"/>
              <w:left w:val="nil"/>
              <w:bottom w:val="nil"/>
            </w:tcBorders>
            <w:vAlign w:val="center"/>
          </w:tcPr>
          <w:p w14:paraId="5DB6A61B"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7868E3">
              <w:rPr>
                <w:rFonts w:ascii="Cambria" w:hAnsi="Cambria"/>
                <w:sz w:val="16"/>
                <w:szCs w:val="15"/>
              </w:rPr>
              <w:t>1.6</w:t>
            </w:r>
          </w:p>
        </w:tc>
      </w:tr>
      <w:tr w:rsidR="007868E3" w:rsidRPr="00093D49" w14:paraId="5642A4ED" w14:textId="77777777" w:rsidTr="00B21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left w:val="nil"/>
              <w:right w:val="nil"/>
            </w:tcBorders>
            <w:vAlign w:val="center"/>
          </w:tcPr>
          <w:p w14:paraId="3A84EA3C" w14:textId="77777777" w:rsidR="007868E3" w:rsidRPr="007868E3" w:rsidRDefault="007868E3" w:rsidP="007868E3">
            <w:pPr>
              <w:widowControl/>
              <w:spacing w:line="240" w:lineRule="exact"/>
              <w:jc w:val="center"/>
              <w:rPr>
                <w:rFonts w:ascii="Cambria" w:eastAsia="Times New Roman" w:hAnsi="Cambria"/>
                <w:b w:val="0"/>
                <w:bCs w:val="0"/>
                <w:sz w:val="16"/>
                <w:szCs w:val="15"/>
                <w:lang w:eastAsia="en-US"/>
              </w:rPr>
            </w:pPr>
          </w:p>
        </w:tc>
        <w:tc>
          <w:tcPr>
            <w:tcW w:w="0" w:type="auto"/>
            <w:tcBorders>
              <w:top w:val="nil"/>
              <w:left w:val="nil"/>
              <w:bottom w:val="nil"/>
              <w:right w:val="nil"/>
            </w:tcBorders>
            <w:vAlign w:val="center"/>
          </w:tcPr>
          <w:p w14:paraId="181ACFC0"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w:t>
            </w:r>
          </w:p>
        </w:tc>
        <w:tc>
          <w:tcPr>
            <w:tcW w:w="0" w:type="auto"/>
            <w:tcBorders>
              <w:top w:val="nil"/>
              <w:left w:val="nil"/>
              <w:bottom w:val="nil"/>
            </w:tcBorders>
            <w:vAlign w:val="center"/>
          </w:tcPr>
          <w:p w14:paraId="57A0A4F5"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p>
        </w:tc>
        <w:tc>
          <w:tcPr>
            <w:tcW w:w="0" w:type="auto"/>
            <w:tcBorders>
              <w:top w:val="nil"/>
              <w:left w:val="nil"/>
              <w:bottom w:val="nil"/>
            </w:tcBorders>
            <w:vAlign w:val="center"/>
          </w:tcPr>
          <w:p w14:paraId="48E52B49"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p>
        </w:tc>
        <w:tc>
          <w:tcPr>
            <w:tcW w:w="0" w:type="auto"/>
            <w:tcBorders>
              <w:top w:val="nil"/>
              <w:left w:val="nil"/>
              <w:bottom w:val="nil"/>
            </w:tcBorders>
            <w:vAlign w:val="center"/>
          </w:tcPr>
          <w:p w14:paraId="1ABA7905"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p>
        </w:tc>
        <w:tc>
          <w:tcPr>
            <w:tcW w:w="0" w:type="auto"/>
            <w:tcBorders>
              <w:top w:val="nil"/>
              <w:left w:val="nil"/>
              <w:bottom w:val="nil"/>
            </w:tcBorders>
            <w:vAlign w:val="center"/>
          </w:tcPr>
          <w:p w14:paraId="7EC18510"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p>
        </w:tc>
        <w:tc>
          <w:tcPr>
            <w:tcW w:w="0" w:type="auto"/>
            <w:tcBorders>
              <w:top w:val="nil"/>
              <w:left w:val="nil"/>
              <w:bottom w:val="nil"/>
            </w:tcBorders>
            <w:vAlign w:val="center"/>
          </w:tcPr>
          <w:p w14:paraId="611AA541"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p>
        </w:tc>
      </w:tr>
      <w:tr w:rsidR="007868E3" w:rsidRPr="00093D49" w14:paraId="773D908D" w14:textId="77777777" w:rsidTr="00B2103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left w:val="nil"/>
              <w:bottom w:val="single" w:sz="4" w:space="0" w:color="auto"/>
              <w:right w:val="nil"/>
            </w:tcBorders>
            <w:vAlign w:val="center"/>
          </w:tcPr>
          <w:p w14:paraId="55BDEAAB" w14:textId="77777777" w:rsidR="007868E3" w:rsidRPr="007868E3" w:rsidRDefault="007868E3" w:rsidP="007868E3">
            <w:pPr>
              <w:widowControl/>
              <w:spacing w:line="240" w:lineRule="exact"/>
              <w:jc w:val="center"/>
              <w:rPr>
                <w:rFonts w:ascii="Cambria" w:eastAsia="Times New Roman" w:hAnsi="Cambria"/>
                <w:b w:val="0"/>
                <w:bCs w:val="0"/>
                <w:sz w:val="16"/>
                <w:szCs w:val="15"/>
                <w:lang w:eastAsia="en-US"/>
              </w:rPr>
            </w:pPr>
          </w:p>
        </w:tc>
        <w:tc>
          <w:tcPr>
            <w:tcW w:w="0" w:type="auto"/>
            <w:tcBorders>
              <w:top w:val="nil"/>
              <w:left w:val="nil"/>
              <w:bottom w:val="single" w:sz="4" w:space="0" w:color="auto"/>
              <w:right w:val="nil"/>
            </w:tcBorders>
            <w:vAlign w:val="center"/>
          </w:tcPr>
          <w:p w14:paraId="71E08267"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1-10</w:t>
            </w:r>
          </w:p>
        </w:tc>
        <w:tc>
          <w:tcPr>
            <w:tcW w:w="0" w:type="auto"/>
            <w:tcBorders>
              <w:top w:val="nil"/>
              <w:left w:val="nil"/>
              <w:bottom w:val="single" w:sz="4" w:space="0" w:color="auto"/>
            </w:tcBorders>
            <w:vAlign w:val="center"/>
          </w:tcPr>
          <w:p w14:paraId="4CF792EB"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0</w:t>
            </w:r>
          </w:p>
        </w:tc>
        <w:tc>
          <w:tcPr>
            <w:tcW w:w="0" w:type="auto"/>
            <w:tcBorders>
              <w:top w:val="nil"/>
              <w:left w:val="nil"/>
              <w:bottom w:val="single" w:sz="4" w:space="0" w:color="auto"/>
            </w:tcBorders>
            <w:vAlign w:val="center"/>
          </w:tcPr>
          <w:p w14:paraId="50CC119E"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5"/>
              </w:rPr>
            </w:pPr>
            <w:r w:rsidRPr="007868E3">
              <w:rPr>
                <w:rFonts w:ascii="Cambria" w:hAnsi="Cambria"/>
                <w:sz w:val="16"/>
                <w:szCs w:val="15"/>
              </w:rPr>
              <w:t>4.0</w:t>
            </w:r>
          </w:p>
        </w:tc>
        <w:tc>
          <w:tcPr>
            <w:tcW w:w="0" w:type="auto"/>
            <w:tcBorders>
              <w:top w:val="nil"/>
              <w:left w:val="nil"/>
              <w:bottom w:val="single" w:sz="4" w:space="0" w:color="auto"/>
            </w:tcBorders>
            <w:vAlign w:val="center"/>
          </w:tcPr>
          <w:p w14:paraId="3FCCC8D8"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0</w:t>
            </w:r>
          </w:p>
        </w:tc>
        <w:tc>
          <w:tcPr>
            <w:tcW w:w="0" w:type="auto"/>
            <w:tcBorders>
              <w:top w:val="nil"/>
              <w:left w:val="nil"/>
              <w:bottom w:val="single" w:sz="4" w:space="0" w:color="auto"/>
            </w:tcBorders>
            <w:vAlign w:val="center"/>
          </w:tcPr>
          <w:p w14:paraId="2E41D645"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5"/>
              </w:rPr>
            </w:pPr>
            <w:r w:rsidRPr="007868E3">
              <w:rPr>
                <w:rFonts w:ascii="Cambria" w:hAnsi="Cambria"/>
                <w:sz w:val="16"/>
                <w:szCs w:val="15"/>
              </w:rPr>
              <w:t>16.0</w:t>
            </w:r>
          </w:p>
        </w:tc>
        <w:tc>
          <w:tcPr>
            <w:tcW w:w="0" w:type="auto"/>
            <w:tcBorders>
              <w:top w:val="nil"/>
              <w:left w:val="nil"/>
              <w:bottom w:val="single" w:sz="4" w:space="0" w:color="auto"/>
            </w:tcBorders>
            <w:vAlign w:val="center"/>
          </w:tcPr>
          <w:p w14:paraId="2EC5D9B4"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7868E3">
              <w:rPr>
                <w:rFonts w:ascii="Cambria" w:hAnsi="Cambria"/>
                <w:sz w:val="16"/>
                <w:szCs w:val="15"/>
              </w:rPr>
              <w:t>16.0</w:t>
            </w:r>
          </w:p>
        </w:tc>
      </w:tr>
      <w:tr w:rsidR="007868E3" w:rsidRPr="00093D49" w14:paraId="76C431DF" w14:textId="77777777" w:rsidTr="00B21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left w:val="nil"/>
              <w:bottom w:val="single" w:sz="4" w:space="0" w:color="auto"/>
              <w:right w:val="nil"/>
            </w:tcBorders>
            <w:vAlign w:val="center"/>
          </w:tcPr>
          <w:p w14:paraId="0FDF59FA" w14:textId="77777777" w:rsidR="007868E3" w:rsidRPr="007868E3" w:rsidRDefault="007868E3" w:rsidP="007868E3">
            <w:pPr>
              <w:widowControl/>
              <w:spacing w:line="240" w:lineRule="exact"/>
              <w:jc w:val="center"/>
              <w:rPr>
                <w:rFonts w:ascii="Cambria" w:hAnsi="Cambria"/>
                <w:b w:val="0"/>
                <w:bCs w:val="0"/>
                <w:sz w:val="16"/>
                <w:szCs w:val="15"/>
              </w:rPr>
            </w:pPr>
            <w:r w:rsidRPr="007868E3">
              <w:rPr>
                <w:rFonts w:ascii="Cambria" w:hAnsi="Cambria"/>
                <w:b w:val="0"/>
                <w:bCs w:val="0"/>
                <w:sz w:val="16"/>
                <w:szCs w:val="15"/>
              </w:rPr>
              <w:t>E2G</w:t>
            </w:r>
          </w:p>
        </w:tc>
        <w:tc>
          <w:tcPr>
            <w:tcW w:w="0" w:type="auto"/>
            <w:tcBorders>
              <w:top w:val="single" w:sz="4" w:space="0" w:color="auto"/>
              <w:left w:val="nil"/>
              <w:bottom w:val="nil"/>
              <w:right w:val="nil"/>
            </w:tcBorders>
            <w:vAlign w:val="center"/>
          </w:tcPr>
          <w:p w14:paraId="068B7CE7"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2-1</w:t>
            </w:r>
          </w:p>
        </w:tc>
        <w:tc>
          <w:tcPr>
            <w:tcW w:w="0" w:type="auto"/>
            <w:tcBorders>
              <w:top w:val="single" w:sz="4" w:space="0" w:color="auto"/>
              <w:left w:val="nil"/>
              <w:bottom w:val="nil"/>
            </w:tcBorders>
            <w:vAlign w:val="center"/>
          </w:tcPr>
          <w:p w14:paraId="30435C6C"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sz w:val="16"/>
                <w:szCs w:val="15"/>
              </w:rPr>
            </w:pPr>
            <w:r w:rsidRPr="007868E3">
              <w:rPr>
                <w:rFonts w:ascii="Cambria" w:eastAsia="Times New Roman" w:hAnsi="Cambria"/>
                <w:sz w:val="16"/>
                <w:szCs w:val="15"/>
                <w:lang w:eastAsia="en-US"/>
              </w:rPr>
              <w:t>0.</w:t>
            </w:r>
            <w:r w:rsidRPr="007868E3">
              <w:rPr>
                <w:rFonts w:ascii="Cambria" w:hAnsi="Cambria"/>
                <w:sz w:val="16"/>
                <w:szCs w:val="15"/>
              </w:rPr>
              <w:t>3</w:t>
            </w:r>
          </w:p>
        </w:tc>
        <w:tc>
          <w:tcPr>
            <w:tcW w:w="0" w:type="auto"/>
            <w:tcBorders>
              <w:top w:val="single" w:sz="4" w:space="0" w:color="auto"/>
              <w:left w:val="nil"/>
              <w:bottom w:val="nil"/>
            </w:tcBorders>
            <w:vAlign w:val="center"/>
          </w:tcPr>
          <w:p w14:paraId="233D5F0C"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0</w:t>
            </w:r>
          </w:p>
        </w:tc>
        <w:tc>
          <w:tcPr>
            <w:tcW w:w="0" w:type="auto"/>
            <w:tcBorders>
              <w:top w:val="single" w:sz="4" w:space="0" w:color="auto"/>
              <w:left w:val="nil"/>
              <w:bottom w:val="nil"/>
            </w:tcBorders>
            <w:vAlign w:val="center"/>
          </w:tcPr>
          <w:p w14:paraId="0474119A"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sz w:val="16"/>
                <w:szCs w:val="15"/>
              </w:rPr>
            </w:pPr>
            <w:r w:rsidRPr="007868E3">
              <w:rPr>
                <w:rFonts w:ascii="Cambria" w:hAnsi="Cambria"/>
                <w:sz w:val="16"/>
                <w:szCs w:val="15"/>
              </w:rPr>
              <w:t>1.05</w:t>
            </w:r>
          </w:p>
        </w:tc>
        <w:tc>
          <w:tcPr>
            <w:tcW w:w="0" w:type="auto"/>
            <w:tcBorders>
              <w:top w:val="single" w:sz="4" w:space="0" w:color="auto"/>
              <w:left w:val="nil"/>
              <w:bottom w:val="nil"/>
            </w:tcBorders>
            <w:vAlign w:val="center"/>
          </w:tcPr>
          <w:p w14:paraId="73D3E3EF"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0</w:t>
            </w:r>
          </w:p>
        </w:tc>
        <w:tc>
          <w:tcPr>
            <w:tcW w:w="0" w:type="auto"/>
            <w:tcBorders>
              <w:top w:val="single" w:sz="4" w:space="0" w:color="auto"/>
              <w:left w:val="nil"/>
              <w:bottom w:val="nil"/>
            </w:tcBorders>
            <w:vAlign w:val="center"/>
          </w:tcPr>
          <w:p w14:paraId="22DC415C"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7868E3">
              <w:rPr>
                <w:rFonts w:ascii="Cambria" w:hAnsi="Cambria"/>
                <w:sz w:val="16"/>
                <w:szCs w:val="15"/>
              </w:rPr>
              <w:t>1.05</w:t>
            </w:r>
          </w:p>
        </w:tc>
      </w:tr>
      <w:tr w:rsidR="007868E3" w:rsidRPr="00093D49" w14:paraId="5A77DDAF" w14:textId="77777777" w:rsidTr="00B2103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7F7F7F" w:themeColor="text1" w:themeTint="80"/>
              <w:left w:val="nil"/>
              <w:bottom w:val="single" w:sz="4" w:space="0" w:color="auto"/>
              <w:right w:val="nil"/>
            </w:tcBorders>
            <w:vAlign w:val="center"/>
          </w:tcPr>
          <w:p w14:paraId="5FBA34D7" w14:textId="77777777" w:rsidR="007868E3" w:rsidRPr="007868E3" w:rsidRDefault="007868E3" w:rsidP="007868E3">
            <w:pPr>
              <w:widowControl/>
              <w:spacing w:line="240" w:lineRule="exact"/>
              <w:jc w:val="center"/>
              <w:rPr>
                <w:rFonts w:ascii="Cambria" w:eastAsia="Times New Roman" w:hAnsi="Cambria"/>
                <w:b w:val="0"/>
                <w:bCs w:val="0"/>
                <w:sz w:val="16"/>
                <w:szCs w:val="15"/>
                <w:lang w:eastAsia="en-US"/>
              </w:rPr>
            </w:pPr>
          </w:p>
        </w:tc>
        <w:tc>
          <w:tcPr>
            <w:tcW w:w="0" w:type="auto"/>
            <w:tcBorders>
              <w:top w:val="nil"/>
              <w:left w:val="nil"/>
              <w:bottom w:val="nil"/>
              <w:right w:val="nil"/>
            </w:tcBorders>
            <w:vAlign w:val="center"/>
          </w:tcPr>
          <w:p w14:paraId="058A0DA0"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w:t>
            </w:r>
          </w:p>
        </w:tc>
        <w:tc>
          <w:tcPr>
            <w:tcW w:w="0" w:type="auto"/>
            <w:tcBorders>
              <w:top w:val="nil"/>
              <w:left w:val="nil"/>
              <w:bottom w:val="nil"/>
            </w:tcBorders>
            <w:vAlign w:val="center"/>
          </w:tcPr>
          <w:p w14:paraId="1C396DB9"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p>
        </w:tc>
        <w:tc>
          <w:tcPr>
            <w:tcW w:w="0" w:type="auto"/>
            <w:tcBorders>
              <w:top w:val="nil"/>
              <w:left w:val="nil"/>
              <w:bottom w:val="nil"/>
            </w:tcBorders>
            <w:vAlign w:val="center"/>
          </w:tcPr>
          <w:p w14:paraId="62330754"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p>
        </w:tc>
        <w:tc>
          <w:tcPr>
            <w:tcW w:w="0" w:type="auto"/>
            <w:tcBorders>
              <w:top w:val="nil"/>
              <w:left w:val="nil"/>
              <w:bottom w:val="nil"/>
            </w:tcBorders>
            <w:vAlign w:val="center"/>
          </w:tcPr>
          <w:p w14:paraId="5AAD1966"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p>
        </w:tc>
        <w:tc>
          <w:tcPr>
            <w:tcW w:w="0" w:type="auto"/>
            <w:tcBorders>
              <w:top w:val="nil"/>
              <w:left w:val="nil"/>
              <w:bottom w:val="nil"/>
            </w:tcBorders>
            <w:vAlign w:val="center"/>
          </w:tcPr>
          <w:p w14:paraId="3DB44FDF"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p>
        </w:tc>
        <w:tc>
          <w:tcPr>
            <w:tcW w:w="0" w:type="auto"/>
            <w:tcBorders>
              <w:top w:val="nil"/>
              <w:left w:val="nil"/>
              <w:bottom w:val="nil"/>
            </w:tcBorders>
            <w:vAlign w:val="center"/>
          </w:tcPr>
          <w:p w14:paraId="4968F47B"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p>
        </w:tc>
      </w:tr>
      <w:tr w:rsidR="007868E3" w:rsidRPr="00093D49" w14:paraId="115972B2" w14:textId="77777777" w:rsidTr="00B21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tcBorders>
              <w:left w:val="nil"/>
              <w:bottom w:val="single" w:sz="4" w:space="0" w:color="auto"/>
              <w:right w:val="nil"/>
            </w:tcBorders>
            <w:vAlign w:val="center"/>
          </w:tcPr>
          <w:p w14:paraId="43807BF5" w14:textId="77777777" w:rsidR="007868E3" w:rsidRPr="007868E3" w:rsidRDefault="007868E3" w:rsidP="007868E3">
            <w:pPr>
              <w:widowControl/>
              <w:spacing w:line="240" w:lineRule="exact"/>
              <w:jc w:val="center"/>
              <w:rPr>
                <w:rFonts w:ascii="Cambria" w:eastAsia="Times New Roman" w:hAnsi="Cambria"/>
                <w:b w:val="0"/>
                <w:bCs w:val="0"/>
                <w:sz w:val="16"/>
                <w:szCs w:val="15"/>
                <w:lang w:eastAsia="en-US"/>
              </w:rPr>
            </w:pPr>
          </w:p>
        </w:tc>
        <w:tc>
          <w:tcPr>
            <w:tcW w:w="0" w:type="auto"/>
            <w:tcBorders>
              <w:top w:val="nil"/>
              <w:left w:val="nil"/>
              <w:bottom w:val="single" w:sz="4" w:space="0" w:color="auto"/>
              <w:right w:val="nil"/>
            </w:tcBorders>
            <w:vAlign w:val="center"/>
          </w:tcPr>
          <w:p w14:paraId="332049BC"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2-10</w:t>
            </w:r>
          </w:p>
        </w:tc>
        <w:tc>
          <w:tcPr>
            <w:tcW w:w="0" w:type="auto"/>
            <w:tcBorders>
              <w:top w:val="nil"/>
              <w:left w:val="nil"/>
              <w:bottom w:val="single" w:sz="4" w:space="0" w:color="auto"/>
            </w:tcBorders>
            <w:vAlign w:val="center"/>
          </w:tcPr>
          <w:p w14:paraId="78B98211"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sz w:val="16"/>
                <w:szCs w:val="15"/>
              </w:rPr>
            </w:pPr>
            <w:r w:rsidRPr="007868E3">
              <w:rPr>
                <w:rFonts w:ascii="Cambria" w:hAnsi="Cambria"/>
                <w:sz w:val="16"/>
                <w:szCs w:val="15"/>
              </w:rPr>
              <w:t>3.0</w:t>
            </w:r>
          </w:p>
        </w:tc>
        <w:tc>
          <w:tcPr>
            <w:tcW w:w="0" w:type="auto"/>
            <w:tcBorders>
              <w:top w:val="nil"/>
              <w:left w:val="nil"/>
              <w:bottom w:val="single" w:sz="4" w:space="0" w:color="auto"/>
            </w:tcBorders>
            <w:vAlign w:val="center"/>
          </w:tcPr>
          <w:p w14:paraId="7FBFBF08"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0</w:t>
            </w:r>
          </w:p>
        </w:tc>
        <w:tc>
          <w:tcPr>
            <w:tcW w:w="0" w:type="auto"/>
            <w:tcBorders>
              <w:top w:val="nil"/>
              <w:left w:val="nil"/>
              <w:bottom w:val="single" w:sz="4" w:space="0" w:color="auto"/>
            </w:tcBorders>
            <w:vAlign w:val="center"/>
          </w:tcPr>
          <w:p w14:paraId="7A1095A8"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7868E3">
              <w:rPr>
                <w:rFonts w:ascii="Cambria" w:hAnsi="Cambria"/>
                <w:sz w:val="16"/>
                <w:szCs w:val="15"/>
              </w:rPr>
              <w:t>10.5</w:t>
            </w:r>
            <w:r w:rsidRPr="007868E3">
              <w:rPr>
                <w:rFonts w:ascii="Cambria" w:eastAsia="Times New Roman" w:hAnsi="Cambria"/>
                <w:sz w:val="16"/>
                <w:szCs w:val="15"/>
                <w:lang w:eastAsia="en-US"/>
              </w:rPr>
              <w:t>0</w:t>
            </w:r>
          </w:p>
        </w:tc>
        <w:tc>
          <w:tcPr>
            <w:tcW w:w="0" w:type="auto"/>
            <w:tcBorders>
              <w:top w:val="nil"/>
              <w:left w:val="nil"/>
              <w:bottom w:val="single" w:sz="4" w:space="0" w:color="auto"/>
            </w:tcBorders>
            <w:vAlign w:val="center"/>
          </w:tcPr>
          <w:p w14:paraId="694A42B1"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0</w:t>
            </w:r>
          </w:p>
        </w:tc>
        <w:tc>
          <w:tcPr>
            <w:tcW w:w="0" w:type="auto"/>
            <w:tcBorders>
              <w:top w:val="nil"/>
              <w:left w:val="nil"/>
              <w:bottom w:val="single" w:sz="4" w:space="0" w:color="auto"/>
            </w:tcBorders>
            <w:vAlign w:val="center"/>
          </w:tcPr>
          <w:p w14:paraId="60ED7975"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7868E3">
              <w:rPr>
                <w:rFonts w:ascii="Cambria" w:hAnsi="Cambria"/>
                <w:sz w:val="16"/>
                <w:szCs w:val="15"/>
              </w:rPr>
              <w:t>10.5</w:t>
            </w:r>
            <w:r w:rsidRPr="007868E3">
              <w:rPr>
                <w:rFonts w:ascii="Cambria" w:eastAsia="Times New Roman" w:hAnsi="Cambria"/>
                <w:sz w:val="16"/>
                <w:szCs w:val="15"/>
                <w:lang w:eastAsia="en-US"/>
              </w:rPr>
              <w:t>0</w:t>
            </w:r>
          </w:p>
        </w:tc>
      </w:tr>
      <w:tr w:rsidR="007868E3" w:rsidRPr="00093D49" w14:paraId="7AFE56CA" w14:textId="77777777" w:rsidTr="00B2103C">
        <w:trPr>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left w:val="nil"/>
              <w:bottom w:val="single" w:sz="4" w:space="0" w:color="auto"/>
              <w:right w:val="nil"/>
            </w:tcBorders>
            <w:vAlign w:val="center"/>
          </w:tcPr>
          <w:p w14:paraId="2F91CD70" w14:textId="77777777" w:rsidR="007868E3" w:rsidRPr="007868E3" w:rsidRDefault="007868E3" w:rsidP="007868E3">
            <w:pPr>
              <w:widowControl/>
              <w:spacing w:line="240" w:lineRule="exact"/>
              <w:jc w:val="center"/>
              <w:rPr>
                <w:rFonts w:ascii="Cambria" w:eastAsia="Times New Roman" w:hAnsi="Cambria"/>
                <w:b w:val="0"/>
                <w:bCs w:val="0"/>
                <w:sz w:val="16"/>
                <w:szCs w:val="15"/>
                <w:lang w:eastAsia="en-US"/>
              </w:rPr>
            </w:pPr>
            <w:r w:rsidRPr="007868E3">
              <w:rPr>
                <w:rFonts w:ascii="Cambria" w:hAnsi="Cambria"/>
                <w:b w:val="0"/>
                <w:bCs w:val="0"/>
                <w:sz w:val="16"/>
                <w:szCs w:val="15"/>
              </w:rPr>
              <w:t>B</w:t>
            </w:r>
            <w:r w:rsidRPr="007868E3">
              <w:rPr>
                <w:rFonts w:ascii="Cambria" w:eastAsia="Times New Roman" w:hAnsi="Cambria"/>
                <w:b w:val="0"/>
                <w:bCs w:val="0"/>
                <w:sz w:val="16"/>
                <w:szCs w:val="15"/>
                <w:lang w:eastAsia="en-US"/>
              </w:rPr>
              <w:t>idirectional</w:t>
            </w:r>
          </w:p>
        </w:tc>
        <w:tc>
          <w:tcPr>
            <w:tcW w:w="0" w:type="auto"/>
            <w:tcBorders>
              <w:top w:val="single" w:sz="4" w:space="0" w:color="auto"/>
              <w:left w:val="nil"/>
              <w:bottom w:val="nil"/>
              <w:right w:val="nil"/>
            </w:tcBorders>
            <w:vAlign w:val="center"/>
          </w:tcPr>
          <w:p w14:paraId="07831310"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3-1</w:t>
            </w:r>
          </w:p>
        </w:tc>
        <w:tc>
          <w:tcPr>
            <w:tcW w:w="0" w:type="auto"/>
            <w:tcBorders>
              <w:top w:val="single" w:sz="4" w:space="0" w:color="auto"/>
              <w:left w:val="nil"/>
              <w:bottom w:val="nil"/>
            </w:tcBorders>
            <w:vAlign w:val="center"/>
          </w:tcPr>
          <w:p w14:paraId="4A7F0A54"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0.</w:t>
            </w:r>
            <w:r w:rsidRPr="007868E3">
              <w:rPr>
                <w:rFonts w:ascii="Cambria" w:hAnsi="Cambria"/>
                <w:sz w:val="16"/>
                <w:szCs w:val="15"/>
              </w:rPr>
              <w:t>3</w:t>
            </w:r>
          </w:p>
        </w:tc>
        <w:tc>
          <w:tcPr>
            <w:tcW w:w="0" w:type="auto"/>
            <w:tcBorders>
              <w:top w:val="single" w:sz="4" w:space="0" w:color="auto"/>
              <w:left w:val="nil"/>
              <w:bottom w:val="nil"/>
            </w:tcBorders>
            <w:vAlign w:val="center"/>
          </w:tcPr>
          <w:p w14:paraId="06BC173B"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0.</w:t>
            </w:r>
            <w:r w:rsidRPr="007868E3">
              <w:rPr>
                <w:rFonts w:ascii="Cambria" w:hAnsi="Cambria"/>
                <w:sz w:val="16"/>
                <w:szCs w:val="15"/>
              </w:rPr>
              <w:t>4</w:t>
            </w:r>
          </w:p>
        </w:tc>
        <w:tc>
          <w:tcPr>
            <w:tcW w:w="0" w:type="auto"/>
            <w:tcBorders>
              <w:top w:val="single" w:sz="4" w:space="0" w:color="auto"/>
              <w:left w:val="nil"/>
              <w:bottom w:val="nil"/>
            </w:tcBorders>
            <w:vAlign w:val="center"/>
          </w:tcPr>
          <w:p w14:paraId="78D3D652"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7868E3">
              <w:rPr>
                <w:rFonts w:ascii="Cambria" w:hAnsi="Cambria"/>
                <w:sz w:val="16"/>
                <w:szCs w:val="15"/>
              </w:rPr>
              <w:t>1.05</w:t>
            </w:r>
          </w:p>
        </w:tc>
        <w:tc>
          <w:tcPr>
            <w:tcW w:w="0" w:type="auto"/>
            <w:tcBorders>
              <w:top w:val="single" w:sz="4" w:space="0" w:color="auto"/>
              <w:left w:val="nil"/>
              <w:bottom w:val="nil"/>
            </w:tcBorders>
            <w:vAlign w:val="center"/>
          </w:tcPr>
          <w:p w14:paraId="71D20837"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7868E3">
              <w:rPr>
                <w:rFonts w:ascii="Cambria" w:hAnsi="Cambria"/>
                <w:sz w:val="16"/>
                <w:szCs w:val="15"/>
              </w:rPr>
              <w:t>1.6</w:t>
            </w:r>
          </w:p>
        </w:tc>
        <w:tc>
          <w:tcPr>
            <w:tcW w:w="0" w:type="auto"/>
            <w:tcBorders>
              <w:top w:val="single" w:sz="4" w:space="0" w:color="auto"/>
              <w:left w:val="nil"/>
              <w:bottom w:val="nil"/>
            </w:tcBorders>
            <w:vAlign w:val="center"/>
          </w:tcPr>
          <w:p w14:paraId="21920CB6"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5"/>
              </w:rPr>
            </w:pPr>
            <w:r w:rsidRPr="007868E3">
              <w:rPr>
                <w:rFonts w:ascii="Cambria" w:hAnsi="Cambria"/>
                <w:sz w:val="16"/>
                <w:szCs w:val="15"/>
              </w:rPr>
              <w:t>2.65</w:t>
            </w:r>
          </w:p>
        </w:tc>
      </w:tr>
      <w:tr w:rsidR="007868E3" w:rsidRPr="00093D49" w14:paraId="0606B619" w14:textId="77777777" w:rsidTr="00B21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tcBorders>
              <w:left w:val="nil"/>
              <w:bottom w:val="single" w:sz="4" w:space="0" w:color="auto"/>
              <w:right w:val="nil"/>
            </w:tcBorders>
            <w:vAlign w:val="center"/>
          </w:tcPr>
          <w:p w14:paraId="0A5477D3" w14:textId="77777777" w:rsidR="007868E3" w:rsidRPr="007868E3" w:rsidRDefault="007868E3" w:rsidP="007868E3">
            <w:pPr>
              <w:widowControl/>
              <w:spacing w:line="240" w:lineRule="exact"/>
              <w:jc w:val="center"/>
              <w:rPr>
                <w:rFonts w:ascii="Cambria" w:eastAsia="Times New Roman" w:hAnsi="Cambria"/>
                <w:b w:val="0"/>
                <w:bCs w:val="0"/>
                <w:sz w:val="16"/>
                <w:szCs w:val="15"/>
                <w:lang w:eastAsia="en-US"/>
              </w:rPr>
            </w:pPr>
          </w:p>
        </w:tc>
        <w:tc>
          <w:tcPr>
            <w:tcW w:w="0" w:type="auto"/>
            <w:tcBorders>
              <w:top w:val="nil"/>
              <w:left w:val="nil"/>
              <w:bottom w:val="nil"/>
              <w:right w:val="nil"/>
            </w:tcBorders>
            <w:vAlign w:val="center"/>
          </w:tcPr>
          <w:p w14:paraId="6585979E"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w:t>
            </w:r>
          </w:p>
        </w:tc>
        <w:tc>
          <w:tcPr>
            <w:tcW w:w="0" w:type="auto"/>
            <w:tcBorders>
              <w:top w:val="nil"/>
              <w:left w:val="nil"/>
              <w:bottom w:val="nil"/>
            </w:tcBorders>
            <w:vAlign w:val="center"/>
          </w:tcPr>
          <w:p w14:paraId="51166A8E"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p>
        </w:tc>
        <w:tc>
          <w:tcPr>
            <w:tcW w:w="0" w:type="auto"/>
            <w:tcBorders>
              <w:top w:val="nil"/>
              <w:left w:val="nil"/>
              <w:bottom w:val="nil"/>
            </w:tcBorders>
            <w:vAlign w:val="center"/>
          </w:tcPr>
          <w:p w14:paraId="6402A17A"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p>
        </w:tc>
        <w:tc>
          <w:tcPr>
            <w:tcW w:w="0" w:type="auto"/>
            <w:tcBorders>
              <w:top w:val="nil"/>
              <w:left w:val="nil"/>
              <w:bottom w:val="nil"/>
            </w:tcBorders>
            <w:vAlign w:val="center"/>
          </w:tcPr>
          <w:p w14:paraId="53F9A1A2"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p>
        </w:tc>
        <w:tc>
          <w:tcPr>
            <w:tcW w:w="0" w:type="auto"/>
            <w:tcBorders>
              <w:top w:val="nil"/>
              <w:left w:val="nil"/>
              <w:bottom w:val="nil"/>
            </w:tcBorders>
            <w:vAlign w:val="center"/>
          </w:tcPr>
          <w:p w14:paraId="2ABA954D"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p>
        </w:tc>
        <w:tc>
          <w:tcPr>
            <w:tcW w:w="0" w:type="auto"/>
            <w:tcBorders>
              <w:top w:val="nil"/>
              <w:left w:val="nil"/>
              <w:bottom w:val="nil"/>
            </w:tcBorders>
            <w:vAlign w:val="center"/>
          </w:tcPr>
          <w:p w14:paraId="52FE6F75" w14:textId="77777777" w:rsidR="007868E3" w:rsidRPr="007868E3" w:rsidRDefault="007868E3" w:rsidP="007868E3">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p>
        </w:tc>
      </w:tr>
      <w:tr w:rsidR="007868E3" w:rsidRPr="00093D49" w14:paraId="087E0AC0" w14:textId="77777777" w:rsidTr="00B2103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7F7F7F" w:themeColor="text1" w:themeTint="80"/>
              <w:left w:val="nil"/>
              <w:bottom w:val="single" w:sz="4" w:space="0" w:color="auto"/>
              <w:right w:val="nil"/>
            </w:tcBorders>
            <w:vAlign w:val="center"/>
          </w:tcPr>
          <w:p w14:paraId="4A848159" w14:textId="77777777" w:rsidR="007868E3" w:rsidRPr="007868E3" w:rsidRDefault="007868E3" w:rsidP="007868E3">
            <w:pPr>
              <w:widowControl/>
              <w:spacing w:line="240" w:lineRule="exact"/>
              <w:jc w:val="center"/>
              <w:rPr>
                <w:rFonts w:ascii="Cambria" w:eastAsia="Times New Roman" w:hAnsi="Cambria"/>
                <w:b w:val="0"/>
                <w:bCs w:val="0"/>
                <w:sz w:val="16"/>
                <w:szCs w:val="15"/>
                <w:lang w:eastAsia="en-US"/>
              </w:rPr>
            </w:pPr>
          </w:p>
        </w:tc>
        <w:tc>
          <w:tcPr>
            <w:tcW w:w="0" w:type="auto"/>
            <w:tcBorders>
              <w:top w:val="nil"/>
              <w:left w:val="nil"/>
              <w:bottom w:val="single" w:sz="4" w:space="0" w:color="auto"/>
              <w:right w:val="nil"/>
            </w:tcBorders>
            <w:vAlign w:val="center"/>
          </w:tcPr>
          <w:p w14:paraId="586309DF"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7868E3">
              <w:rPr>
                <w:rFonts w:ascii="Cambria" w:eastAsia="Times New Roman" w:hAnsi="Cambria"/>
                <w:sz w:val="16"/>
                <w:szCs w:val="15"/>
                <w:lang w:eastAsia="en-US"/>
              </w:rPr>
              <w:t>3-10</w:t>
            </w:r>
          </w:p>
        </w:tc>
        <w:tc>
          <w:tcPr>
            <w:tcW w:w="0" w:type="auto"/>
            <w:tcBorders>
              <w:top w:val="nil"/>
              <w:left w:val="nil"/>
              <w:bottom w:val="single" w:sz="4" w:space="0" w:color="auto"/>
            </w:tcBorders>
            <w:vAlign w:val="center"/>
          </w:tcPr>
          <w:p w14:paraId="6A7EA858"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7868E3">
              <w:rPr>
                <w:rFonts w:ascii="Cambria" w:hAnsi="Cambria"/>
                <w:sz w:val="16"/>
                <w:szCs w:val="15"/>
              </w:rPr>
              <w:t>3.0</w:t>
            </w:r>
          </w:p>
        </w:tc>
        <w:tc>
          <w:tcPr>
            <w:tcW w:w="0" w:type="auto"/>
            <w:tcBorders>
              <w:top w:val="nil"/>
              <w:left w:val="nil"/>
              <w:bottom w:val="single" w:sz="4" w:space="0" w:color="auto"/>
            </w:tcBorders>
            <w:vAlign w:val="center"/>
          </w:tcPr>
          <w:p w14:paraId="180D2D3C"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7868E3">
              <w:rPr>
                <w:rFonts w:ascii="Cambria" w:hAnsi="Cambria"/>
                <w:sz w:val="16"/>
                <w:szCs w:val="15"/>
              </w:rPr>
              <w:t>4.0</w:t>
            </w:r>
          </w:p>
        </w:tc>
        <w:tc>
          <w:tcPr>
            <w:tcW w:w="0" w:type="auto"/>
            <w:tcBorders>
              <w:top w:val="nil"/>
              <w:left w:val="nil"/>
              <w:bottom w:val="single" w:sz="4" w:space="0" w:color="auto"/>
            </w:tcBorders>
            <w:vAlign w:val="center"/>
          </w:tcPr>
          <w:p w14:paraId="4C8D148A"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7868E3">
              <w:rPr>
                <w:rFonts w:ascii="Cambria" w:hAnsi="Cambria"/>
                <w:sz w:val="16"/>
                <w:szCs w:val="15"/>
              </w:rPr>
              <w:t>10.5</w:t>
            </w:r>
            <w:r w:rsidRPr="007868E3">
              <w:rPr>
                <w:rFonts w:ascii="Cambria" w:eastAsia="Times New Roman" w:hAnsi="Cambria"/>
                <w:sz w:val="16"/>
                <w:szCs w:val="15"/>
                <w:lang w:eastAsia="en-US"/>
              </w:rPr>
              <w:t>0</w:t>
            </w:r>
          </w:p>
        </w:tc>
        <w:tc>
          <w:tcPr>
            <w:tcW w:w="0" w:type="auto"/>
            <w:tcBorders>
              <w:top w:val="nil"/>
              <w:left w:val="nil"/>
              <w:bottom w:val="single" w:sz="4" w:space="0" w:color="auto"/>
            </w:tcBorders>
            <w:vAlign w:val="center"/>
          </w:tcPr>
          <w:p w14:paraId="5B59BF62"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7868E3">
              <w:rPr>
                <w:rFonts w:ascii="Cambria" w:hAnsi="Cambria"/>
                <w:sz w:val="16"/>
                <w:szCs w:val="15"/>
              </w:rPr>
              <w:t>16.0</w:t>
            </w:r>
          </w:p>
        </w:tc>
        <w:tc>
          <w:tcPr>
            <w:tcW w:w="0" w:type="auto"/>
            <w:tcBorders>
              <w:top w:val="nil"/>
              <w:left w:val="nil"/>
              <w:bottom w:val="single" w:sz="4" w:space="0" w:color="auto"/>
            </w:tcBorders>
            <w:vAlign w:val="center"/>
          </w:tcPr>
          <w:p w14:paraId="1D0FF6DC" w14:textId="77777777" w:rsidR="007868E3" w:rsidRPr="007868E3" w:rsidRDefault="007868E3" w:rsidP="007868E3">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5"/>
              </w:rPr>
            </w:pPr>
            <w:r w:rsidRPr="007868E3">
              <w:rPr>
                <w:rFonts w:ascii="Cambria" w:hAnsi="Cambria"/>
                <w:sz w:val="16"/>
                <w:szCs w:val="15"/>
              </w:rPr>
              <w:t>26.50</w:t>
            </w:r>
          </w:p>
        </w:tc>
      </w:tr>
    </w:tbl>
    <w:p w14:paraId="666F1D66" w14:textId="15875173" w:rsidR="007868E3" w:rsidRPr="007868E3" w:rsidRDefault="00F23FDD" w:rsidP="007868E3">
      <w:pPr>
        <w:keepNext/>
        <w:widowControl/>
        <w:spacing w:before="120" w:after="120"/>
        <w:jc w:val="left"/>
        <w:outlineLvl w:val="2"/>
        <w:rPr>
          <w:rFonts w:ascii="Cambria" w:eastAsia="宋体" w:hAnsi="Cambria" w:cs="Times New Roman"/>
          <w:i/>
          <w:kern w:val="0"/>
          <w:sz w:val="20"/>
          <w:szCs w:val="20"/>
        </w:rPr>
      </w:pPr>
      <w:r w:rsidRPr="00093D49">
        <w:rPr>
          <w:rFonts w:ascii="Cambria" w:eastAsia="宋体" w:hAnsi="Cambria" w:cs="Times New Roman"/>
          <w:i/>
          <w:kern w:val="0"/>
          <w:sz w:val="20"/>
          <w:szCs w:val="20"/>
        </w:rPr>
        <w:t>6.2</w:t>
      </w:r>
      <w:r w:rsidR="007868E3" w:rsidRPr="007868E3">
        <w:rPr>
          <w:rFonts w:ascii="Cambria" w:eastAsia="宋体" w:hAnsi="Cambria" w:cs="Times New Roman"/>
          <w:i/>
          <w:kern w:val="0"/>
          <w:sz w:val="20"/>
          <w:szCs w:val="20"/>
        </w:rPr>
        <w:t>.1 Validation of unidirectional coupling rules</w:t>
      </w:r>
    </w:p>
    <w:p w14:paraId="4FC7ADFE" w14:textId="77777777" w:rsidR="007868E3" w:rsidRPr="007868E3" w:rsidRDefault="007868E3" w:rsidP="007868E3">
      <w:pPr>
        <w:widowControl/>
        <w:spacing w:line="252" w:lineRule="auto"/>
        <w:rPr>
          <w:rFonts w:ascii="Cambria" w:eastAsia="宋体" w:hAnsi="Cambria" w:cs="Times New Roman"/>
          <w:kern w:val="0"/>
          <w:sz w:val="20"/>
          <w:szCs w:val="20"/>
        </w:rPr>
      </w:pPr>
      <w:r w:rsidRPr="007868E3">
        <w:rPr>
          <w:rFonts w:ascii="Cambria" w:eastAsia="宋体" w:hAnsi="Cambria" w:cs="Times New Roman"/>
          <w:kern w:val="0"/>
          <w:sz w:val="20"/>
          <w:szCs w:val="20"/>
        </w:rPr>
        <w:t>(1) Unidirectional rule 1</w:t>
      </w:r>
    </w:p>
    <w:p w14:paraId="3A6ABE3E"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The unit load-shedding costs of electricity and natural gas are interchanged and set to 0.6 EUR/kWh and 11.0 EUR/kWh, respectively. Therefore, the EPS becomes a low-cost system, whereas the NGS becomes a high-cost system.</w:t>
      </w:r>
    </w:p>
    <w:p w14:paraId="2C11299D" w14:textId="77777777" w:rsidR="007868E3" w:rsidRPr="007868E3" w:rsidRDefault="007868E3" w:rsidP="007868E3">
      <w:pPr>
        <w:widowControl/>
        <w:spacing w:line="252" w:lineRule="auto"/>
        <w:jc w:val="center"/>
        <w:rPr>
          <w:rFonts w:ascii="Cambria" w:eastAsia="宋体" w:hAnsi="Cambria" w:cs="Times New Roman"/>
          <w:kern w:val="0"/>
          <w:sz w:val="20"/>
          <w:szCs w:val="20"/>
          <w:lang w:eastAsia="en-US"/>
        </w:rPr>
      </w:pPr>
      <w:r w:rsidRPr="007868E3">
        <w:rPr>
          <w:rFonts w:ascii="Cambria" w:eastAsia="宋体" w:hAnsi="Cambria" w:cs="Times New Roman"/>
          <w:kern w:val="0"/>
          <w:sz w:val="20"/>
          <w:szCs w:val="20"/>
          <w:lang w:eastAsia="en-US"/>
        </w:rPr>
        <w:object w:dxaOrig="7371" w:dyaOrig="7021" w14:anchorId="50D0B8E1">
          <v:shape id="_x0000_i1105" type="#_x0000_t75" style="width:221.8pt;height:212.55pt" o:ole="">
            <v:imagedata r:id="rId166" o:title=""/>
          </v:shape>
          <o:OLEObject Type="Embed" ProgID="Visio.Drawing.15" ShapeID="_x0000_i1105" DrawAspect="Content" ObjectID="_1852974840" r:id="rId167"/>
        </w:object>
      </w:r>
    </w:p>
    <w:p w14:paraId="297644C1" w14:textId="6FE7D5A2" w:rsidR="007868E3" w:rsidRPr="007868E3" w:rsidRDefault="007868E3" w:rsidP="007868E3">
      <w:pPr>
        <w:overflowPunct w:val="0"/>
        <w:adjustRightInd w:val="0"/>
        <w:spacing w:afterLines="50" w:after="120" w:line="252" w:lineRule="auto"/>
        <w:jc w:val="left"/>
        <w:rPr>
          <w:rFonts w:ascii="Cambria" w:eastAsia="宋体" w:hAnsi="Cambria" w:cs="宋体"/>
          <w:b/>
          <w:sz w:val="18"/>
          <w:szCs w:val="18"/>
        </w:rPr>
      </w:pPr>
      <w:r w:rsidRPr="007868E3">
        <w:rPr>
          <w:rFonts w:ascii="Cambria" w:eastAsia="宋体" w:hAnsi="Cambria" w:cs="宋体"/>
          <w:b/>
          <w:sz w:val="18"/>
          <w:szCs w:val="18"/>
        </w:rPr>
        <w:t xml:space="preserve">Fig. </w:t>
      </w:r>
      <w:r w:rsidRPr="00093D49">
        <w:rPr>
          <w:rFonts w:ascii="Cambria" w:eastAsia="宋体" w:hAnsi="Cambria" w:cs="宋体"/>
          <w:b/>
          <w:sz w:val="18"/>
          <w:szCs w:val="18"/>
        </w:rPr>
        <w:t>27</w:t>
      </w:r>
      <w:r w:rsidRPr="007868E3">
        <w:rPr>
          <w:rFonts w:ascii="Cambria" w:eastAsia="宋体" w:hAnsi="Cambria" w:cs="宋体"/>
          <w:b/>
          <w:sz w:val="18"/>
          <w:szCs w:val="18"/>
        </w:rPr>
        <w:t xml:space="preserve"> </w:t>
      </w:r>
      <w:r w:rsidRPr="007868E3">
        <w:rPr>
          <w:rFonts w:ascii="Cambria" w:eastAsia="宋体" w:hAnsi="Cambria" w:cs="宋体"/>
          <w:bCs/>
          <w:sz w:val="18"/>
          <w:szCs w:val="18"/>
        </w:rPr>
        <w:t>System reliability versus coupling degree under G2E coupling (after exchanging load shedding costs)</w:t>
      </w:r>
    </w:p>
    <w:p w14:paraId="393855FD"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In this test system, the EPS has a single-source closed-loop structure and is therefore a low-reliability system, whereas the NGS has a dual-source closed-loop structure and is therefore a high-reliability system.</w:t>
      </w:r>
    </w:p>
    <w:p w14:paraId="41479564" w14:textId="6447DD61"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 xml:space="preserve">Under G2E coupling, energy flows from the high-cost system to low-reliability system. The relationship between system reliability and coupling degree is shown in Fig. </w:t>
      </w:r>
      <w:r w:rsidRPr="00093D49">
        <w:rPr>
          <w:rFonts w:ascii="Cambria" w:eastAsia="宋体" w:hAnsi="Cambria" w:cs="Times New Roman"/>
          <w:kern w:val="0"/>
          <w:sz w:val="20"/>
          <w:szCs w:val="20"/>
        </w:rPr>
        <w:t>27</w:t>
      </w:r>
      <w:r w:rsidRPr="007868E3">
        <w:rPr>
          <w:rFonts w:ascii="Cambria" w:eastAsia="宋体" w:hAnsi="Cambria" w:cs="Times New Roman"/>
          <w:kern w:val="0"/>
          <w:sz w:val="20"/>
          <w:szCs w:val="20"/>
        </w:rPr>
        <w:t>.</w:t>
      </w:r>
    </w:p>
    <w:p w14:paraId="723AE5EE" w14:textId="00AC75D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 xml:space="preserve">As shown in Fig. </w:t>
      </w:r>
      <w:r w:rsidRPr="00093D49">
        <w:rPr>
          <w:rFonts w:ascii="Cambria" w:eastAsia="宋体" w:hAnsi="Cambria" w:cs="Times New Roman"/>
          <w:kern w:val="0"/>
          <w:sz w:val="20"/>
          <w:szCs w:val="20"/>
        </w:rPr>
        <w:t>27</w:t>
      </w:r>
      <w:r w:rsidRPr="007868E3">
        <w:rPr>
          <w:rFonts w:ascii="Cambria" w:eastAsia="宋体" w:hAnsi="Cambria" w:cs="Times New Roman"/>
          <w:kern w:val="0"/>
          <w:sz w:val="20"/>
          <w:szCs w:val="20"/>
        </w:rPr>
        <w:t>, with increasing coupling degree:</w:t>
      </w:r>
    </w:p>
    <w:p w14:paraId="5893DC09"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1) The reliability of the high-cost system, i.e., the NGS, remains unchanged, validating Unidirectional rule 1-1.</w:t>
      </w:r>
    </w:p>
    <w:p w14:paraId="3B6D39C9"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2) The reliability of the low-reliability system, i.e., the EPS, first increases and then reaches saturation, validating Unidirectional rule 1-2.</w:t>
      </w:r>
    </w:p>
    <w:p w14:paraId="684E98CD"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3) IES reliability first increases and then reaches saturation, validating Unidirectional rule 1-3.</w:t>
      </w:r>
    </w:p>
    <w:p w14:paraId="2A48E6F0" w14:textId="77777777" w:rsidR="007868E3" w:rsidRPr="007868E3" w:rsidRDefault="007868E3" w:rsidP="007868E3">
      <w:pPr>
        <w:widowControl/>
        <w:spacing w:line="252" w:lineRule="auto"/>
        <w:rPr>
          <w:rFonts w:ascii="Cambria" w:eastAsia="宋体" w:hAnsi="Cambria" w:cs="Times New Roman"/>
          <w:kern w:val="0"/>
          <w:sz w:val="20"/>
          <w:szCs w:val="20"/>
        </w:rPr>
      </w:pPr>
      <w:r w:rsidRPr="007868E3">
        <w:rPr>
          <w:rFonts w:ascii="Cambria" w:eastAsia="宋体" w:hAnsi="Cambria" w:cs="Times New Roman"/>
          <w:kern w:val="0"/>
          <w:sz w:val="20"/>
          <w:szCs w:val="20"/>
        </w:rPr>
        <w:t>(2) Unidirectional rule 2</w:t>
      </w:r>
    </w:p>
    <w:p w14:paraId="49D03F55" w14:textId="50BC5BAC"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 xml:space="preserve">After the load-shedding costs are interchanged, E2G coupling corresponds to energy flowing from the low-cost system to the high-reliability system. The relationship between system reliability and coupling degree is shown in Fig. </w:t>
      </w:r>
      <w:r w:rsidRPr="00093D49">
        <w:rPr>
          <w:rFonts w:ascii="Cambria" w:eastAsia="宋体" w:hAnsi="Cambria" w:cs="Times New Roman"/>
          <w:kern w:val="0"/>
          <w:sz w:val="20"/>
          <w:szCs w:val="20"/>
        </w:rPr>
        <w:t>28</w:t>
      </w:r>
      <w:r w:rsidRPr="007868E3">
        <w:rPr>
          <w:rFonts w:ascii="Cambria" w:eastAsia="宋体" w:hAnsi="Cambria" w:cs="Times New Roman"/>
          <w:kern w:val="0"/>
          <w:sz w:val="20"/>
          <w:szCs w:val="20"/>
        </w:rPr>
        <w:t>.</w:t>
      </w:r>
    </w:p>
    <w:p w14:paraId="551A77EB" w14:textId="77777777" w:rsidR="007868E3" w:rsidRPr="007868E3" w:rsidRDefault="007868E3" w:rsidP="007868E3">
      <w:pPr>
        <w:widowControl/>
        <w:spacing w:line="252" w:lineRule="auto"/>
        <w:jc w:val="center"/>
        <w:rPr>
          <w:rFonts w:ascii="Cambria" w:eastAsia="宋体" w:hAnsi="Cambria" w:cs="Times New Roman"/>
          <w:kern w:val="0"/>
          <w:sz w:val="20"/>
          <w:szCs w:val="20"/>
          <w:lang w:eastAsia="en-US"/>
        </w:rPr>
      </w:pPr>
      <w:r w:rsidRPr="007868E3">
        <w:rPr>
          <w:rFonts w:ascii="Cambria" w:eastAsia="宋体" w:hAnsi="Cambria" w:cs="Times New Roman"/>
          <w:kern w:val="0"/>
          <w:sz w:val="20"/>
          <w:szCs w:val="20"/>
          <w:lang w:eastAsia="en-US"/>
        </w:rPr>
        <w:object w:dxaOrig="7460" w:dyaOrig="7181" w14:anchorId="72517437">
          <v:shape id="_x0000_i1106" type="#_x0000_t75" style="width:221.8pt;height:214.45pt" o:ole="">
            <v:imagedata r:id="rId168" o:title=""/>
          </v:shape>
          <o:OLEObject Type="Embed" ProgID="Visio.Drawing.15" ShapeID="_x0000_i1106" DrawAspect="Content" ObjectID="_1852974841" r:id="rId169"/>
        </w:object>
      </w:r>
    </w:p>
    <w:p w14:paraId="73775C9E" w14:textId="1FCF2262" w:rsidR="007868E3" w:rsidRPr="007868E3" w:rsidRDefault="007868E3" w:rsidP="007868E3">
      <w:pPr>
        <w:overflowPunct w:val="0"/>
        <w:adjustRightInd w:val="0"/>
        <w:spacing w:afterLines="50" w:after="120" w:line="252" w:lineRule="auto"/>
        <w:jc w:val="left"/>
        <w:rPr>
          <w:rFonts w:ascii="Cambria" w:eastAsia="宋体" w:hAnsi="Cambria" w:cs="宋体"/>
          <w:b/>
          <w:sz w:val="18"/>
          <w:szCs w:val="18"/>
        </w:rPr>
      </w:pPr>
      <w:r w:rsidRPr="007868E3">
        <w:rPr>
          <w:rFonts w:ascii="Cambria" w:eastAsia="宋体" w:hAnsi="Cambria" w:cs="宋体"/>
          <w:b/>
          <w:sz w:val="18"/>
          <w:szCs w:val="18"/>
        </w:rPr>
        <w:t xml:space="preserve">Fig. </w:t>
      </w:r>
      <w:r w:rsidRPr="00093D49">
        <w:rPr>
          <w:rFonts w:ascii="Cambria" w:eastAsia="宋体" w:hAnsi="Cambria" w:cs="宋体"/>
          <w:b/>
          <w:sz w:val="18"/>
          <w:szCs w:val="18"/>
        </w:rPr>
        <w:t>28</w:t>
      </w:r>
      <w:r w:rsidRPr="007868E3">
        <w:rPr>
          <w:rFonts w:ascii="Cambria" w:eastAsia="宋体" w:hAnsi="Cambria" w:cs="宋体"/>
          <w:b/>
          <w:sz w:val="18"/>
          <w:szCs w:val="18"/>
        </w:rPr>
        <w:t xml:space="preserve"> </w:t>
      </w:r>
      <w:r w:rsidRPr="007868E3">
        <w:rPr>
          <w:rFonts w:ascii="Cambria" w:eastAsia="宋体" w:hAnsi="Cambria" w:cs="宋体"/>
          <w:bCs/>
          <w:sz w:val="18"/>
          <w:szCs w:val="18"/>
        </w:rPr>
        <w:t>System reliability versus coupling degree under E2G coupling (after exchanging load shedding costs)</w:t>
      </w:r>
    </w:p>
    <w:p w14:paraId="452908F7" w14:textId="29AA582D"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 xml:space="preserve">As shown in Fig. </w:t>
      </w:r>
      <w:r w:rsidRPr="00093D49">
        <w:rPr>
          <w:rFonts w:ascii="Cambria" w:eastAsia="宋体" w:hAnsi="Cambria" w:cs="Times New Roman"/>
          <w:kern w:val="0"/>
          <w:sz w:val="20"/>
          <w:szCs w:val="20"/>
        </w:rPr>
        <w:t>28</w:t>
      </w:r>
      <w:r w:rsidRPr="007868E3">
        <w:rPr>
          <w:rFonts w:ascii="Cambria" w:eastAsia="宋体" w:hAnsi="Cambria" w:cs="Times New Roman"/>
          <w:kern w:val="0"/>
          <w:sz w:val="20"/>
          <w:szCs w:val="20"/>
        </w:rPr>
        <w:t>, with increasing coupling degree:</w:t>
      </w:r>
    </w:p>
    <w:p w14:paraId="5249D767"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1) The reliability of the low-cost system, i.e., the EPS, decreases slightly, validating Unidirectional rule 2-1.</w:t>
      </w:r>
    </w:p>
    <w:p w14:paraId="75D964EE"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2) The reliability of the high-reliability system, i.e., the NGS, increases slightly, validating Unidirectional rule 2-2.</w:t>
      </w:r>
    </w:p>
    <w:p w14:paraId="3001E87C"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3) IES reliability increases slightly, validating Unidirectional rule 2-3.</w:t>
      </w:r>
    </w:p>
    <w:p w14:paraId="5440B7C9" w14:textId="77777777" w:rsidR="007868E3" w:rsidRPr="007868E3" w:rsidRDefault="007868E3" w:rsidP="007868E3">
      <w:pPr>
        <w:widowControl/>
        <w:spacing w:line="252" w:lineRule="auto"/>
        <w:rPr>
          <w:rFonts w:ascii="Cambria" w:eastAsia="宋体" w:hAnsi="Cambria" w:cs="Times New Roman"/>
          <w:kern w:val="0"/>
          <w:sz w:val="20"/>
          <w:szCs w:val="20"/>
        </w:rPr>
      </w:pPr>
      <w:r w:rsidRPr="007868E3">
        <w:rPr>
          <w:rFonts w:ascii="Cambria" w:eastAsia="宋体" w:hAnsi="Cambria" w:cs="Times New Roman"/>
          <w:kern w:val="0"/>
          <w:sz w:val="20"/>
          <w:szCs w:val="20"/>
        </w:rPr>
        <w:t>(3) Unidirectional rule 3</w:t>
      </w:r>
    </w:p>
    <w:p w14:paraId="51D77296" w14:textId="6CE23486"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 xml:space="preserve">Under the original parameter settings of the test system, G2E coupling corresponds to energy flowing from the low-cost system to the low-reliability system. The relationship between system reliability and coupling degree is shown in Fig. </w:t>
      </w:r>
      <w:r w:rsidRPr="00093D49">
        <w:rPr>
          <w:rFonts w:ascii="Cambria" w:eastAsia="宋体" w:hAnsi="Cambria" w:cs="Times New Roman"/>
          <w:kern w:val="0"/>
          <w:sz w:val="20"/>
          <w:szCs w:val="20"/>
        </w:rPr>
        <w:t>29</w:t>
      </w:r>
      <w:r w:rsidRPr="007868E3">
        <w:rPr>
          <w:rFonts w:ascii="Cambria" w:eastAsia="宋体" w:hAnsi="Cambria" w:cs="Times New Roman"/>
          <w:kern w:val="0"/>
          <w:sz w:val="20"/>
          <w:szCs w:val="20"/>
        </w:rPr>
        <w:t>.</w:t>
      </w:r>
    </w:p>
    <w:p w14:paraId="5153B2CB" w14:textId="77777777" w:rsidR="007868E3" w:rsidRPr="007868E3" w:rsidRDefault="007868E3" w:rsidP="007868E3">
      <w:pPr>
        <w:widowControl/>
        <w:spacing w:line="252" w:lineRule="auto"/>
        <w:jc w:val="center"/>
        <w:rPr>
          <w:rFonts w:ascii="Cambria" w:eastAsia="宋体" w:hAnsi="Cambria" w:cs="Times New Roman"/>
          <w:kern w:val="0"/>
          <w:sz w:val="20"/>
          <w:szCs w:val="20"/>
          <w:lang w:eastAsia="en-US"/>
        </w:rPr>
      </w:pPr>
      <w:r w:rsidRPr="007868E3">
        <w:rPr>
          <w:rFonts w:ascii="Cambria" w:eastAsia="宋体" w:hAnsi="Cambria" w:cs="Times New Roman"/>
          <w:kern w:val="0"/>
          <w:sz w:val="20"/>
          <w:szCs w:val="20"/>
          <w:lang w:eastAsia="en-US"/>
        </w:rPr>
        <w:object w:dxaOrig="7421" w:dyaOrig="7041" w14:anchorId="39E45213">
          <v:shape id="_x0000_i1107" type="#_x0000_t75" style="width:222.95pt;height:210.6pt" o:ole="">
            <v:imagedata r:id="rId170" o:title=""/>
          </v:shape>
          <o:OLEObject Type="Embed" ProgID="Visio.Drawing.15" ShapeID="_x0000_i1107" DrawAspect="Content" ObjectID="_1852974842" r:id="rId171"/>
        </w:object>
      </w:r>
    </w:p>
    <w:p w14:paraId="12FEE878" w14:textId="58C965BF" w:rsidR="007868E3" w:rsidRPr="007868E3" w:rsidRDefault="007868E3" w:rsidP="007868E3">
      <w:pPr>
        <w:overflowPunct w:val="0"/>
        <w:adjustRightInd w:val="0"/>
        <w:spacing w:afterLines="50" w:after="120" w:line="252" w:lineRule="auto"/>
        <w:jc w:val="left"/>
        <w:rPr>
          <w:rFonts w:ascii="Cambria" w:eastAsia="宋体" w:hAnsi="Cambria" w:cs="宋体"/>
          <w:b/>
          <w:sz w:val="18"/>
          <w:szCs w:val="18"/>
        </w:rPr>
      </w:pPr>
      <w:r w:rsidRPr="007868E3">
        <w:rPr>
          <w:rFonts w:ascii="Cambria" w:eastAsia="宋体" w:hAnsi="Cambria" w:cs="宋体"/>
          <w:b/>
          <w:sz w:val="18"/>
          <w:szCs w:val="18"/>
        </w:rPr>
        <w:t xml:space="preserve">Fig. </w:t>
      </w:r>
      <w:r w:rsidRPr="00093D49">
        <w:rPr>
          <w:rFonts w:ascii="Cambria" w:eastAsia="宋体" w:hAnsi="Cambria" w:cs="宋体"/>
          <w:b/>
          <w:sz w:val="18"/>
          <w:szCs w:val="18"/>
        </w:rPr>
        <w:t>29</w:t>
      </w:r>
      <w:r w:rsidRPr="007868E3">
        <w:rPr>
          <w:rFonts w:ascii="Cambria" w:eastAsia="宋体" w:hAnsi="Cambria" w:cs="宋体"/>
          <w:b/>
          <w:sz w:val="18"/>
          <w:szCs w:val="18"/>
        </w:rPr>
        <w:t xml:space="preserve"> </w:t>
      </w:r>
      <w:r w:rsidRPr="007868E3">
        <w:rPr>
          <w:rFonts w:ascii="Cambria" w:eastAsia="宋体" w:hAnsi="Cambria" w:cs="宋体"/>
          <w:bCs/>
          <w:sz w:val="18"/>
          <w:szCs w:val="18"/>
        </w:rPr>
        <w:t>System reliability versus coupling degree under G2E coupling</w:t>
      </w:r>
    </w:p>
    <w:p w14:paraId="58290B73" w14:textId="3F5DC534"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 xml:space="preserve">As shown in Fig. </w:t>
      </w:r>
      <w:r w:rsidRPr="00093D49">
        <w:rPr>
          <w:rFonts w:ascii="Cambria" w:eastAsia="宋体" w:hAnsi="Cambria" w:cs="Times New Roman"/>
          <w:kern w:val="0"/>
          <w:sz w:val="20"/>
          <w:szCs w:val="20"/>
        </w:rPr>
        <w:t>29</w:t>
      </w:r>
      <w:r w:rsidRPr="007868E3">
        <w:rPr>
          <w:rFonts w:ascii="Cambria" w:eastAsia="宋体" w:hAnsi="Cambria" w:cs="Times New Roman"/>
          <w:kern w:val="0"/>
          <w:sz w:val="20"/>
          <w:szCs w:val="20"/>
        </w:rPr>
        <w:t>, with increasing coupling degree:</w:t>
      </w:r>
    </w:p>
    <w:p w14:paraId="39A91C09"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1) The reliability of the low-cost system, i.e., the NGS, first decreases and then reaches saturation, validating Unidirectional rule 3-1.</w:t>
      </w:r>
    </w:p>
    <w:p w14:paraId="27A55645"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2) The reliability of the low-reliability system, i.e., the EPS, first increases and then reaches saturation, validating Unidirectional rule 3-2.</w:t>
      </w:r>
    </w:p>
    <w:p w14:paraId="0CEB561C"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3) IES reliability first increases and then reaches saturation, validating Unidirectional rule 3-3.</w:t>
      </w:r>
    </w:p>
    <w:p w14:paraId="3B5316C3" w14:textId="77777777" w:rsidR="007868E3" w:rsidRPr="007868E3" w:rsidRDefault="007868E3" w:rsidP="007868E3">
      <w:pPr>
        <w:widowControl/>
        <w:spacing w:line="252" w:lineRule="auto"/>
        <w:rPr>
          <w:rFonts w:ascii="Cambria" w:eastAsia="宋体" w:hAnsi="Cambria" w:cs="Times New Roman"/>
          <w:kern w:val="0"/>
          <w:sz w:val="20"/>
          <w:szCs w:val="20"/>
        </w:rPr>
      </w:pPr>
      <w:r w:rsidRPr="007868E3">
        <w:rPr>
          <w:rFonts w:ascii="Cambria" w:eastAsia="宋体" w:hAnsi="Cambria" w:cs="Times New Roman"/>
          <w:kern w:val="0"/>
          <w:sz w:val="20"/>
          <w:szCs w:val="20"/>
        </w:rPr>
        <w:t>(4) Unidirectional rule 4</w:t>
      </w:r>
    </w:p>
    <w:p w14:paraId="7D9CFF38" w14:textId="3B6D588D"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 xml:space="preserve">Under the original parameter settings of the test system, E2G coupling corresponds to energy flowing from the high-cost system to the high-reliability system. The relationship between system reliability and coupling degree is shown in Fig. </w:t>
      </w:r>
      <w:r w:rsidRPr="00093D49">
        <w:rPr>
          <w:rFonts w:ascii="Cambria" w:eastAsia="宋体" w:hAnsi="Cambria" w:cs="Times New Roman"/>
          <w:kern w:val="0"/>
          <w:sz w:val="20"/>
          <w:szCs w:val="20"/>
        </w:rPr>
        <w:t>30</w:t>
      </w:r>
      <w:r w:rsidRPr="007868E3">
        <w:rPr>
          <w:rFonts w:ascii="Cambria" w:eastAsia="宋体" w:hAnsi="Cambria" w:cs="Times New Roman"/>
          <w:kern w:val="0"/>
          <w:sz w:val="20"/>
          <w:szCs w:val="20"/>
        </w:rPr>
        <w:t>.</w:t>
      </w:r>
    </w:p>
    <w:p w14:paraId="0AF7F305" w14:textId="77777777" w:rsidR="007868E3" w:rsidRPr="007868E3" w:rsidRDefault="007868E3" w:rsidP="007868E3">
      <w:pPr>
        <w:widowControl/>
        <w:spacing w:line="252" w:lineRule="auto"/>
        <w:jc w:val="center"/>
        <w:rPr>
          <w:rFonts w:ascii="Cambria" w:eastAsia="宋体" w:hAnsi="Cambria" w:cs="Times New Roman"/>
          <w:kern w:val="0"/>
          <w:sz w:val="20"/>
          <w:szCs w:val="20"/>
          <w:lang w:eastAsia="en-US"/>
        </w:rPr>
      </w:pPr>
      <w:r w:rsidRPr="007868E3">
        <w:rPr>
          <w:rFonts w:ascii="Cambria" w:eastAsia="宋体" w:hAnsi="Cambria" w:cs="Times New Roman"/>
          <w:kern w:val="0"/>
          <w:sz w:val="20"/>
          <w:szCs w:val="20"/>
          <w:lang w:eastAsia="en-US"/>
        </w:rPr>
        <w:object w:dxaOrig="7321" w:dyaOrig="7140" w14:anchorId="072D728E">
          <v:shape id="_x0000_i1108" type="#_x0000_t75" style="width:222.95pt;height:218.3pt" o:ole="">
            <v:imagedata r:id="rId172" o:title=""/>
          </v:shape>
          <o:OLEObject Type="Embed" ProgID="Visio.Drawing.15" ShapeID="_x0000_i1108" DrawAspect="Content" ObjectID="_1852974843" r:id="rId173"/>
        </w:object>
      </w:r>
    </w:p>
    <w:p w14:paraId="6532BB0A" w14:textId="284767D5" w:rsidR="007868E3" w:rsidRPr="007868E3" w:rsidRDefault="007868E3" w:rsidP="007868E3">
      <w:pPr>
        <w:overflowPunct w:val="0"/>
        <w:adjustRightInd w:val="0"/>
        <w:spacing w:afterLines="50" w:after="120" w:line="252" w:lineRule="auto"/>
        <w:jc w:val="left"/>
        <w:rPr>
          <w:rFonts w:ascii="Cambria" w:eastAsia="宋体" w:hAnsi="Cambria" w:cs="宋体"/>
          <w:b/>
          <w:sz w:val="18"/>
          <w:szCs w:val="18"/>
        </w:rPr>
      </w:pPr>
      <w:r w:rsidRPr="007868E3">
        <w:rPr>
          <w:rFonts w:ascii="Cambria" w:eastAsia="宋体" w:hAnsi="Cambria" w:cs="宋体"/>
          <w:b/>
          <w:sz w:val="18"/>
          <w:szCs w:val="18"/>
        </w:rPr>
        <w:t xml:space="preserve">Fig. </w:t>
      </w:r>
      <w:r w:rsidRPr="00093D49">
        <w:rPr>
          <w:rFonts w:ascii="Cambria" w:eastAsia="宋体" w:hAnsi="Cambria" w:cs="宋体"/>
          <w:b/>
          <w:sz w:val="18"/>
          <w:szCs w:val="18"/>
        </w:rPr>
        <w:t>30</w:t>
      </w:r>
      <w:r w:rsidRPr="007868E3">
        <w:rPr>
          <w:rFonts w:ascii="Cambria" w:eastAsia="宋体" w:hAnsi="Cambria" w:cs="宋体"/>
          <w:b/>
          <w:sz w:val="18"/>
          <w:szCs w:val="18"/>
        </w:rPr>
        <w:t xml:space="preserve"> </w:t>
      </w:r>
      <w:r w:rsidRPr="007868E3">
        <w:rPr>
          <w:rFonts w:ascii="Cambria" w:eastAsia="宋体" w:hAnsi="Cambria" w:cs="宋体"/>
          <w:bCs/>
          <w:sz w:val="18"/>
          <w:szCs w:val="18"/>
        </w:rPr>
        <w:t>System reliability versus coupling degree under E2G coupling</w:t>
      </w:r>
    </w:p>
    <w:p w14:paraId="663E5F9F" w14:textId="42895BB0"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 xml:space="preserve">As shown in Fig. </w:t>
      </w:r>
      <w:r w:rsidRPr="00093D49">
        <w:rPr>
          <w:rFonts w:ascii="Cambria" w:eastAsia="宋体" w:hAnsi="Cambria" w:cs="Times New Roman"/>
          <w:kern w:val="0"/>
          <w:sz w:val="20"/>
          <w:szCs w:val="20"/>
        </w:rPr>
        <w:t>30</w:t>
      </w:r>
      <w:r w:rsidRPr="007868E3">
        <w:rPr>
          <w:rFonts w:ascii="Cambria" w:eastAsia="宋体" w:hAnsi="Cambria" w:cs="Times New Roman"/>
          <w:kern w:val="0"/>
          <w:sz w:val="20"/>
          <w:szCs w:val="20"/>
        </w:rPr>
        <w:t>, with increasing coupling degree:</w:t>
      </w:r>
    </w:p>
    <w:p w14:paraId="01E753AC"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1) The reliability of the high-cost system, i.e., the EPS, remains unchanged, validating Unidirectional rule 4-1.</w:t>
      </w:r>
    </w:p>
    <w:p w14:paraId="22819918"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2) The reliability of the high-reliability system, i.e., the NGS, increases slightly, validating Unidirectional rule 4-2.</w:t>
      </w:r>
    </w:p>
    <w:p w14:paraId="60DAFC9E"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3) IES reliability increases slightly, validating Unidirectional rule 4-3.</w:t>
      </w:r>
    </w:p>
    <w:p w14:paraId="4C1A3481" w14:textId="2A49505F" w:rsidR="007868E3" w:rsidRPr="007868E3" w:rsidRDefault="00F23FDD" w:rsidP="007868E3">
      <w:pPr>
        <w:keepNext/>
        <w:widowControl/>
        <w:spacing w:before="120" w:after="120"/>
        <w:jc w:val="left"/>
        <w:outlineLvl w:val="2"/>
        <w:rPr>
          <w:rFonts w:ascii="Cambria" w:eastAsia="宋体" w:hAnsi="Cambria" w:cs="Times New Roman"/>
          <w:i/>
          <w:kern w:val="0"/>
          <w:sz w:val="20"/>
          <w:szCs w:val="20"/>
        </w:rPr>
      </w:pPr>
      <w:r w:rsidRPr="00093D49">
        <w:rPr>
          <w:rFonts w:ascii="Cambria" w:eastAsia="宋体" w:hAnsi="Cambria" w:cs="Times New Roman"/>
          <w:i/>
          <w:kern w:val="0"/>
          <w:sz w:val="20"/>
          <w:szCs w:val="20"/>
        </w:rPr>
        <w:t>6.2</w:t>
      </w:r>
      <w:r w:rsidRPr="007868E3">
        <w:rPr>
          <w:rFonts w:ascii="Cambria" w:eastAsia="宋体" w:hAnsi="Cambria" w:cs="Times New Roman"/>
          <w:i/>
          <w:kern w:val="0"/>
          <w:sz w:val="20"/>
          <w:szCs w:val="20"/>
        </w:rPr>
        <w:t>.</w:t>
      </w:r>
      <w:r w:rsidR="007868E3" w:rsidRPr="007868E3">
        <w:rPr>
          <w:rFonts w:ascii="Cambria" w:eastAsia="宋体" w:hAnsi="Cambria" w:cs="Times New Roman"/>
          <w:i/>
          <w:kern w:val="0"/>
          <w:sz w:val="20"/>
          <w:szCs w:val="20"/>
        </w:rPr>
        <w:t>2 Validation of bidirectional coupling rules</w:t>
      </w:r>
    </w:p>
    <w:p w14:paraId="245D236A" w14:textId="77777777" w:rsidR="007868E3" w:rsidRPr="007868E3" w:rsidRDefault="007868E3" w:rsidP="007868E3">
      <w:pPr>
        <w:widowControl/>
        <w:spacing w:line="252" w:lineRule="auto"/>
        <w:rPr>
          <w:rFonts w:ascii="Cambria" w:eastAsia="宋体" w:hAnsi="Cambria" w:cs="Times New Roman"/>
          <w:kern w:val="0"/>
          <w:sz w:val="20"/>
          <w:szCs w:val="20"/>
        </w:rPr>
      </w:pPr>
      <w:r w:rsidRPr="007868E3">
        <w:rPr>
          <w:rFonts w:ascii="Cambria" w:eastAsia="宋体" w:hAnsi="Cambria" w:cs="Times New Roman"/>
          <w:kern w:val="0"/>
          <w:sz w:val="20"/>
          <w:szCs w:val="20"/>
        </w:rPr>
        <w:t>(1) Bidirectional rule 1</w:t>
      </w:r>
    </w:p>
    <w:p w14:paraId="2424583A" w14:textId="51BEA561"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 xml:space="preserve">In the original test system, the NGS is a low-cost high-reliability system. Therefore, pipeline G3-8 is removed, as shown in Fig. </w:t>
      </w:r>
      <w:r w:rsidRPr="00093D49">
        <w:rPr>
          <w:rFonts w:ascii="Cambria" w:eastAsia="宋体" w:hAnsi="Cambria" w:cs="Times New Roman"/>
          <w:kern w:val="0"/>
          <w:sz w:val="20"/>
          <w:szCs w:val="20"/>
        </w:rPr>
        <w:t>31</w:t>
      </w:r>
      <w:r w:rsidRPr="007868E3">
        <w:rPr>
          <w:rFonts w:ascii="Cambria" w:eastAsia="宋体" w:hAnsi="Cambria" w:cs="Times New Roman"/>
          <w:kern w:val="0"/>
          <w:sz w:val="20"/>
          <w:szCs w:val="20"/>
        </w:rPr>
        <w:t>.</w:t>
      </w:r>
    </w:p>
    <w:p w14:paraId="21595DD2" w14:textId="77777777" w:rsidR="007868E3" w:rsidRPr="007868E3" w:rsidRDefault="007868E3" w:rsidP="007868E3">
      <w:pPr>
        <w:widowControl/>
        <w:spacing w:line="252" w:lineRule="auto"/>
        <w:jc w:val="center"/>
        <w:rPr>
          <w:rFonts w:ascii="Cambria" w:eastAsia="宋体" w:hAnsi="Cambria" w:cs="Times New Roman"/>
          <w:kern w:val="0"/>
          <w:sz w:val="20"/>
          <w:szCs w:val="20"/>
          <w:lang w:eastAsia="en-US"/>
        </w:rPr>
      </w:pPr>
      <w:r w:rsidRPr="007868E3">
        <w:rPr>
          <w:rFonts w:ascii="Cambria" w:eastAsia="宋体" w:hAnsi="Cambria" w:cs="Times New Roman"/>
          <w:kern w:val="0"/>
          <w:sz w:val="20"/>
          <w:szCs w:val="20"/>
          <w:lang w:eastAsia="en-US"/>
        </w:rPr>
        <w:object w:dxaOrig="8090" w:dyaOrig="3241" w14:anchorId="75906848">
          <v:shape id="_x0000_i1109" type="#_x0000_t75" style="width:224.1pt;height:88.15pt" o:ole="">
            <v:imagedata r:id="rId174" o:title=""/>
          </v:shape>
          <o:OLEObject Type="Embed" ProgID="Visio.Drawing.15" ShapeID="_x0000_i1109" DrawAspect="Content" ObjectID="_1852974844" r:id="rId175"/>
        </w:object>
      </w:r>
    </w:p>
    <w:p w14:paraId="7C711654" w14:textId="4ECCD5C6" w:rsidR="007868E3" w:rsidRPr="007868E3" w:rsidRDefault="007868E3" w:rsidP="007868E3">
      <w:pPr>
        <w:overflowPunct w:val="0"/>
        <w:adjustRightInd w:val="0"/>
        <w:spacing w:afterLines="50" w:after="120" w:line="252" w:lineRule="auto"/>
        <w:jc w:val="left"/>
        <w:rPr>
          <w:rFonts w:ascii="Cambria" w:eastAsia="宋体" w:hAnsi="Cambria" w:cs="宋体"/>
          <w:b/>
          <w:sz w:val="18"/>
          <w:szCs w:val="18"/>
        </w:rPr>
      </w:pPr>
      <w:r w:rsidRPr="007868E3">
        <w:rPr>
          <w:rFonts w:ascii="Cambria" w:eastAsia="宋体" w:hAnsi="Cambria" w:cs="宋体"/>
          <w:b/>
          <w:sz w:val="18"/>
          <w:szCs w:val="18"/>
        </w:rPr>
        <w:t xml:space="preserve">Fig. </w:t>
      </w:r>
      <w:r w:rsidRPr="00093D49">
        <w:rPr>
          <w:rFonts w:ascii="Cambria" w:eastAsia="宋体" w:hAnsi="Cambria" w:cs="宋体"/>
          <w:b/>
          <w:sz w:val="18"/>
          <w:szCs w:val="18"/>
        </w:rPr>
        <w:t>31</w:t>
      </w:r>
      <w:r w:rsidRPr="007868E3">
        <w:rPr>
          <w:rFonts w:ascii="Cambria" w:eastAsia="宋体" w:hAnsi="Cambria" w:cs="宋体"/>
          <w:b/>
          <w:sz w:val="18"/>
          <w:szCs w:val="18"/>
        </w:rPr>
        <w:t xml:space="preserve"> </w:t>
      </w:r>
      <w:r w:rsidRPr="007868E3">
        <w:rPr>
          <w:rFonts w:ascii="Cambria" w:eastAsia="宋体" w:hAnsi="Cambria" w:cs="宋体"/>
          <w:bCs/>
          <w:sz w:val="18"/>
          <w:szCs w:val="18"/>
        </w:rPr>
        <w:t>NGS topology after removing G</w:t>
      </w:r>
      <w:r w:rsidRPr="007868E3">
        <w:rPr>
          <w:rFonts w:ascii="Cambria" w:eastAsia="宋体" w:hAnsi="Cambria" w:cs="宋体"/>
          <w:bCs/>
          <w:sz w:val="18"/>
          <w:szCs w:val="18"/>
          <w:vertAlign w:val="subscript"/>
        </w:rPr>
        <w:t>3-8</w:t>
      </w:r>
    </w:p>
    <w:p w14:paraId="19729AF1"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As shown in Fig. E6, failure of G</w:t>
      </w:r>
      <w:r w:rsidRPr="007868E3">
        <w:rPr>
          <w:rFonts w:ascii="Cambria" w:eastAsia="宋体" w:hAnsi="Cambria" w:cs="Times New Roman"/>
          <w:kern w:val="0"/>
          <w:sz w:val="20"/>
          <w:szCs w:val="20"/>
          <w:vertAlign w:val="subscript"/>
        </w:rPr>
        <w:t>2-3</w:t>
      </w:r>
      <w:r w:rsidRPr="007868E3">
        <w:rPr>
          <w:rFonts w:ascii="Cambria" w:eastAsia="宋体" w:hAnsi="Cambria" w:cs="Times New Roman"/>
          <w:kern w:val="0"/>
          <w:sz w:val="20"/>
          <w:szCs w:val="20"/>
        </w:rPr>
        <w:t xml:space="preserve"> causes a supply interruption at N</w:t>
      </w:r>
      <w:r w:rsidRPr="007868E3">
        <w:rPr>
          <w:rFonts w:ascii="Cambria" w:eastAsia="宋体" w:hAnsi="Cambria" w:cs="Times New Roman"/>
          <w:kern w:val="0"/>
          <w:sz w:val="20"/>
          <w:szCs w:val="20"/>
          <w:vertAlign w:val="subscript"/>
        </w:rPr>
        <w:t>g3</w:t>
      </w:r>
      <w:r w:rsidRPr="007868E3">
        <w:rPr>
          <w:rFonts w:ascii="Cambria" w:eastAsia="宋体" w:hAnsi="Cambria" w:cs="Times New Roman"/>
          <w:kern w:val="0"/>
          <w:sz w:val="20"/>
          <w:szCs w:val="20"/>
        </w:rPr>
        <w:t>, while failure of G</w:t>
      </w:r>
      <w:r w:rsidRPr="007868E3">
        <w:rPr>
          <w:rFonts w:ascii="Cambria" w:eastAsia="宋体" w:hAnsi="Cambria" w:cs="Times New Roman"/>
          <w:kern w:val="0"/>
          <w:sz w:val="20"/>
          <w:szCs w:val="20"/>
          <w:vertAlign w:val="subscript"/>
        </w:rPr>
        <w:t>7-8</w:t>
      </w:r>
      <w:r w:rsidRPr="007868E3">
        <w:rPr>
          <w:rFonts w:ascii="Cambria" w:eastAsia="宋体" w:hAnsi="Cambria" w:cs="Times New Roman"/>
          <w:kern w:val="0"/>
          <w:sz w:val="20"/>
          <w:szCs w:val="20"/>
        </w:rPr>
        <w:t xml:space="preserve"> causes a supply interruption at N</w:t>
      </w:r>
      <w:r w:rsidRPr="007868E3">
        <w:rPr>
          <w:rFonts w:ascii="Cambria" w:eastAsia="宋体" w:hAnsi="Cambria" w:cs="Times New Roman"/>
          <w:kern w:val="0"/>
          <w:sz w:val="20"/>
          <w:szCs w:val="20"/>
          <w:vertAlign w:val="subscript"/>
        </w:rPr>
        <w:t>g8</w:t>
      </w:r>
      <w:r w:rsidRPr="007868E3">
        <w:rPr>
          <w:rFonts w:ascii="Cambria" w:eastAsia="宋体" w:hAnsi="Cambria" w:cs="Times New Roman"/>
          <w:kern w:val="0"/>
          <w:sz w:val="20"/>
          <w:szCs w:val="20"/>
        </w:rPr>
        <w:t>. Therefore, G</w:t>
      </w:r>
      <w:r w:rsidRPr="007868E3">
        <w:rPr>
          <w:rFonts w:ascii="Cambria" w:eastAsia="宋体" w:hAnsi="Cambria" w:cs="Times New Roman"/>
          <w:kern w:val="0"/>
          <w:sz w:val="20"/>
          <w:szCs w:val="20"/>
          <w:vertAlign w:val="subscript"/>
        </w:rPr>
        <w:t>2-3</w:t>
      </w:r>
      <w:r w:rsidRPr="007868E3">
        <w:rPr>
          <w:rFonts w:ascii="Cambria" w:eastAsia="宋体" w:hAnsi="Cambria" w:cs="Times New Roman"/>
          <w:kern w:val="0"/>
          <w:sz w:val="20"/>
          <w:szCs w:val="20"/>
        </w:rPr>
        <w:t xml:space="preserve"> and G</w:t>
      </w:r>
      <w:r w:rsidRPr="007868E3">
        <w:rPr>
          <w:rFonts w:ascii="Cambria" w:eastAsia="宋体" w:hAnsi="Cambria" w:cs="Times New Roman"/>
          <w:kern w:val="0"/>
          <w:sz w:val="20"/>
          <w:szCs w:val="20"/>
          <w:vertAlign w:val="subscript"/>
        </w:rPr>
        <w:t>7-8</w:t>
      </w:r>
      <w:r w:rsidRPr="007868E3">
        <w:rPr>
          <w:rFonts w:ascii="Cambria" w:eastAsia="宋体" w:hAnsi="Cambria" w:cs="Times New Roman"/>
          <w:kern w:val="0"/>
          <w:sz w:val="20"/>
          <w:szCs w:val="20"/>
        </w:rPr>
        <w:t xml:space="preserve"> are weak components, and the NGS becomes a low-reliability system.</w:t>
      </w:r>
    </w:p>
    <w:p w14:paraId="5CAEBDEE"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The EPS is a high-cost low-reliability system, whereas the NGS is a low-cost low-reliability system.</w:t>
      </w:r>
    </w:p>
    <w:p w14:paraId="36B93E03" w14:textId="49392786"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After G</w:t>
      </w:r>
      <w:r w:rsidRPr="007868E3">
        <w:rPr>
          <w:rFonts w:ascii="Cambria" w:eastAsia="宋体" w:hAnsi="Cambria" w:cs="Times New Roman"/>
          <w:kern w:val="0"/>
          <w:sz w:val="20"/>
          <w:szCs w:val="20"/>
          <w:vertAlign w:val="subscript"/>
        </w:rPr>
        <w:t>3-8</w:t>
      </w:r>
      <w:r w:rsidRPr="007868E3">
        <w:rPr>
          <w:rFonts w:ascii="Cambria" w:eastAsia="宋体" w:hAnsi="Cambria" w:cs="Times New Roman"/>
          <w:kern w:val="0"/>
          <w:sz w:val="20"/>
          <w:szCs w:val="20"/>
        </w:rPr>
        <w:t xml:space="preserve"> is removed, the reliability of the system is calculated for different schemes, as shown in Fig. </w:t>
      </w:r>
      <w:r w:rsidRPr="00093D49">
        <w:rPr>
          <w:rFonts w:ascii="Cambria" w:eastAsia="宋体" w:hAnsi="Cambria" w:cs="Times New Roman"/>
          <w:kern w:val="0"/>
          <w:sz w:val="20"/>
          <w:szCs w:val="20"/>
        </w:rPr>
        <w:t>32</w:t>
      </w:r>
      <w:r w:rsidRPr="007868E3">
        <w:rPr>
          <w:rFonts w:ascii="Cambria" w:eastAsia="宋体" w:hAnsi="Cambria" w:cs="Times New Roman"/>
          <w:kern w:val="0"/>
          <w:sz w:val="20"/>
          <w:szCs w:val="20"/>
        </w:rPr>
        <w:t>.</w:t>
      </w:r>
    </w:p>
    <w:p w14:paraId="7B8CB7CD" w14:textId="77777777" w:rsidR="007868E3" w:rsidRPr="007868E3" w:rsidRDefault="007868E3" w:rsidP="007868E3">
      <w:pPr>
        <w:widowControl/>
        <w:spacing w:line="252" w:lineRule="auto"/>
        <w:jc w:val="center"/>
        <w:rPr>
          <w:rFonts w:ascii="Cambria" w:eastAsia="宋体" w:hAnsi="Cambria" w:cs="Times New Roman"/>
          <w:kern w:val="0"/>
          <w:sz w:val="20"/>
          <w:szCs w:val="20"/>
          <w:lang w:eastAsia="en-US"/>
        </w:rPr>
      </w:pPr>
      <w:r w:rsidRPr="007868E3">
        <w:rPr>
          <w:rFonts w:ascii="Cambria" w:eastAsia="宋体" w:hAnsi="Cambria" w:cs="Times New Roman"/>
          <w:kern w:val="0"/>
          <w:sz w:val="20"/>
          <w:szCs w:val="20"/>
          <w:lang w:eastAsia="en-US"/>
        </w:rPr>
        <w:object w:dxaOrig="7641" w:dyaOrig="7100" w14:anchorId="3FFD82EC">
          <v:shape id="_x0000_i1110" type="#_x0000_t75" style="width:220.6pt;height:207.9pt" o:ole="">
            <v:imagedata r:id="rId176" o:title=""/>
          </v:shape>
          <o:OLEObject Type="Embed" ProgID="Visio.Drawing.15" ShapeID="_x0000_i1110" DrawAspect="Content" ObjectID="_1852974845" r:id="rId177"/>
        </w:object>
      </w:r>
    </w:p>
    <w:p w14:paraId="607434F2" w14:textId="2C6EBF1B" w:rsidR="007868E3" w:rsidRPr="007868E3" w:rsidRDefault="007868E3" w:rsidP="007868E3">
      <w:pPr>
        <w:overflowPunct w:val="0"/>
        <w:adjustRightInd w:val="0"/>
        <w:spacing w:afterLines="50" w:after="120" w:line="252" w:lineRule="auto"/>
        <w:jc w:val="left"/>
        <w:rPr>
          <w:rFonts w:ascii="Cambria" w:eastAsia="宋体" w:hAnsi="Cambria" w:cs="宋体"/>
          <w:b/>
          <w:sz w:val="18"/>
          <w:szCs w:val="18"/>
        </w:rPr>
      </w:pPr>
      <w:r w:rsidRPr="007868E3">
        <w:rPr>
          <w:rFonts w:ascii="Cambria" w:eastAsia="宋体" w:hAnsi="Cambria" w:cs="宋体"/>
          <w:b/>
          <w:sz w:val="18"/>
          <w:szCs w:val="18"/>
        </w:rPr>
        <w:t xml:space="preserve">Fig. </w:t>
      </w:r>
      <w:r w:rsidRPr="00093D49">
        <w:rPr>
          <w:rFonts w:ascii="Cambria" w:eastAsia="宋体" w:hAnsi="Cambria" w:cs="宋体"/>
          <w:b/>
          <w:sz w:val="18"/>
          <w:szCs w:val="18"/>
        </w:rPr>
        <w:t>32</w:t>
      </w:r>
      <w:r w:rsidRPr="007868E3">
        <w:rPr>
          <w:rFonts w:ascii="Cambria" w:eastAsia="宋体" w:hAnsi="Cambria" w:cs="宋体"/>
          <w:b/>
          <w:sz w:val="18"/>
          <w:szCs w:val="18"/>
        </w:rPr>
        <w:t xml:space="preserve"> </w:t>
      </w:r>
      <w:r w:rsidRPr="007868E3">
        <w:rPr>
          <w:rFonts w:ascii="Cambria" w:eastAsia="宋体" w:hAnsi="Cambria" w:cs="宋体"/>
          <w:bCs/>
          <w:sz w:val="18"/>
          <w:szCs w:val="18"/>
        </w:rPr>
        <w:t>System reliability versus coupling degree under bidirectional coupling (after removing G</w:t>
      </w:r>
      <w:r w:rsidRPr="007868E3">
        <w:rPr>
          <w:rFonts w:ascii="Cambria" w:eastAsia="宋体" w:hAnsi="Cambria" w:cs="宋体"/>
          <w:bCs/>
          <w:sz w:val="18"/>
          <w:szCs w:val="18"/>
          <w:vertAlign w:val="subscript"/>
        </w:rPr>
        <w:t>3-8</w:t>
      </w:r>
      <w:r w:rsidRPr="007868E3">
        <w:rPr>
          <w:rFonts w:ascii="Cambria" w:eastAsia="宋体" w:hAnsi="Cambria" w:cs="宋体"/>
          <w:bCs/>
          <w:sz w:val="18"/>
          <w:szCs w:val="18"/>
        </w:rPr>
        <w:t>)</w:t>
      </w:r>
    </w:p>
    <w:p w14:paraId="65202352" w14:textId="4FC44F24"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 xml:space="preserve">As shown in Fig. </w:t>
      </w:r>
      <w:r w:rsidRPr="00093D49">
        <w:rPr>
          <w:rFonts w:ascii="Cambria" w:eastAsia="宋体" w:hAnsi="Cambria" w:cs="Times New Roman"/>
          <w:kern w:val="0"/>
          <w:sz w:val="20"/>
          <w:szCs w:val="20"/>
        </w:rPr>
        <w:t>32</w:t>
      </w:r>
      <w:r w:rsidRPr="007868E3">
        <w:rPr>
          <w:rFonts w:ascii="Cambria" w:eastAsia="宋体" w:hAnsi="Cambria" w:cs="Times New Roman"/>
          <w:kern w:val="0"/>
          <w:sz w:val="20"/>
          <w:szCs w:val="20"/>
        </w:rPr>
        <w:t>, with increasing coupling degree:</w:t>
      </w:r>
    </w:p>
    <w:p w14:paraId="1CF7E0D9"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1) The reliability of the high-cost low-reliability system, i.e., the EPS, first increases and then reaches saturation, validating Bidirectional rule 1-1.</w:t>
      </w:r>
    </w:p>
    <w:p w14:paraId="6C79B96C"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2) The reliability of the low-cost low-reliability system, i.e., the NGS, first increases and then reaches saturation, validating Bidirectional rule 1-2.</w:t>
      </w:r>
    </w:p>
    <w:p w14:paraId="14CB6736"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3) IES reliability first increases and then reaches saturation, validating Bidirectional rule 1-3.</w:t>
      </w:r>
    </w:p>
    <w:p w14:paraId="5A434993" w14:textId="77777777" w:rsidR="007868E3" w:rsidRPr="007868E3" w:rsidRDefault="007868E3" w:rsidP="007868E3">
      <w:pPr>
        <w:widowControl/>
        <w:spacing w:line="252" w:lineRule="auto"/>
        <w:rPr>
          <w:rFonts w:ascii="Cambria" w:eastAsia="宋体" w:hAnsi="Cambria" w:cs="Times New Roman"/>
          <w:kern w:val="0"/>
          <w:sz w:val="20"/>
          <w:szCs w:val="20"/>
        </w:rPr>
      </w:pPr>
      <w:r w:rsidRPr="007868E3">
        <w:rPr>
          <w:rFonts w:ascii="Cambria" w:eastAsia="宋体" w:hAnsi="Cambria" w:cs="Times New Roman"/>
          <w:kern w:val="0"/>
          <w:sz w:val="20"/>
          <w:szCs w:val="20"/>
        </w:rPr>
        <w:t>(2) Bidirectional rule 2</w:t>
      </w:r>
    </w:p>
    <w:p w14:paraId="626A66C4" w14:textId="3CF8420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In the test system, the EPS is a high-cost low-reliability system. Therefore, transformer TR</w:t>
      </w:r>
      <w:r w:rsidRPr="007868E3">
        <w:rPr>
          <w:rFonts w:ascii="Cambria" w:eastAsia="宋体" w:hAnsi="Cambria" w:cs="Times New Roman"/>
          <w:kern w:val="0"/>
          <w:sz w:val="20"/>
          <w:szCs w:val="20"/>
          <w:vertAlign w:val="subscript"/>
        </w:rPr>
        <w:t>2</w:t>
      </w:r>
      <w:r w:rsidRPr="007868E3">
        <w:rPr>
          <w:rFonts w:ascii="Cambria" w:eastAsia="宋体" w:hAnsi="Cambria" w:cs="Times New Roman"/>
          <w:kern w:val="0"/>
          <w:sz w:val="20"/>
          <w:szCs w:val="20"/>
        </w:rPr>
        <w:t xml:space="preserve">, with the same parameters as the original transformer, is added, as shown in Fig. </w:t>
      </w:r>
      <w:r w:rsidRPr="00093D49">
        <w:rPr>
          <w:rFonts w:ascii="Cambria" w:eastAsia="宋体" w:hAnsi="Cambria" w:cs="Times New Roman"/>
          <w:kern w:val="0"/>
          <w:sz w:val="20"/>
          <w:szCs w:val="20"/>
        </w:rPr>
        <w:t>33</w:t>
      </w:r>
      <w:r w:rsidRPr="007868E3">
        <w:rPr>
          <w:rFonts w:ascii="Cambria" w:eastAsia="宋体" w:hAnsi="Cambria" w:cs="Times New Roman"/>
          <w:kern w:val="0"/>
          <w:sz w:val="20"/>
          <w:szCs w:val="20"/>
        </w:rPr>
        <w:t>.</w:t>
      </w:r>
    </w:p>
    <w:p w14:paraId="26F5494B" w14:textId="77777777" w:rsidR="007868E3" w:rsidRPr="007868E3" w:rsidRDefault="007868E3" w:rsidP="007868E3">
      <w:pPr>
        <w:widowControl/>
        <w:spacing w:line="252" w:lineRule="auto"/>
        <w:jc w:val="center"/>
        <w:rPr>
          <w:rFonts w:ascii="Cambria" w:eastAsia="宋体" w:hAnsi="Cambria" w:cs="Times New Roman"/>
          <w:kern w:val="0"/>
          <w:sz w:val="20"/>
          <w:szCs w:val="20"/>
          <w:lang w:eastAsia="en-US"/>
        </w:rPr>
      </w:pPr>
      <w:r w:rsidRPr="007868E3">
        <w:rPr>
          <w:rFonts w:ascii="Cambria" w:eastAsia="宋体" w:hAnsi="Cambria" w:cs="Times New Roman"/>
          <w:kern w:val="0"/>
          <w:sz w:val="20"/>
          <w:szCs w:val="20"/>
          <w:lang w:eastAsia="en-US"/>
        </w:rPr>
        <w:object w:dxaOrig="15480" w:dyaOrig="6270" w14:anchorId="7B947FCE">
          <v:shape id="_x0000_i1111" type="#_x0000_t75" style="width:222.95pt;height:90.1pt" o:ole="">
            <v:imagedata r:id="rId178" o:title=""/>
          </v:shape>
          <o:OLEObject Type="Embed" ProgID="Visio.Drawing.15" ShapeID="_x0000_i1111" DrawAspect="Content" ObjectID="_1852974846" r:id="rId179"/>
        </w:object>
      </w:r>
    </w:p>
    <w:p w14:paraId="2B097ECA" w14:textId="731D4DFA" w:rsidR="007868E3" w:rsidRPr="007868E3" w:rsidRDefault="007868E3" w:rsidP="007868E3">
      <w:pPr>
        <w:overflowPunct w:val="0"/>
        <w:adjustRightInd w:val="0"/>
        <w:spacing w:afterLines="50" w:after="120" w:line="252" w:lineRule="auto"/>
        <w:jc w:val="left"/>
        <w:rPr>
          <w:rFonts w:ascii="Cambria" w:eastAsia="宋体" w:hAnsi="Cambria" w:cs="宋体"/>
          <w:b/>
          <w:sz w:val="18"/>
          <w:szCs w:val="18"/>
        </w:rPr>
      </w:pPr>
      <w:r w:rsidRPr="007868E3">
        <w:rPr>
          <w:rFonts w:ascii="Cambria" w:eastAsia="宋体" w:hAnsi="Cambria" w:cs="宋体"/>
          <w:b/>
          <w:sz w:val="18"/>
          <w:szCs w:val="18"/>
        </w:rPr>
        <w:t xml:space="preserve">Fig. </w:t>
      </w:r>
      <w:r w:rsidRPr="00093D49">
        <w:rPr>
          <w:rFonts w:ascii="Cambria" w:eastAsia="宋体" w:hAnsi="Cambria" w:cs="宋体"/>
          <w:b/>
          <w:sz w:val="18"/>
          <w:szCs w:val="18"/>
        </w:rPr>
        <w:t>33</w:t>
      </w:r>
      <w:r w:rsidRPr="007868E3">
        <w:rPr>
          <w:rFonts w:ascii="Cambria" w:eastAsia="宋体" w:hAnsi="Cambria" w:cs="宋体"/>
          <w:b/>
          <w:sz w:val="18"/>
          <w:szCs w:val="18"/>
        </w:rPr>
        <w:t xml:space="preserve"> </w:t>
      </w:r>
      <w:r w:rsidRPr="007868E3">
        <w:rPr>
          <w:rFonts w:ascii="Cambria" w:eastAsia="宋体" w:hAnsi="Cambria" w:cs="宋体"/>
          <w:bCs/>
          <w:sz w:val="18"/>
          <w:szCs w:val="18"/>
        </w:rPr>
        <w:t>EPS topology after adding TR</w:t>
      </w:r>
      <w:r w:rsidRPr="007868E3">
        <w:rPr>
          <w:rFonts w:ascii="Cambria" w:eastAsia="宋体" w:hAnsi="Cambria" w:cs="宋体"/>
          <w:bCs/>
          <w:sz w:val="18"/>
          <w:szCs w:val="18"/>
          <w:vertAlign w:val="subscript"/>
        </w:rPr>
        <w:t>2</w:t>
      </w:r>
    </w:p>
    <w:p w14:paraId="2651DC3B"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As shown in Fig. E8, after TR</w:t>
      </w:r>
      <w:r w:rsidRPr="007868E3">
        <w:rPr>
          <w:rFonts w:ascii="Cambria" w:eastAsia="宋体" w:hAnsi="Cambria" w:cs="Times New Roman"/>
          <w:kern w:val="0"/>
          <w:sz w:val="20"/>
          <w:szCs w:val="20"/>
          <w:vertAlign w:val="subscript"/>
        </w:rPr>
        <w:t>2</w:t>
      </w:r>
      <w:r w:rsidRPr="007868E3">
        <w:rPr>
          <w:rFonts w:ascii="Cambria" w:eastAsia="宋体" w:hAnsi="Cambria" w:cs="Times New Roman"/>
          <w:kern w:val="0"/>
          <w:sz w:val="20"/>
          <w:szCs w:val="20"/>
        </w:rPr>
        <w:t xml:space="preserve"> is added, the EPS forms a dual-source closed-loop structure and becomes a high-reliability system.</w:t>
      </w:r>
    </w:p>
    <w:p w14:paraId="2D7A9CE6"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The EPS is therefore a high-cost high-reliability system, whereas the NGS is a low-cost high-reliability system.</w:t>
      </w:r>
    </w:p>
    <w:p w14:paraId="53E1F8BF" w14:textId="7EDDED0C"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After TR</w:t>
      </w:r>
      <w:r w:rsidRPr="007868E3">
        <w:rPr>
          <w:rFonts w:ascii="Cambria" w:eastAsia="宋体" w:hAnsi="Cambria" w:cs="Times New Roman"/>
          <w:kern w:val="0"/>
          <w:sz w:val="20"/>
          <w:szCs w:val="20"/>
          <w:vertAlign w:val="subscript"/>
        </w:rPr>
        <w:t>2</w:t>
      </w:r>
      <w:r w:rsidRPr="007868E3">
        <w:rPr>
          <w:rFonts w:ascii="Cambria" w:eastAsia="宋体" w:hAnsi="Cambria" w:cs="Times New Roman"/>
          <w:kern w:val="0"/>
          <w:sz w:val="20"/>
          <w:szCs w:val="20"/>
        </w:rPr>
        <w:t xml:space="preserve"> is added, the reliability of the system is calculated for different schemes, as shown in Fig. </w:t>
      </w:r>
      <w:r w:rsidRPr="00093D49">
        <w:rPr>
          <w:rFonts w:ascii="Cambria" w:eastAsia="宋体" w:hAnsi="Cambria" w:cs="Times New Roman"/>
          <w:kern w:val="0"/>
          <w:sz w:val="20"/>
          <w:szCs w:val="20"/>
        </w:rPr>
        <w:t>34</w:t>
      </w:r>
      <w:r w:rsidRPr="007868E3">
        <w:rPr>
          <w:rFonts w:ascii="Cambria" w:eastAsia="宋体" w:hAnsi="Cambria" w:cs="Times New Roman"/>
          <w:kern w:val="0"/>
          <w:sz w:val="20"/>
          <w:szCs w:val="20"/>
        </w:rPr>
        <w:t>.</w:t>
      </w:r>
    </w:p>
    <w:p w14:paraId="1F10A562" w14:textId="77777777" w:rsidR="007868E3" w:rsidRPr="007868E3" w:rsidRDefault="007868E3" w:rsidP="007868E3">
      <w:pPr>
        <w:widowControl/>
        <w:spacing w:line="252" w:lineRule="auto"/>
        <w:jc w:val="center"/>
        <w:rPr>
          <w:rFonts w:ascii="Cambria" w:eastAsia="宋体" w:hAnsi="Cambria" w:cs="Times New Roman"/>
          <w:kern w:val="0"/>
          <w:sz w:val="20"/>
          <w:szCs w:val="20"/>
          <w:lang w:eastAsia="en-US"/>
        </w:rPr>
      </w:pPr>
      <w:r w:rsidRPr="007868E3">
        <w:rPr>
          <w:rFonts w:ascii="Cambria" w:eastAsia="宋体" w:hAnsi="Cambria" w:cs="Times New Roman"/>
          <w:kern w:val="0"/>
          <w:sz w:val="20"/>
          <w:szCs w:val="20"/>
          <w:lang w:eastAsia="en-US"/>
        </w:rPr>
        <w:object w:dxaOrig="7761" w:dyaOrig="7281" w14:anchorId="0AF80D81">
          <v:shape id="_x0000_i1112" type="#_x0000_t75" style="width:221pt;height:211.4pt" o:ole="">
            <v:imagedata r:id="rId180" o:title=""/>
          </v:shape>
          <o:OLEObject Type="Embed" ProgID="Visio.Drawing.15" ShapeID="_x0000_i1112" DrawAspect="Content" ObjectID="_1852974847" r:id="rId181"/>
        </w:object>
      </w:r>
    </w:p>
    <w:p w14:paraId="5CA56CF4" w14:textId="1F1FBE41" w:rsidR="007868E3" w:rsidRPr="007868E3" w:rsidRDefault="007868E3" w:rsidP="007868E3">
      <w:pPr>
        <w:overflowPunct w:val="0"/>
        <w:adjustRightInd w:val="0"/>
        <w:spacing w:afterLines="50" w:after="120" w:line="252" w:lineRule="auto"/>
        <w:jc w:val="left"/>
        <w:rPr>
          <w:rFonts w:ascii="Cambria" w:eastAsia="宋体" w:hAnsi="Cambria" w:cs="宋体"/>
          <w:b/>
          <w:sz w:val="18"/>
          <w:szCs w:val="18"/>
        </w:rPr>
      </w:pPr>
      <w:r w:rsidRPr="007868E3">
        <w:rPr>
          <w:rFonts w:ascii="Cambria" w:eastAsia="宋体" w:hAnsi="Cambria" w:cs="宋体"/>
          <w:b/>
          <w:sz w:val="18"/>
          <w:szCs w:val="18"/>
        </w:rPr>
        <w:t xml:space="preserve">Fig. </w:t>
      </w:r>
      <w:r w:rsidRPr="00093D49">
        <w:rPr>
          <w:rFonts w:ascii="Cambria" w:eastAsia="宋体" w:hAnsi="Cambria" w:cs="宋体"/>
          <w:b/>
          <w:sz w:val="18"/>
          <w:szCs w:val="18"/>
        </w:rPr>
        <w:t>34</w:t>
      </w:r>
      <w:r w:rsidRPr="007868E3">
        <w:rPr>
          <w:rFonts w:ascii="Cambria" w:eastAsia="宋体" w:hAnsi="Cambria" w:cs="宋体"/>
          <w:b/>
          <w:sz w:val="18"/>
          <w:szCs w:val="18"/>
        </w:rPr>
        <w:t xml:space="preserve"> </w:t>
      </w:r>
      <w:r w:rsidRPr="007868E3">
        <w:rPr>
          <w:rFonts w:ascii="Cambria" w:eastAsia="宋体" w:hAnsi="Cambria" w:cs="宋体"/>
          <w:bCs/>
          <w:sz w:val="18"/>
          <w:szCs w:val="18"/>
        </w:rPr>
        <w:t>System reliability versus coupling degree under bidirectional coupling (after adding TR</w:t>
      </w:r>
      <w:r w:rsidRPr="007868E3">
        <w:rPr>
          <w:rFonts w:ascii="Cambria" w:eastAsia="宋体" w:hAnsi="Cambria" w:cs="宋体"/>
          <w:bCs/>
          <w:sz w:val="18"/>
          <w:szCs w:val="18"/>
          <w:vertAlign w:val="subscript"/>
        </w:rPr>
        <w:t>2</w:t>
      </w:r>
      <w:r w:rsidRPr="007868E3">
        <w:rPr>
          <w:rFonts w:ascii="Cambria" w:eastAsia="宋体" w:hAnsi="Cambria" w:cs="宋体"/>
          <w:bCs/>
          <w:sz w:val="18"/>
          <w:szCs w:val="18"/>
        </w:rPr>
        <w:t>)</w:t>
      </w:r>
    </w:p>
    <w:p w14:paraId="5151AA00" w14:textId="45AC08E1"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 xml:space="preserve">As shown in Fig. </w:t>
      </w:r>
      <w:r w:rsidRPr="00093D49">
        <w:rPr>
          <w:rFonts w:ascii="Cambria" w:eastAsia="宋体" w:hAnsi="Cambria" w:cs="Times New Roman"/>
          <w:kern w:val="0"/>
          <w:sz w:val="20"/>
          <w:szCs w:val="20"/>
        </w:rPr>
        <w:t>34</w:t>
      </w:r>
      <w:r w:rsidRPr="007868E3">
        <w:rPr>
          <w:rFonts w:ascii="Cambria" w:eastAsia="宋体" w:hAnsi="Cambria" w:cs="Times New Roman"/>
          <w:kern w:val="0"/>
          <w:sz w:val="20"/>
          <w:szCs w:val="20"/>
        </w:rPr>
        <w:t>:</w:t>
      </w:r>
    </w:p>
    <w:p w14:paraId="44F3A847"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1) When the coupling degree reaches 2.65%, coupling changes the normal-operation energy supply path of the high-cost high-reliability EPS, and the path improves. Consequently, EPS reliability increases slightly and then remains unchanged, validating Bidirectional rule 2-1.</w:t>
      </w:r>
    </w:p>
    <w:p w14:paraId="528B834F"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2) When the coupling degree reaches 2.65%, coupling changes the normal-operation energy supply path of the EPS. The reliability of the low-cost high-reliability NGS decreases and then increases slightly, validating Bidirectional rule 2-2.</w:t>
      </w:r>
    </w:p>
    <w:p w14:paraId="4D394D88"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3) When the coupling degree reaches 2.65%, coupling changes the normal-operation energy supply path of the EPS, and the path improves. Consequently, IES reliability increases and then increases slightly thereafter, validating Bidirectional rule 2-3.</w:t>
      </w:r>
    </w:p>
    <w:p w14:paraId="2A604076" w14:textId="77777777" w:rsidR="007868E3" w:rsidRPr="007868E3" w:rsidRDefault="007868E3" w:rsidP="007868E3">
      <w:pPr>
        <w:widowControl/>
        <w:spacing w:line="252" w:lineRule="auto"/>
        <w:rPr>
          <w:rFonts w:ascii="Cambria" w:eastAsia="宋体" w:hAnsi="Cambria" w:cs="Times New Roman"/>
          <w:kern w:val="0"/>
          <w:sz w:val="20"/>
          <w:szCs w:val="20"/>
        </w:rPr>
      </w:pPr>
      <w:r w:rsidRPr="007868E3">
        <w:rPr>
          <w:rFonts w:ascii="Cambria" w:eastAsia="宋体" w:hAnsi="Cambria" w:cs="Times New Roman"/>
          <w:kern w:val="0"/>
          <w:sz w:val="20"/>
          <w:szCs w:val="20"/>
        </w:rPr>
        <w:t>(3) Bidirectional rule 3</w:t>
      </w:r>
    </w:p>
    <w:p w14:paraId="4995B17A" w14:textId="632C98CA"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 xml:space="preserve">After the load-shedding costs are interchanged, the EPS becomes a low-cost low-reliability system, whereas the NGS becomes a high-cost high-reliability system. The reliability of the system is calculated for different schemes, as shown in Fig. </w:t>
      </w:r>
      <w:r w:rsidRPr="00093D49">
        <w:rPr>
          <w:rFonts w:ascii="Cambria" w:eastAsia="宋体" w:hAnsi="Cambria" w:cs="Times New Roman"/>
          <w:kern w:val="0"/>
          <w:sz w:val="20"/>
          <w:szCs w:val="20"/>
        </w:rPr>
        <w:t>35</w:t>
      </w:r>
      <w:r w:rsidRPr="007868E3">
        <w:rPr>
          <w:rFonts w:ascii="Cambria" w:eastAsia="宋体" w:hAnsi="Cambria" w:cs="Times New Roman"/>
          <w:kern w:val="0"/>
          <w:sz w:val="20"/>
          <w:szCs w:val="20"/>
        </w:rPr>
        <w:t>.</w:t>
      </w:r>
    </w:p>
    <w:p w14:paraId="0EC68185" w14:textId="77777777" w:rsidR="007868E3" w:rsidRPr="007868E3" w:rsidRDefault="007868E3" w:rsidP="007868E3">
      <w:pPr>
        <w:widowControl/>
        <w:spacing w:line="252" w:lineRule="auto"/>
        <w:jc w:val="center"/>
        <w:rPr>
          <w:rFonts w:ascii="Cambria" w:eastAsia="宋体" w:hAnsi="Cambria" w:cs="Times New Roman"/>
          <w:kern w:val="0"/>
          <w:sz w:val="20"/>
          <w:szCs w:val="20"/>
          <w:lang w:eastAsia="en-US"/>
        </w:rPr>
      </w:pPr>
      <w:r w:rsidRPr="007868E3">
        <w:rPr>
          <w:rFonts w:ascii="Cambria" w:eastAsia="宋体" w:hAnsi="Cambria" w:cs="Times New Roman"/>
          <w:kern w:val="0"/>
          <w:sz w:val="20"/>
          <w:szCs w:val="20"/>
          <w:lang w:eastAsia="en-US"/>
        </w:rPr>
        <w:object w:dxaOrig="7471" w:dyaOrig="7071" w14:anchorId="692AD784">
          <v:shape id="_x0000_i1113" type="#_x0000_t75" style="width:222.95pt;height:209.85pt" o:ole="">
            <v:imagedata r:id="rId182" o:title=""/>
          </v:shape>
          <o:OLEObject Type="Embed" ProgID="Visio.Drawing.15" ShapeID="_x0000_i1113" DrawAspect="Content" ObjectID="_1852974848" r:id="rId183"/>
        </w:object>
      </w:r>
    </w:p>
    <w:p w14:paraId="706389E1" w14:textId="076B2505" w:rsidR="007868E3" w:rsidRPr="007868E3" w:rsidRDefault="007868E3" w:rsidP="007868E3">
      <w:pPr>
        <w:overflowPunct w:val="0"/>
        <w:adjustRightInd w:val="0"/>
        <w:spacing w:afterLines="50" w:after="120" w:line="252" w:lineRule="auto"/>
        <w:jc w:val="left"/>
        <w:rPr>
          <w:rFonts w:ascii="Cambria" w:eastAsia="宋体" w:hAnsi="Cambria" w:cs="宋体"/>
          <w:b/>
          <w:sz w:val="18"/>
          <w:szCs w:val="18"/>
        </w:rPr>
      </w:pPr>
      <w:r w:rsidRPr="007868E3">
        <w:rPr>
          <w:rFonts w:ascii="Cambria" w:eastAsia="宋体" w:hAnsi="Cambria" w:cs="宋体"/>
          <w:b/>
          <w:sz w:val="18"/>
          <w:szCs w:val="18"/>
        </w:rPr>
        <w:t xml:space="preserve">Fig. </w:t>
      </w:r>
      <w:r w:rsidRPr="00093D49">
        <w:rPr>
          <w:rFonts w:ascii="Cambria" w:eastAsia="宋体" w:hAnsi="Cambria" w:cs="宋体"/>
          <w:b/>
          <w:sz w:val="18"/>
          <w:szCs w:val="18"/>
        </w:rPr>
        <w:t>35</w:t>
      </w:r>
      <w:r w:rsidRPr="007868E3">
        <w:rPr>
          <w:rFonts w:ascii="Cambria" w:eastAsia="宋体" w:hAnsi="Cambria" w:cs="宋体"/>
          <w:b/>
          <w:sz w:val="18"/>
          <w:szCs w:val="18"/>
        </w:rPr>
        <w:t xml:space="preserve"> </w:t>
      </w:r>
      <w:r w:rsidRPr="007868E3">
        <w:rPr>
          <w:rFonts w:ascii="Cambria" w:eastAsia="宋体" w:hAnsi="Cambria" w:cs="宋体"/>
          <w:bCs/>
          <w:sz w:val="18"/>
          <w:szCs w:val="18"/>
        </w:rPr>
        <w:t>System reliability versus coupling degree under bidirectional coupling (after exchanging load shedding costs)</w:t>
      </w:r>
    </w:p>
    <w:p w14:paraId="35AD7047" w14:textId="72D92F9E"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 xml:space="preserve">As shown in Fig. </w:t>
      </w:r>
      <w:r w:rsidRPr="00093D49">
        <w:rPr>
          <w:rFonts w:ascii="Cambria" w:eastAsia="宋体" w:hAnsi="Cambria" w:cs="Times New Roman"/>
          <w:kern w:val="0"/>
          <w:sz w:val="20"/>
          <w:szCs w:val="20"/>
        </w:rPr>
        <w:t>35</w:t>
      </w:r>
      <w:r w:rsidRPr="007868E3">
        <w:rPr>
          <w:rFonts w:ascii="Cambria" w:eastAsia="宋体" w:hAnsi="Cambria" w:cs="Times New Roman"/>
          <w:kern w:val="0"/>
          <w:sz w:val="20"/>
          <w:szCs w:val="20"/>
        </w:rPr>
        <w:t>, with increasing coupling degree:</w:t>
      </w:r>
    </w:p>
    <w:p w14:paraId="59B9313A"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1) The reliability of the high-cost high-reliability system, i.e., the NGS, increases slightly, validating Bidirectional rule 3-1.</w:t>
      </w:r>
    </w:p>
    <w:p w14:paraId="30A26B51"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2) The reliability of the low-cost low-reliability system, i.e., the EPS, first increases and then reaches saturation, validating Bidirectional rule 3-2.</w:t>
      </w:r>
    </w:p>
    <w:p w14:paraId="61FBD5D2"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3) IES reliability first increases and then reaches saturation, validating Bidirectional rule 3-3.</w:t>
      </w:r>
    </w:p>
    <w:p w14:paraId="1546B980" w14:textId="77777777" w:rsidR="007868E3" w:rsidRPr="007868E3" w:rsidRDefault="007868E3" w:rsidP="007868E3">
      <w:pPr>
        <w:widowControl/>
        <w:spacing w:line="252" w:lineRule="auto"/>
        <w:rPr>
          <w:rFonts w:ascii="Cambria" w:eastAsia="宋体" w:hAnsi="Cambria" w:cs="Times New Roman"/>
          <w:kern w:val="0"/>
          <w:sz w:val="20"/>
          <w:szCs w:val="20"/>
        </w:rPr>
      </w:pPr>
      <w:r w:rsidRPr="007868E3">
        <w:rPr>
          <w:rFonts w:ascii="Cambria" w:eastAsia="宋体" w:hAnsi="Cambria" w:cs="Times New Roman"/>
          <w:kern w:val="0"/>
          <w:sz w:val="20"/>
          <w:szCs w:val="20"/>
        </w:rPr>
        <w:t>(4) Bidirectional rule 4</w:t>
      </w:r>
    </w:p>
    <w:p w14:paraId="55471FAB" w14:textId="1104B849"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lastRenderedPageBreak/>
        <w:t xml:space="preserve">Under the original parameter settings of the test system, the EPS is a high-cost low-reliability system, whereas the NGS is a low-cost high-reliability system. The reliability of the system is calculated for different schemes, as shown in Fig. </w:t>
      </w:r>
      <w:r w:rsidRPr="00093D49">
        <w:rPr>
          <w:rFonts w:ascii="Cambria" w:eastAsia="宋体" w:hAnsi="Cambria" w:cs="Times New Roman"/>
          <w:kern w:val="0"/>
          <w:sz w:val="20"/>
          <w:szCs w:val="20"/>
        </w:rPr>
        <w:t>36</w:t>
      </w:r>
      <w:r w:rsidRPr="007868E3">
        <w:rPr>
          <w:rFonts w:ascii="Cambria" w:eastAsia="宋体" w:hAnsi="Cambria" w:cs="Times New Roman"/>
          <w:kern w:val="0"/>
          <w:sz w:val="20"/>
          <w:szCs w:val="20"/>
        </w:rPr>
        <w:t>.</w:t>
      </w:r>
    </w:p>
    <w:p w14:paraId="2496B77E" w14:textId="77777777" w:rsidR="007868E3" w:rsidRPr="007868E3" w:rsidRDefault="007868E3" w:rsidP="007868E3">
      <w:pPr>
        <w:widowControl/>
        <w:spacing w:line="252" w:lineRule="auto"/>
        <w:jc w:val="center"/>
        <w:rPr>
          <w:rFonts w:ascii="Cambria" w:eastAsia="宋体" w:hAnsi="Cambria" w:cs="Times New Roman"/>
          <w:kern w:val="0"/>
          <w:sz w:val="20"/>
          <w:szCs w:val="20"/>
          <w:lang w:eastAsia="en-US"/>
        </w:rPr>
      </w:pPr>
      <w:r w:rsidRPr="007868E3">
        <w:rPr>
          <w:rFonts w:ascii="Cambria" w:eastAsia="宋体" w:hAnsi="Cambria" w:cs="Times New Roman"/>
          <w:kern w:val="0"/>
          <w:sz w:val="20"/>
          <w:szCs w:val="20"/>
          <w:lang w:eastAsia="en-US"/>
        </w:rPr>
        <w:object w:dxaOrig="7621" w:dyaOrig="7110" w14:anchorId="2B9AD200">
          <v:shape id="_x0000_i1114" type="#_x0000_t75" style="width:222.95pt;height:207.55pt" o:ole="">
            <v:imagedata r:id="rId184" o:title=""/>
          </v:shape>
          <o:OLEObject Type="Embed" ProgID="Visio.Drawing.15" ShapeID="_x0000_i1114" DrawAspect="Content" ObjectID="_1852974849" r:id="rId185"/>
        </w:object>
      </w:r>
    </w:p>
    <w:p w14:paraId="450A247B" w14:textId="7D1E93F8" w:rsidR="007868E3" w:rsidRPr="007868E3" w:rsidRDefault="007868E3" w:rsidP="007868E3">
      <w:pPr>
        <w:overflowPunct w:val="0"/>
        <w:adjustRightInd w:val="0"/>
        <w:spacing w:afterLines="50" w:after="120" w:line="252" w:lineRule="auto"/>
        <w:jc w:val="left"/>
        <w:rPr>
          <w:rFonts w:ascii="Cambria" w:eastAsia="宋体" w:hAnsi="Cambria" w:cs="宋体"/>
          <w:b/>
          <w:sz w:val="18"/>
          <w:szCs w:val="18"/>
        </w:rPr>
      </w:pPr>
      <w:r w:rsidRPr="007868E3">
        <w:rPr>
          <w:rFonts w:ascii="Cambria" w:eastAsia="宋体" w:hAnsi="Cambria" w:cs="宋体"/>
          <w:b/>
          <w:sz w:val="18"/>
          <w:szCs w:val="18"/>
        </w:rPr>
        <w:t xml:space="preserve">Fig. </w:t>
      </w:r>
      <w:r w:rsidRPr="00093D49">
        <w:rPr>
          <w:rFonts w:ascii="Cambria" w:eastAsia="宋体" w:hAnsi="Cambria" w:cs="宋体"/>
          <w:b/>
          <w:sz w:val="18"/>
          <w:szCs w:val="18"/>
        </w:rPr>
        <w:t>36</w:t>
      </w:r>
      <w:r w:rsidRPr="007868E3">
        <w:rPr>
          <w:rFonts w:ascii="Cambria" w:eastAsia="宋体" w:hAnsi="Cambria" w:cs="宋体"/>
          <w:b/>
          <w:sz w:val="18"/>
          <w:szCs w:val="18"/>
        </w:rPr>
        <w:t xml:space="preserve"> </w:t>
      </w:r>
      <w:r w:rsidRPr="007868E3">
        <w:rPr>
          <w:rFonts w:ascii="Cambria" w:eastAsia="宋体" w:hAnsi="Cambria" w:cs="宋体"/>
          <w:bCs/>
          <w:sz w:val="18"/>
          <w:szCs w:val="18"/>
        </w:rPr>
        <w:t>System reliability versus coupling degree under bidirectional coupling</w:t>
      </w:r>
    </w:p>
    <w:p w14:paraId="31265601" w14:textId="191F8DED"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 xml:space="preserve">As shown in Fig. </w:t>
      </w:r>
      <w:r w:rsidRPr="00093D49">
        <w:rPr>
          <w:rFonts w:ascii="Cambria" w:eastAsia="宋体" w:hAnsi="Cambria" w:cs="Times New Roman"/>
          <w:kern w:val="0"/>
          <w:sz w:val="20"/>
          <w:szCs w:val="20"/>
        </w:rPr>
        <w:t>36</w:t>
      </w:r>
      <w:r w:rsidRPr="007868E3">
        <w:rPr>
          <w:rFonts w:ascii="Cambria" w:eastAsia="宋体" w:hAnsi="Cambria" w:cs="Times New Roman"/>
          <w:kern w:val="0"/>
          <w:sz w:val="20"/>
          <w:szCs w:val="20"/>
        </w:rPr>
        <w:t>, with increasing coupling degree:</w:t>
      </w:r>
    </w:p>
    <w:p w14:paraId="26BE3D9B"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1) The reliability of the high-cost low-reliability system, i.e., the EPS, first increases and then reaches saturation, validating Bidirectional rule 4-1.</w:t>
      </w:r>
    </w:p>
    <w:p w14:paraId="6B4E2398"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2) The reliability of the low-cost high-reliability system, i.e., the NGS, first decreases and then reaches saturation, validating Bidirectional rule 4-2.</w:t>
      </w:r>
    </w:p>
    <w:p w14:paraId="2FB87894"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3) IES reliability first increases and then reaches saturation, validating Bidirectional rule 4-3.</w:t>
      </w:r>
    </w:p>
    <w:p w14:paraId="52F69111" w14:textId="7BAA29D0" w:rsidR="007868E3" w:rsidRPr="007868E3" w:rsidRDefault="00F23FDD" w:rsidP="007868E3">
      <w:pPr>
        <w:keepNext/>
        <w:widowControl/>
        <w:spacing w:before="120" w:after="120"/>
        <w:jc w:val="left"/>
        <w:outlineLvl w:val="2"/>
        <w:rPr>
          <w:rFonts w:ascii="Cambria" w:eastAsia="宋体" w:hAnsi="Cambria" w:cs="Times New Roman"/>
          <w:i/>
          <w:kern w:val="0"/>
          <w:sz w:val="20"/>
          <w:szCs w:val="20"/>
        </w:rPr>
      </w:pPr>
      <w:r w:rsidRPr="00093D49">
        <w:rPr>
          <w:rFonts w:ascii="Cambria" w:eastAsia="宋体" w:hAnsi="Cambria" w:cs="Times New Roman"/>
          <w:i/>
          <w:kern w:val="0"/>
          <w:sz w:val="20"/>
          <w:szCs w:val="20"/>
        </w:rPr>
        <w:t>6.2</w:t>
      </w:r>
      <w:r w:rsidRPr="007868E3">
        <w:rPr>
          <w:rFonts w:ascii="Cambria" w:eastAsia="宋体" w:hAnsi="Cambria" w:cs="Times New Roman"/>
          <w:i/>
          <w:kern w:val="0"/>
          <w:sz w:val="20"/>
          <w:szCs w:val="20"/>
        </w:rPr>
        <w:t>.</w:t>
      </w:r>
      <w:r w:rsidR="007868E3" w:rsidRPr="007868E3">
        <w:rPr>
          <w:rFonts w:ascii="Cambria" w:eastAsia="宋体" w:hAnsi="Cambria" w:cs="Times New Roman"/>
          <w:i/>
          <w:kern w:val="0"/>
          <w:sz w:val="20"/>
          <w:szCs w:val="20"/>
        </w:rPr>
        <w:t>3 Validation of common rules</w:t>
      </w:r>
    </w:p>
    <w:p w14:paraId="58282812"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(1) Common rule 1</w:t>
      </w:r>
    </w:p>
    <w:p w14:paraId="17960DCA" w14:textId="3E34CE13"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 xml:space="preserve">As shown in Figs. </w:t>
      </w:r>
      <w:r w:rsidRPr="00093D49">
        <w:rPr>
          <w:rFonts w:ascii="Cambria" w:eastAsia="宋体" w:hAnsi="Cambria" w:cs="Times New Roman"/>
          <w:kern w:val="0"/>
          <w:sz w:val="20"/>
          <w:szCs w:val="20"/>
        </w:rPr>
        <w:t>27</w:t>
      </w:r>
      <w:r w:rsidRPr="007868E3">
        <w:rPr>
          <w:rFonts w:ascii="Cambria" w:eastAsia="宋体" w:hAnsi="Cambria" w:cs="Times New Roman"/>
          <w:kern w:val="0"/>
          <w:sz w:val="20"/>
          <w:szCs w:val="20"/>
        </w:rPr>
        <w:t>–</w:t>
      </w:r>
      <w:r w:rsidRPr="00093D49">
        <w:rPr>
          <w:rFonts w:ascii="Cambria" w:eastAsia="宋体" w:hAnsi="Cambria" w:cs="Times New Roman"/>
          <w:kern w:val="0"/>
          <w:sz w:val="20"/>
          <w:szCs w:val="20"/>
        </w:rPr>
        <w:t>30</w:t>
      </w:r>
      <w:r w:rsidRPr="007868E3">
        <w:rPr>
          <w:rFonts w:ascii="Cambria" w:eastAsia="宋体" w:hAnsi="Cambria" w:cs="Times New Roman"/>
          <w:kern w:val="0"/>
          <w:sz w:val="20"/>
          <w:szCs w:val="20"/>
        </w:rPr>
        <w:t xml:space="preserve">, </w:t>
      </w:r>
      <w:r w:rsidRPr="00093D49">
        <w:rPr>
          <w:rFonts w:ascii="Cambria" w:eastAsia="宋体" w:hAnsi="Cambria" w:cs="Times New Roman"/>
          <w:kern w:val="0"/>
          <w:sz w:val="20"/>
          <w:szCs w:val="20"/>
        </w:rPr>
        <w:t>32</w:t>
      </w:r>
      <w:r w:rsidRPr="007868E3">
        <w:rPr>
          <w:rFonts w:ascii="Cambria" w:eastAsia="宋体" w:hAnsi="Cambria" w:cs="Times New Roman"/>
          <w:kern w:val="0"/>
          <w:sz w:val="20"/>
          <w:szCs w:val="20"/>
        </w:rPr>
        <w:t xml:space="preserve">, and </w:t>
      </w:r>
      <w:r w:rsidRPr="00093D49">
        <w:rPr>
          <w:rFonts w:ascii="Cambria" w:eastAsia="宋体" w:hAnsi="Cambria" w:cs="Times New Roman"/>
          <w:kern w:val="0"/>
          <w:sz w:val="20"/>
          <w:szCs w:val="20"/>
        </w:rPr>
        <w:t>34</w:t>
      </w:r>
      <w:r w:rsidRPr="007868E3">
        <w:rPr>
          <w:rFonts w:ascii="Cambria" w:eastAsia="宋体" w:hAnsi="Cambria" w:cs="Times New Roman"/>
          <w:kern w:val="0"/>
          <w:sz w:val="20"/>
          <w:szCs w:val="20"/>
        </w:rPr>
        <w:t>–E</w:t>
      </w:r>
      <w:r w:rsidRPr="00093D49">
        <w:rPr>
          <w:rFonts w:ascii="Cambria" w:eastAsia="宋体" w:hAnsi="Cambria" w:cs="Times New Roman"/>
          <w:kern w:val="0"/>
          <w:sz w:val="20"/>
          <w:szCs w:val="20"/>
        </w:rPr>
        <w:t>36</w:t>
      </w:r>
      <w:r w:rsidRPr="007868E3">
        <w:rPr>
          <w:rFonts w:ascii="Cambria" w:eastAsia="宋体" w:hAnsi="Cambria" w:cs="Times New Roman"/>
          <w:kern w:val="0"/>
          <w:sz w:val="20"/>
          <w:szCs w:val="20"/>
        </w:rPr>
        <w:t>, the reliability of all low-reliability systems increases after coupling, whereas that of high-reliability systems either decreases or increases slightly. These results validate Common rule 1.</w:t>
      </w:r>
    </w:p>
    <w:p w14:paraId="729BAA4A"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(2) Common rule 2</w:t>
      </w:r>
    </w:p>
    <w:p w14:paraId="58E0C3A8" w14:textId="400E9694"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 xml:space="preserve">As shown in Figs. </w:t>
      </w:r>
      <w:r w:rsidRPr="00093D49">
        <w:rPr>
          <w:rFonts w:ascii="Cambria" w:eastAsia="宋体" w:hAnsi="Cambria" w:cs="Times New Roman"/>
          <w:kern w:val="0"/>
          <w:sz w:val="20"/>
          <w:szCs w:val="20"/>
        </w:rPr>
        <w:t>27</w:t>
      </w:r>
      <w:r w:rsidRPr="007868E3">
        <w:rPr>
          <w:rFonts w:ascii="Cambria" w:eastAsia="宋体" w:hAnsi="Cambria" w:cs="Times New Roman"/>
          <w:kern w:val="0"/>
          <w:sz w:val="20"/>
          <w:szCs w:val="20"/>
        </w:rPr>
        <w:t>–</w:t>
      </w:r>
      <w:r w:rsidRPr="00093D49">
        <w:rPr>
          <w:rFonts w:ascii="Cambria" w:eastAsia="宋体" w:hAnsi="Cambria" w:cs="Times New Roman"/>
          <w:kern w:val="0"/>
          <w:sz w:val="20"/>
          <w:szCs w:val="20"/>
        </w:rPr>
        <w:t>30</w:t>
      </w:r>
      <w:r w:rsidRPr="007868E3">
        <w:rPr>
          <w:rFonts w:ascii="Cambria" w:eastAsia="宋体" w:hAnsi="Cambria" w:cs="Times New Roman"/>
          <w:kern w:val="0"/>
          <w:sz w:val="20"/>
          <w:szCs w:val="20"/>
        </w:rPr>
        <w:t xml:space="preserve">, </w:t>
      </w:r>
      <w:r w:rsidRPr="00093D49">
        <w:rPr>
          <w:rFonts w:ascii="Cambria" w:eastAsia="宋体" w:hAnsi="Cambria" w:cs="Times New Roman"/>
          <w:kern w:val="0"/>
          <w:sz w:val="20"/>
          <w:szCs w:val="20"/>
        </w:rPr>
        <w:t>32</w:t>
      </w:r>
      <w:r w:rsidRPr="007868E3">
        <w:rPr>
          <w:rFonts w:ascii="Cambria" w:eastAsia="宋体" w:hAnsi="Cambria" w:cs="Times New Roman"/>
          <w:kern w:val="0"/>
          <w:sz w:val="20"/>
          <w:szCs w:val="20"/>
        </w:rPr>
        <w:t xml:space="preserve">, and </w:t>
      </w:r>
      <w:r w:rsidRPr="00093D49">
        <w:rPr>
          <w:rFonts w:ascii="Cambria" w:eastAsia="宋体" w:hAnsi="Cambria" w:cs="Times New Roman"/>
          <w:kern w:val="0"/>
          <w:sz w:val="20"/>
          <w:szCs w:val="20"/>
        </w:rPr>
        <w:t>34</w:t>
      </w:r>
      <w:r w:rsidRPr="007868E3">
        <w:rPr>
          <w:rFonts w:ascii="Cambria" w:eastAsia="宋体" w:hAnsi="Cambria" w:cs="Times New Roman"/>
          <w:kern w:val="0"/>
          <w:sz w:val="20"/>
          <w:szCs w:val="20"/>
        </w:rPr>
        <w:t>–E</w:t>
      </w:r>
      <w:r w:rsidRPr="00093D49">
        <w:rPr>
          <w:rFonts w:ascii="Cambria" w:eastAsia="宋体" w:hAnsi="Cambria" w:cs="Times New Roman"/>
          <w:kern w:val="0"/>
          <w:sz w:val="20"/>
          <w:szCs w:val="20"/>
        </w:rPr>
        <w:t>36</w:t>
      </w:r>
      <w:r w:rsidRPr="007868E3">
        <w:rPr>
          <w:rFonts w:ascii="Cambria" w:eastAsia="宋体" w:hAnsi="Cambria" w:cs="Times New Roman"/>
          <w:kern w:val="0"/>
          <w:sz w:val="20"/>
          <w:szCs w:val="20"/>
        </w:rPr>
        <w:t>, the reliability of high-cost systems either increases or remains unchanged, whereas that of low-cost systems tends to decrease. These results validate Common rule 2.</w:t>
      </w:r>
    </w:p>
    <w:p w14:paraId="41BED7BA"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(3) Common rule 3</w:t>
      </w:r>
    </w:p>
    <w:p w14:paraId="5166D04A" w14:textId="6E826BE9"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 xml:space="preserve">As shown in Figs. </w:t>
      </w:r>
      <w:r w:rsidRPr="00093D49">
        <w:rPr>
          <w:rFonts w:ascii="Cambria" w:eastAsia="宋体" w:hAnsi="Cambria" w:cs="Times New Roman"/>
          <w:kern w:val="0"/>
          <w:sz w:val="20"/>
          <w:szCs w:val="20"/>
        </w:rPr>
        <w:t>27</w:t>
      </w:r>
      <w:r w:rsidRPr="007868E3">
        <w:rPr>
          <w:rFonts w:ascii="Cambria" w:eastAsia="宋体" w:hAnsi="Cambria" w:cs="Times New Roman"/>
          <w:kern w:val="0"/>
          <w:sz w:val="20"/>
          <w:szCs w:val="20"/>
        </w:rPr>
        <w:t>–</w:t>
      </w:r>
      <w:r w:rsidRPr="00093D49">
        <w:rPr>
          <w:rFonts w:ascii="Cambria" w:eastAsia="宋体" w:hAnsi="Cambria" w:cs="Times New Roman"/>
          <w:kern w:val="0"/>
          <w:sz w:val="20"/>
          <w:szCs w:val="20"/>
        </w:rPr>
        <w:t>30</w:t>
      </w:r>
      <w:r w:rsidRPr="007868E3">
        <w:rPr>
          <w:rFonts w:ascii="Cambria" w:eastAsia="宋体" w:hAnsi="Cambria" w:cs="Times New Roman"/>
          <w:kern w:val="0"/>
          <w:sz w:val="20"/>
          <w:szCs w:val="20"/>
        </w:rPr>
        <w:t>, the reliability of all inflow subsystems increases, whereas that of the outflow subsystems either decreases or remains unchanged. These results validate Common rule 3.</w:t>
      </w:r>
    </w:p>
    <w:p w14:paraId="705178ED" w14:textId="77777777" w:rsidR="007868E3" w:rsidRPr="007868E3" w:rsidRDefault="007868E3" w:rsidP="007868E3">
      <w:pPr>
        <w:widowControl/>
        <w:spacing w:line="252" w:lineRule="auto"/>
        <w:ind w:firstLine="142"/>
        <w:rPr>
          <w:rFonts w:ascii="Cambria" w:eastAsia="宋体" w:hAnsi="Cambria" w:cs="Times New Roman"/>
          <w:kern w:val="0"/>
          <w:sz w:val="20"/>
          <w:szCs w:val="20"/>
        </w:rPr>
      </w:pPr>
      <w:r w:rsidRPr="007868E3">
        <w:rPr>
          <w:rFonts w:ascii="Cambria" w:eastAsia="宋体" w:hAnsi="Cambria" w:cs="Times New Roman"/>
          <w:kern w:val="0"/>
          <w:sz w:val="20"/>
          <w:szCs w:val="20"/>
        </w:rPr>
        <w:t>(4) Common rule 4</w:t>
      </w:r>
    </w:p>
    <w:p w14:paraId="5585A954" w14:textId="77777777" w:rsidR="008403E6" w:rsidRDefault="007868E3" w:rsidP="007868E3">
      <w:pPr>
        <w:widowControl/>
        <w:spacing w:line="252" w:lineRule="auto"/>
        <w:ind w:firstLine="142"/>
        <w:rPr>
          <w:rFonts w:ascii="Cambria" w:eastAsia="宋体" w:hAnsi="Cambria" w:cs="Times New Roman"/>
          <w:bCs/>
          <w:szCs w:val="21"/>
        </w:rPr>
      </w:pPr>
      <w:r w:rsidRPr="007868E3">
        <w:rPr>
          <w:rFonts w:ascii="Cambria" w:eastAsia="宋体" w:hAnsi="Cambria" w:cs="Times New Roman"/>
          <w:kern w:val="0"/>
          <w:sz w:val="20"/>
          <w:szCs w:val="20"/>
        </w:rPr>
        <w:t xml:space="preserve">As shown in Fig. </w:t>
      </w:r>
      <w:r w:rsidRPr="00093D49">
        <w:rPr>
          <w:rFonts w:ascii="Cambria" w:eastAsia="宋体" w:hAnsi="Cambria" w:cs="Times New Roman"/>
          <w:kern w:val="0"/>
          <w:sz w:val="20"/>
          <w:szCs w:val="20"/>
        </w:rPr>
        <w:t>34</w:t>
      </w:r>
      <w:r w:rsidRPr="007868E3">
        <w:rPr>
          <w:rFonts w:ascii="Cambria" w:eastAsia="宋体" w:hAnsi="Cambria" w:cs="Times New Roman"/>
          <w:kern w:val="0"/>
          <w:sz w:val="20"/>
          <w:szCs w:val="20"/>
        </w:rPr>
        <w:t>, EPS reliability increases after its normal-operation energy supply path improves, validating Common rule 4</w:t>
      </w:r>
      <w:r w:rsidR="00794F20" w:rsidRPr="00093D49">
        <w:rPr>
          <w:rFonts w:ascii="Cambria" w:eastAsia="宋体" w:hAnsi="Cambria" w:cs="Times New Roman"/>
          <w:bCs/>
          <w:szCs w:val="21"/>
        </w:rPr>
        <w:t>.</w:t>
      </w:r>
    </w:p>
    <w:p w14:paraId="25D6E869" w14:textId="77777777" w:rsidR="00C517C2" w:rsidRDefault="00C517C2" w:rsidP="007868E3">
      <w:pPr>
        <w:widowControl/>
        <w:spacing w:line="252" w:lineRule="auto"/>
        <w:ind w:firstLine="142"/>
        <w:rPr>
          <w:rFonts w:ascii="Cambria" w:eastAsia="宋体" w:hAnsi="Cambria" w:cs="Times New Roman"/>
          <w:bCs/>
          <w:szCs w:val="21"/>
        </w:rPr>
      </w:pPr>
    </w:p>
    <w:p w14:paraId="2946C344" w14:textId="77777777" w:rsidR="00C517C2" w:rsidRDefault="00C517C2" w:rsidP="007868E3">
      <w:pPr>
        <w:widowControl/>
        <w:spacing w:line="252" w:lineRule="auto"/>
        <w:ind w:firstLine="142"/>
        <w:rPr>
          <w:rFonts w:ascii="Cambria" w:eastAsia="宋体" w:hAnsi="Cambria" w:cs="Times New Roman"/>
          <w:bCs/>
          <w:szCs w:val="21"/>
        </w:rPr>
      </w:pPr>
    </w:p>
    <w:p w14:paraId="2EDADECE" w14:textId="38D139C7" w:rsidR="00C517C2" w:rsidRPr="00C517C2" w:rsidRDefault="00C517C2" w:rsidP="00C517C2">
      <w:pPr>
        <w:pStyle w:val="afffb"/>
        <w:numPr>
          <w:ilvl w:val="0"/>
          <w:numId w:val="46"/>
        </w:numPr>
        <w:rPr>
          <w:rFonts w:ascii="Cambria" w:hAnsi="Cambria"/>
          <w:sz w:val="16"/>
          <w:szCs w:val="16"/>
        </w:rPr>
      </w:pPr>
      <w:r w:rsidRPr="003276D9">
        <w:rPr>
          <w:rFonts w:ascii="Cambria" w:hAnsi="Cambria"/>
          <w:sz w:val="16"/>
          <w:szCs w:val="16"/>
          <w:lang w:bidi="ar"/>
        </w:rPr>
        <w:t>W. Liu, Y. Wang, et al. Multi-stage restoration strategy to enhance distribution system resilience with improved conditional generative adversarial nets. CSEE Journal of Power and Energy Systems 2025; 11(4): 1657-1669</w:t>
      </w:r>
      <w:r w:rsidRPr="003F18DD">
        <w:rPr>
          <w:rFonts w:ascii="Cambria" w:hAnsi="Cambria"/>
          <w:sz w:val="16"/>
          <w:szCs w:val="16"/>
          <w:lang w:bidi="ar"/>
        </w:rPr>
        <w:t>.</w:t>
      </w:r>
    </w:p>
    <w:p w14:paraId="78D1E79F" w14:textId="77777777" w:rsidR="00C517C2" w:rsidRDefault="00C517C2" w:rsidP="00C517C2">
      <w:pPr>
        <w:pStyle w:val="afffb"/>
        <w:numPr>
          <w:ilvl w:val="0"/>
          <w:numId w:val="46"/>
        </w:numPr>
        <w:rPr>
          <w:rFonts w:ascii="Cambria" w:hAnsi="Cambria"/>
          <w:sz w:val="16"/>
          <w:szCs w:val="16"/>
        </w:rPr>
      </w:pPr>
      <w:bookmarkStart w:id="5" w:name="_Hlk215854381"/>
      <w:r w:rsidRPr="003276D9">
        <w:rPr>
          <w:rFonts w:ascii="Cambria" w:hAnsi="Cambria"/>
          <w:sz w:val="16"/>
          <w:szCs w:val="16"/>
          <w:lang w:bidi="ar"/>
        </w:rPr>
        <w:t>B. Fan, et al. Economic-emission-constrained multi-objective hybrid optimal energy flow of integrated energy systems. International Journal of Low-Carbon Technologies 2023; 18: 265-272</w:t>
      </w:r>
      <w:r w:rsidRPr="003F18DD">
        <w:rPr>
          <w:rFonts w:ascii="Cambria" w:hAnsi="Cambria"/>
          <w:sz w:val="16"/>
          <w:szCs w:val="16"/>
          <w:lang w:bidi="ar"/>
        </w:rPr>
        <w:t>.</w:t>
      </w:r>
      <w:bookmarkEnd w:id="5"/>
    </w:p>
    <w:p w14:paraId="764A35AE" w14:textId="455056A8" w:rsidR="00C517C2" w:rsidRPr="00093D49" w:rsidRDefault="00C517C2" w:rsidP="007868E3">
      <w:pPr>
        <w:widowControl/>
        <w:spacing w:line="252" w:lineRule="auto"/>
        <w:ind w:firstLine="142"/>
        <w:rPr>
          <w:rFonts w:ascii="Cambria" w:eastAsia="宋体" w:hAnsi="Cambria" w:cs="Times New Roman"/>
          <w:kern w:val="0"/>
          <w:sz w:val="20"/>
          <w:szCs w:val="20"/>
        </w:rPr>
        <w:sectPr w:rsidR="00C517C2" w:rsidRPr="00093D49" w:rsidSect="006C2313">
          <w:pgSz w:w="11906" w:h="16838" w:code="9"/>
          <w:pgMar w:top="958" w:right="958" w:bottom="958" w:left="958" w:header="851" w:footer="992" w:gutter="0"/>
          <w:cols w:space="425"/>
          <w:docGrid w:linePitch="312"/>
        </w:sectPr>
      </w:pPr>
    </w:p>
    <w:p w14:paraId="17FA52FE" w14:textId="1FD0989D" w:rsidR="008403E6" w:rsidRPr="00093D49" w:rsidRDefault="008403E6" w:rsidP="008403E6">
      <w:pPr>
        <w:spacing w:afterLines="50" w:after="120"/>
        <w:outlineLvl w:val="0"/>
        <w:rPr>
          <w:rFonts w:ascii="Cambria" w:hAnsi="Cambria" w:cs="Times New Roman"/>
          <w:b/>
          <w:bCs/>
          <w:sz w:val="24"/>
          <w:szCs w:val="24"/>
        </w:rPr>
      </w:pPr>
      <w:r w:rsidRPr="00093D49">
        <w:rPr>
          <w:rFonts w:ascii="Cambria" w:hAnsi="Cambria" w:cs="Times New Roman"/>
          <w:b/>
          <w:bCs/>
          <w:sz w:val="24"/>
          <w:szCs w:val="24"/>
        </w:rPr>
        <w:lastRenderedPageBreak/>
        <w:t xml:space="preserve">7. </w:t>
      </w:r>
      <w:r w:rsidR="00093D49" w:rsidRPr="00093D49">
        <w:rPr>
          <w:rFonts w:ascii="Cambria" w:hAnsi="Cambria" w:cs="Times New Roman"/>
          <w:b/>
          <w:bCs/>
          <w:sz w:val="24"/>
          <w:szCs w:val="24"/>
        </w:rPr>
        <w:t xml:space="preserve">Calculation procedure for the planning method in </w:t>
      </w:r>
      <w:r w:rsidR="008A5835">
        <w:rPr>
          <w:rFonts w:ascii="Cambria" w:hAnsi="Cambria" w:cs="Times New Roman" w:hint="eastAsia"/>
          <w:b/>
          <w:bCs/>
          <w:sz w:val="24"/>
          <w:szCs w:val="24"/>
        </w:rPr>
        <w:t>e</w:t>
      </w:r>
      <w:r w:rsidR="008A5835" w:rsidRPr="008A5835">
        <w:rPr>
          <w:rFonts w:ascii="Cambria" w:hAnsi="Cambria" w:cs="Times New Roman" w:hint="eastAsia"/>
          <w:b/>
          <w:bCs/>
          <w:sz w:val="24"/>
          <w:szCs w:val="24"/>
        </w:rPr>
        <w:t>xisting stud</w:t>
      </w:r>
      <w:r w:rsidR="008A5835">
        <w:rPr>
          <w:rFonts w:ascii="Cambria" w:hAnsi="Cambria" w:cs="Times New Roman" w:hint="eastAsia"/>
          <w:b/>
          <w:bCs/>
          <w:sz w:val="24"/>
          <w:szCs w:val="24"/>
        </w:rPr>
        <w:t>y</w:t>
      </w:r>
    </w:p>
    <w:p w14:paraId="0F34D5FF" w14:textId="68001139" w:rsidR="00093D49" w:rsidRPr="00093D49" w:rsidRDefault="00093D49" w:rsidP="00093D49">
      <w:pPr>
        <w:keepNext/>
        <w:widowControl/>
        <w:spacing w:before="120" w:after="120"/>
        <w:jc w:val="left"/>
        <w:outlineLvl w:val="1"/>
        <w:rPr>
          <w:rFonts w:ascii="Cambria" w:eastAsia="宋体" w:hAnsi="Cambria" w:cs="Times New Roman"/>
          <w:i/>
          <w:kern w:val="0"/>
          <w:sz w:val="20"/>
          <w:szCs w:val="20"/>
        </w:rPr>
      </w:pPr>
      <w:r w:rsidRPr="00093D49">
        <w:rPr>
          <w:rFonts w:ascii="Cambria" w:eastAsia="宋体" w:hAnsi="Cambria" w:cs="Times New Roman"/>
          <w:i/>
          <w:kern w:val="0"/>
          <w:sz w:val="20"/>
          <w:szCs w:val="20"/>
        </w:rPr>
        <w:t>7.1 Planning model</w:t>
      </w:r>
    </w:p>
    <w:p w14:paraId="79024B56" w14:textId="4B07214B" w:rsidR="00093D49" w:rsidRPr="00093D49" w:rsidRDefault="00093D49" w:rsidP="00093D49">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To ensure the comparability of the planning results, the original network topology and independent energy-supply units of the IES are fixed, and only the capacities of the GT and P2G units are treated as planning variables. Expansion of other facilities, such as electric lines, natural gas pipelines, gas storage, and demand response resources, is not considered. The connection locations, efficiencies, failure rates, and repair times of the GT and P2G units are the same as th</w:t>
      </w:r>
      <w:r w:rsidR="008A5835">
        <w:rPr>
          <w:rFonts w:ascii="Cambria" w:eastAsia="宋体" w:hAnsi="Cambria" w:cs="Times New Roman" w:hint="eastAsia"/>
          <w:kern w:val="0"/>
          <w:sz w:val="20"/>
          <w:szCs w:val="20"/>
        </w:rPr>
        <w:t>is paper</w:t>
      </w:r>
      <w:r w:rsidRPr="00093D49">
        <w:rPr>
          <w:rFonts w:ascii="Cambria" w:eastAsia="宋体" w:hAnsi="Cambria" w:cs="Times New Roman"/>
          <w:kern w:val="0"/>
          <w:sz w:val="20"/>
          <w:szCs w:val="20"/>
        </w:rPr>
        <w:t>.</w:t>
      </w:r>
    </w:p>
    <w:p w14:paraId="681108D1" w14:textId="3DE0AB5A" w:rsidR="00093D49" w:rsidRPr="00093D49" w:rsidRDefault="00093D49" w:rsidP="00093D49">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Ref. [1</w:t>
      </w:r>
      <w:r w:rsidR="008A5835">
        <w:rPr>
          <w:rFonts w:ascii="Cambria" w:eastAsia="宋体" w:hAnsi="Cambria" w:cs="Times New Roman" w:hint="eastAsia"/>
          <w:kern w:val="0"/>
          <w:sz w:val="20"/>
          <w:szCs w:val="20"/>
        </w:rPr>
        <w:t>1</w:t>
      </w:r>
      <w:r w:rsidRPr="00093D49">
        <w:rPr>
          <w:rFonts w:ascii="Cambria" w:eastAsia="宋体" w:hAnsi="Cambria" w:cs="Times New Roman"/>
          <w:kern w:val="0"/>
          <w:sz w:val="20"/>
          <w:szCs w:val="20"/>
        </w:rPr>
        <w:t>] minimizes the total system cost:</w:t>
      </w:r>
    </w:p>
    <w:p w14:paraId="708C2D63" w14:textId="06D84B65" w:rsidR="00093D49" w:rsidRPr="00093D49" w:rsidRDefault="00093D49" w:rsidP="00093D49">
      <w:pPr>
        <w:widowControl/>
        <w:jc w:val="right"/>
        <w:rPr>
          <w:rFonts w:ascii="Cambria" w:eastAsia="宋体" w:hAnsi="Cambria" w:cs="宋体"/>
          <w:kern w:val="0"/>
          <w:sz w:val="20"/>
          <w:szCs w:val="21"/>
          <w:lang w:eastAsia="en-US"/>
        </w:rPr>
      </w:pPr>
      <w:r w:rsidRPr="00093D49">
        <w:rPr>
          <w:rFonts w:ascii="Cambria" w:eastAsia="宋体" w:hAnsi="Cambria" w:cs="Times New Roman"/>
          <w:kern w:val="0"/>
          <w:position w:val="-12"/>
          <w:sz w:val="20"/>
          <w:szCs w:val="20"/>
          <w:lang w:eastAsia="en-US"/>
        </w:rPr>
        <w:object w:dxaOrig="2140" w:dyaOrig="320" w14:anchorId="5AE25BA7">
          <v:shape id="_x0000_i1115" type="#_x0000_t75" style="width:103.2pt;height:17.7pt" o:ole="">
            <v:imagedata r:id="rId186" o:title=""/>
          </v:shape>
          <o:OLEObject Type="Embed" ProgID="Equation.DSMT4" ShapeID="_x0000_i1115" DrawAspect="Content" ObjectID="_1852974850" r:id="rId187"/>
        </w:object>
      </w:r>
      <w:r w:rsidRPr="00093D49">
        <w:rPr>
          <w:rFonts w:ascii="Cambria" w:eastAsia="宋体" w:hAnsi="Cambria" w:cs="Times New Roman"/>
          <w:kern w:val="0"/>
          <w:sz w:val="20"/>
          <w:szCs w:val="20"/>
          <w:lang w:eastAsia="en-US"/>
        </w:rPr>
        <w:t xml:space="preserve">   </w:t>
      </w:r>
      <w:r w:rsidRPr="00093D49">
        <w:rPr>
          <w:rFonts w:ascii="Cambria" w:eastAsia="宋体" w:hAnsi="Cambria" w:cs="Times New Roman"/>
          <w:kern w:val="0"/>
          <w:sz w:val="20"/>
          <w:szCs w:val="20"/>
        </w:rPr>
        <w:t xml:space="preserve">                            </w:t>
      </w:r>
      <w:r w:rsidRPr="00093D49">
        <w:rPr>
          <w:rFonts w:ascii="Cambria" w:eastAsia="宋体" w:hAnsi="Cambria" w:cs="Times New Roman"/>
          <w:kern w:val="0"/>
          <w:sz w:val="20"/>
          <w:szCs w:val="20"/>
          <w:lang w:eastAsia="en-US"/>
        </w:rPr>
        <w:t xml:space="preserve">     (</w:t>
      </w:r>
      <w:r>
        <w:rPr>
          <w:rFonts w:ascii="Cambria" w:eastAsia="宋体" w:hAnsi="Cambria" w:cs="Times New Roman" w:hint="eastAsia"/>
          <w:kern w:val="0"/>
          <w:sz w:val="20"/>
          <w:szCs w:val="20"/>
        </w:rPr>
        <w:t>11</w:t>
      </w:r>
      <w:r w:rsidRPr="00093D49">
        <w:rPr>
          <w:rFonts w:ascii="Cambria" w:eastAsia="宋体" w:hAnsi="Cambria" w:cs="Times New Roman"/>
          <w:kern w:val="0"/>
          <w:sz w:val="20"/>
          <w:szCs w:val="20"/>
          <w:lang w:eastAsia="en-US"/>
        </w:rPr>
        <w:t>)</w:t>
      </w:r>
    </w:p>
    <w:p w14:paraId="4CB62BA5" w14:textId="77777777" w:rsidR="00093D49" w:rsidRPr="00093D49" w:rsidRDefault="00093D49" w:rsidP="00093D49">
      <w:pPr>
        <w:widowControl/>
        <w:spacing w:line="252" w:lineRule="auto"/>
        <w:rPr>
          <w:rFonts w:ascii="Cambria" w:eastAsia="宋体" w:hAnsi="Cambria" w:cs="Times New Roman"/>
          <w:kern w:val="0"/>
          <w:sz w:val="20"/>
          <w:szCs w:val="20"/>
        </w:rPr>
      </w:pPr>
      <w:r w:rsidRPr="00093D49">
        <w:rPr>
          <w:rFonts w:ascii="Cambria" w:eastAsia="宋体" w:hAnsi="Cambria" w:cs="Times New Roman"/>
          <w:kern w:val="0"/>
          <w:sz w:val="20"/>
          <w:szCs w:val="20"/>
        </w:rPr>
        <w:t xml:space="preserve">where, </w:t>
      </w:r>
      <w:r w:rsidRPr="00093D49">
        <w:rPr>
          <w:rFonts w:ascii="Cambria" w:eastAsia="宋体" w:hAnsi="Cambria" w:cs="宋体"/>
          <w:i/>
          <w:iCs/>
          <w:kern w:val="0"/>
          <w:sz w:val="20"/>
          <w:szCs w:val="21"/>
          <w:lang w:eastAsia="en-US"/>
        </w:rPr>
        <w:t>C</w:t>
      </w:r>
      <w:r w:rsidRPr="00093D49">
        <w:rPr>
          <w:rFonts w:ascii="Cambria" w:eastAsia="宋体" w:hAnsi="Cambria" w:cs="宋体"/>
          <w:kern w:val="0"/>
          <w:sz w:val="20"/>
          <w:szCs w:val="21"/>
          <w:vertAlign w:val="subscript"/>
          <w:lang w:eastAsia="en-US"/>
        </w:rPr>
        <w:t>total</w:t>
      </w:r>
      <w:r w:rsidRPr="00093D49">
        <w:rPr>
          <w:rFonts w:ascii="Cambria" w:eastAsia="宋体" w:hAnsi="Cambria" w:cs="Times New Roman"/>
          <w:kern w:val="0"/>
          <w:sz w:val="20"/>
          <w:szCs w:val="20"/>
        </w:rPr>
        <w:t xml:space="preserve"> is the annual total cost of the IES; </w:t>
      </w:r>
      <w:r w:rsidRPr="00093D49">
        <w:rPr>
          <w:rFonts w:ascii="Cambria" w:eastAsia="宋体" w:hAnsi="Cambria" w:cs="宋体"/>
          <w:i/>
          <w:iCs/>
          <w:kern w:val="0"/>
          <w:sz w:val="20"/>
          <w:szCs w:val="21"/>
          <w:lang w:eastAsia="en-US"/>
        </w:rPr>
        <w:t>C</w:t>
      </w:r>
      <w:r w:rsidRPr="00093D49">
        <w:rPr>
          <w:rFonts w:ascii="Cambria" w:eastAsia="宋体" w:hAnsi="Cambria" w:cs="宋体"/>
          <w:kern w:val="0"/>
          <w:sz w:val="20"/>
          <w:szCs w:val="21"/>
          <w:vertAlign w:val="subscript"/>
          <w:lang w:eastAsia="en-US"/>
        </w:rPr>
        <w:t>inv</w:t>
      </w:r>
      <w:r w:rsidRPr="00093D49">
        <w:rPr>
          <w:rFonts w:ascii="Cambria" w:eastAsia="宋体" w:hAnsi="Cambria" w:cs="Times New Roman"/>
          <w:kern w:val="0"/>
          <w:sz w:val="20"/>
          <w:szCs w:val="20"/>
        </w:rPr>
        <w:t xml:space="preserve">, </w:t>
      </w:r>
      <w:r w:rsidRPr="00093D49">
        <w:rPr>
          <w:rFonts w:ascii="Cambria" w:eastAsia="宋体" w:hAnsi="Cambria" w:cs="宋体"/>
          <w:i/>
          <w:iCs/>
          <w:kern w:val="0"/>
          <w:sz w:val="20"/>
          <w:szCs w:val="21"/>
          <w:lang w:eastAsia="en-US"/>
        </w:rPr>
        <w:t>C</w:t>
      </w:r>
      <w:r w:rsidRPr="00093D49">
        <w:rPr>
          <w:rFonts w:ascii="Cambria" w:eastAsia="宋体" w:hAnsi="Cambria" w:cs="宋体"/>
          <w:kern w:val="0"/>
          <w:sz w:val="20"/>
          <w:szCs w:val="21"/>
          <w:vertAlign w:val="subscript"/>
          <w:lang w:eastAsia="en-US"/>
        </w:rPr>
        <w:t>op</w:t>
      </w:r>
      <w:r w:rsidRPr="00093D49">
        <w:rPr>
          <w:rFonts w:ascii="Cambria" w:eastAsia="宋体" w:hAnsi="Cambria" w:cs="Times New Roman"/>
          <w:kern w:val="0"/>
          <w:sz w:val="20"/>
          <w:szCs w:val="20"/>
        </w:rPr>
        <w:t xml:space="preserve">, and </w:t>
      </w:r>
      <w:r w:rsidRPr="00093D49">
        <w:rPr>
          <w:rFonts w:ascii="Cambria" w:eastAsia="宋体" w:hAnsi="Cambria" w:cs="宋体"/>
          <w:i/>
          <w:iCs/>
          <w:kern w:val="0"/>
          <w:sz w:val="20"/>
          <w:szCs w:val="21"/>
          <w:lang w:eastAsia="en-US"/>
        </w:rPr>
        <w:t>C</w:t>
      </w:r>
      <w:r w:rsidRPr="00093D49">
        <w:rPr>
          <w:rFonts w:ascii="Cambria" w:eastAsia="宋体" w:hAnsi="Cambria" w:cs="宋体"/>
          <w:kern w:val="0"/>
          <w:sz w:val="20"/>
          <w:szCs w:val="21"/>
          <w:vertAlign w:val="subscript"/>
          <w:lang w:eastAsia="en-US"/>
        </w:rPr>
        <w:t>loss</w:t>
      </w:r>
      <w:r w:rsidRPr="00093D49">
        <w:rPr>
          <w:rFonts w:ascii="Cambria" w:eastAsia="宋体" w:hAnsi="Cambria" w:cs="Times New Roman"/>
          <w:kern w:val="0"/>
          <w:sz w:val="20"/>
          <w:szCs w:val="20"/>
        </w:rPr>
        <w:t xml:space="preserve"> are the annualized investment cost of the coupling units, annual system operating cost, and annual supply interruption cost, respectively.</w:t>
      </w:r>
    </w:p>
    <w:p w14:paraId="03B53C60" w14:textId="77777777" w:rsidR="00093D49" w:rsidRPr="00093D49" w:rsidRDefault="00093D49" w:rsidP="00093D49">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The investment cost of the coupling units is expressed as</w:t>
      </w:r>
    </w:p>
    <w:p w14:paraId="5AD9E3C6" w14:textId="19B8A936" w:rsidR="00093D49" w:rsidRPr="00093D49" w:rsidRDefault="00093D49" w:rsidP="00093D49">
      <w:pPr>
        <w:widowControl/>
        <w:jc w:val="right"/>
        <w:rPr>
          <w:rFonts w:ascii="Cambria" w:eastAsia="宋体" w:hAnsi="Cambria" w:cs="宋体"/>
          <w:kern w:val="0"/>
          <w:sz w:val="20"/>
          <w:szCs w:val="21"/>
          <w:lang w:eastAsia="en-US"/>
        </w:rPr>
      </w:pPr>
      <w:r w:rsidRPr="00093D49">
        <w:rPr>
          <w:rFonts w:ascii="Cambria" w:hAnsi="Cambria"/>
          <w:position w:val="-12"/>
        </w:rPr>
        <w:object w:dxaOrig="2060" w:dyaOrig="340" w14:anchorId="4222E4B7">
          <v:shape id="_x0000_i1116" type="#_x0000_t75" style="width:103.2pt;height:16.95pt" o:ole="">
            <v:imagedata r:id="rId188" o:title=""/>
          </v:shape>
          <o:OLEObject Type="Embed" ProgID="Equation.DSMT4" ShapeID="_x0000_i1116" DrawAspect="Content" ObjectID="_1852974851" r:id="rId189"/>
        </w:object>
      </w:r>
      <w:r w:rsidRPr="00093D49">
        <w:rPr>
          <w:rFonts w:ascii="Cambria" w:eastAsia="宋体" w:hAnsi="Cambria" w:cs="宋体"/>
          <w:kern w:val="0"/>
          <w:sz w:val="20"/>
          <w:szCs w:val="21"/>
          <w:lang w:eastAsia="en-US"/>
        </w:rPr>
        <w:t xml:space="preserve">     </w:t>
      </w:r>
      <w:r w:rsidRPr="00093D49">
        <w:rPr>
          <w:rFonts w:ascii="Cambria" w:eastAsia="宋体" w:hAnsi="Cambria" w:cs="宋体"/>
          <w:kern w:val="0"/>
          <w:sz w:val="20"/>
          <w:szCs w:val="21"/>
        </w:rPr>
        <w:t xml:space="preserve">                            </w:t>
      </w:r>
      <w:r w:rsidRPr="00093D49">
        <w:rPr>
          <w:rFonts w:ascii="Cambria" w:eastAsia="宋体" w:hAnsi="Cambria" w:cs="宋体"/>
          <w:kern w:val="0"/>
          <w:sz w:val="20"/>
          <w:szCs w:val="21"/>
          <w:lang w:eastAsia="en-US"/>
        </w:rPr>
        <w:t xml:space="preserve">   (</w:t>
      </w:r>
      <w:r>
        <w:rPr>
          <w:rFonts w:ascii="Cambria" w:eastAsia="宋体" w:hAnsi="Cambria" w:cs="宋体" w:hint="eastAsia"/>
          <w:kern w:val="0"/>
          <w:sz w:val="20"/>
          <w:szCs w:val="21"/>
        </w:rPr>
        <w:t>1</w:t>
      </w:r>
      <w:r w:rsidRPr="00093D49">
        <w:rPr>
          <w:rFonts w:ascii="Cambria" w:eastAsia="宋体" w:hAnsi="Cambria" w:cs="宋体"/>
          <w:kern w:val="0"/>
          <w:sz w:val="20"/>
          <w:szCs w:val="21"/>
          <w:lang w:eastAsia="en-US"/>
        </w:rPr>
        <w:t>2)</w:t>
      </w:r>
    </w:p>
    <w:p w14:paraId="740405E8" w14:textId="77777777" w:rsidR="00093D49" w:rsidRPr="00093D49" w:rsidRDefault="00093D49" w:rsidP="00093D49">
      <w:pPr>
        <w:widowControl/>
        <w:spacing w:line="252" w:lineRule="auto"/>
        <w:rPr>
          <w:rFonts w:ascii="Cambria" w:eastAsia="宋体" w:hAnsi="Cambria" w:cs="Times New Roman"/>
          <w:kern w:val="0"/>
          <w:sz w:val="20"/>
          <w:szCs w:val="20"/>
        </w:rPr>
      </w:pPr>
      <w:r w:rsidRPr="00093D49">
        <w:rPr>
          <w:rFonts w:ascii="Cambria" w:eastAsia="宋体" w:hAnsi="Cambria" w:cs="Times New Roman"/>
          <w:kern w:val="0"/>
          <w:sz w:val="20"/>
          <w:szCs w:val="20"/>
        </w:rPr>
        <w:t xml:space="preserve">where, </w:t>
      </w:r>
      <w:r w:rsidRPr="00093D49">
        <w:rPr>
          <w:rFonts w:ascii="Cambria" w:eastAsia="宋体" w:hAnsi="Cambria" w:cs="Times New Roman"/>
          <w:kern w:val="0"/>
          <w:position w:val="-10"/>
          <w:sz w:val="20"/>
          <w:szCs w:val="20"/>
          <w:lang w:eastAsia="en-US"/>
        </w:rPr>
        <w:object w:dxaOrig="300" w:dyaOrig="320" w14:anchorId="773E868C">
          <v:shape id="_x0000_i1117" type="#_x0000_t75" style="width:15pt;height:17.7pt" o:ole="">
            <v:imagedata r:id="rId190" o:title=""/>
          </v:shape>
          <o:OLEObject Type="Embed" ProgID="Equation.DSMT4" ShapeID="_x0000_i1117" DrawAspect="Content" ObjectID="_1852974852" r:id="rId191"/>
        </w:object>
      </w:r>
      <w:r w:rsidRPr="00093D49">
        <w:rPr>
          <w:rFonts w:ascii="Cambria" w:eastAsia="宋体" w:hAnsi="Cambria" w:cs="Times New Roman"/>
          <w:kern w:val="0"/>
          <w:sz w:val="20"/>
          <w:szCs w:val="20"/>
        </w:rPr>
        <w:t xml:space="preserve"> and </w:t>
      </w:r>
      <w:r w:rsidRPr="00093D49">
        <w:rPr>
          <w:rFonts w:ascii="Cambria" w:eastAsia="宋体" w:hAnsi="Cambria" w:cs="Times New Roman"/>
          <w:kern w:val="0"/>
          <w:position w:val="-10"/>
          <w:sz w:val="20"/>
          <w:szCs w:val="20"/>
          <w:lang w:eastAsia="en-US"/>
        </w:rPr>
        <w:object w:dxaOrig="340" w:dyaOrig="320" w14:anchorId="34BCA684">
          <v:shape id="_x0000_i1118" type="#_x0000_t75" style="width:17.35pt;height:17.7pt" o:ole="">
            <v:imagedata r:id="rId192" o:title=""/>
          </v:shape>
          <o:OLEObject Type="Embed" ProgID="Equation.DSMT4" ShapeID="_x0000_i1118" DrawAspect="Content" ObjectID="_1852974853" r:id="rId193"/>
        </w:object>
      </w:r>
      <w:r w:rsidRPr="00093D49">
        <w:rPr>
          <w:rFonts w:ascii="Cambria" w:eastAsia="宋体" w:hAnsi="Cambria" w:cs="Times New Roman"/>
          <w:kern w:val="0"/>
          <w:sz w:val="20"/>
          <w:szCs w:val="20"/>
        </w:rPr>
        <w:t xml:space="preserve"> are the annualized unit investment costs of the GT and P2G units, respectively; and </w:t>
      </w:r>
      <w:r w:rsidRPr="00093D49">
        <w:rPr>
          <w:rFonts w:ascii="Cambria" w:eastAsia="宋体" w:hAnsi="Cambria" w:cs="Times New Roman"/>
          <w:kern w:val="0"/>
          <w:position w:val="-12"/>
          <w:sz w:val="20"/>
          <w:szCs w:val="20"/>
          <w:lang w:eastAsia="en-US"/>
        </w:rPr>
        <w:object w:dxaOrig="440" w:dyaOrig="320" w14:anchorId="444CE0F5">
          <v:shape id="_x0000_i1119" type="#_x0000_t75" style="width:20.8pt;height:17.7pt" o:ole="">
            <v:imagedata r:id="rId194" o:title=""/>
          </v:shape>
          <o:OLEObject Type="Embed" ProgID="Equation.DSMT4" ShapeID="_x0000_i1119" DrawAspect="Content" ObjectID="_1852974854" r:id="rId195"/>
        </w:object>
      </w:r>
      <w:r w:rsidRPr="00093D49">
        <w:rPr>
          <w:rFonts w:ascii="Cambria" w:eastAsia="宋体" w:hAnsi="Cambria" w:cs="Times New Roman"/>
          <w:kern w:val="0"/>
          <w:sz w:val="20"/>
          <w:szCs w:val="20"/>
        </w:rPr>
        <w:t xml:space="preserve"> and </w:t>
      </w:r>
      <w:r w:rsidRPr="00093D49">
        <w:rPr>
          <w:rFonts w:ascii="Cambria" w:eastAsia="宋体" w:hAnsi="Cambria" w:cs="Times New Roman"/>
          <w:kern w:val="0"/>
          <w:position w:val="-12"/>
          <w:sz w:val="20"/>
          <w:szCs w:val="20"/>
          <w:lang w:eastAsia="en-US"/>
        </w:rPr>
        <w:object w:dxaOrig="499" w:dyaOrig="320" w14:anchorId="545EEA06">
          <v:shape id="_x0000_i1120" type="#_x0000_t75" style="width:23.85pt;height:17.7pt" o:ole="">
            <v:imagedata r:id="rId196" o:title=""/>
          </v:shape>
          <o:OLEObject Type="Embed" ProgID="Equation.DSMT4" ShapeID="_x0000_i1120" DrawAspect="Content" ObjectID="_1852974855" r:id="rId197"/>
        </w:object>
      </w:r>
      <w:r w:rsidRPr="00093D49">
        <w:rPr>
          <w:rFonts w:ascii="Cambria" w:eastAsia="宋体" w:hAnsi="Cambria" w:cs="Times New Roman"/>
          <w:kern w:val="0"/>
          <w:sz w:val="20"/>
          <w:szCs w:val="20"/>
        </w:rPr>
        <w:t xml:space="preserve"> are the input capacities of the GT and P2G units, respectively.</w:t>
      </w:r>
    </w:p>
    <w:p w14:paraId="59639376" w14:textId="77777777" w:rsidR="00093D49" w:rsidRPr="00093D49" w:rsidRDefault="00093D49" w:rsidP="00093D49">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The system operating cost mainly includes the costs of purchasing electricity from the superior power grid and natural gas from the natural gas stations:</w:t>
      </w:r>
    </w:p>
    <w:p w14:paraId="5C1CEB36" w14:textId="25E955BD" w:rsidR="00093D49" w:rsidRPr="00093D49" w:rsidRDefault="00093D49" w:rsidP="00093D49">
      <w:pPr>
        <w:widowControl/>
        <w:jc w:val="right"/>
        <w:rPr>
          <w:rFonts w:ascii="Cambria" w:eastAsia="宋体" w:hAnsi="Cambria" w:cs="宋体"/>
          <w:kern w:val="0"/>
          <w:sz w:val="20"/>
          <w:szCs w:val="21"/>
          <w:lang w:eastAsia="en-US"/>
        </w:rPr>
      </w:pPr>
      <w:r w:rsidRPr="00093D49">
        <w:rPr>
          <w:rFonts w:ascii="Cambria" w:eastAsia="宋体" w:hAnsi="Cambria" w:cs="Times New Roman"/>
          <w:kern w:val="0"/>
          <w:position w:val="-20"/>
          <w:sz w:val="20"/>
          <w:szCs w:val="20"/>
          <w:lang w:eastAsia="en-US"/>
        </w:rPr>
        <w:object w:dxaOrig="2200" w:dyaOrig="499" w14:anchorId="5844CBE8">
          <v:shape id="_x0000_i1121" type="#_x0000_t75" style="width:108.2pt;height:26.2pt" o:ole="">
            <v:imagedata r:id="rId198" o:title=""/>
          </v:shape>
          <o:OLEObject Type="Embed" ProgID="Equation.DSMT4" ShapeID="_x0000_i1121" DrawAspect="Content" ObjectID="_1852974856" r:id="rId199"/>
        </w:object>
      </w:r>
      <w:r w:rsidRPr="00093D49">
        <w:rPr>
          <w:rFonts w:ascii="Cambria" w:eastAsia="宋体" w:hAnsi="Cambria" w:cs="宋体"/>
          <w:kern w:val="0"/>
          <w:sz w:val="20"/>
          <w:szCs w:val="21"/>
          <w:lang w:eastAsia="en-US"/>
        </w:rPr>
        <w:t xml:space="preserve">  </w:t>
      </w:r>
      <w:r w:rsidRPr="00093D49">
        <w:rPr>
          <w:rFonts w:ascii="Cambria" w:eastAsia="宋体" w:hAnsi="Cambria" w:cs="宋体"/>
          <w:kern w:val="0"/>
          <w:sz w:val="20"/>
          <w:szCs w:val="21"/>
        </w:rPr>
        <w:t xml:space="preserve">                            </w:t>
      </w:r>
      <w:r w:rsidRPr="00093D49">
        <w:rPr>
          <w:rFonts w:ascii="Cambria" w:eastAsia="宋体" w:hAnsi="Cambria" w:cs="宋体"/>
          <w:kern w:val="0"/>
          <w:sz w:val="20"/>
          <w:szCs w:val="21"/>
          <w:lang w:eastAsia="en-US"/>
        </w:rPr>
        <w:t xml:space="preserve">     (</w:t>
      </w:r>
      <w:r>
        <w:rPr>
          <w:rFonts w:ascii="Cambria" w:eastAsia="宋体" w:hAnsi="Cambria" w:cs="宋体" w:hint="eastAsia"/>
          <w:kern w:val="0"/>
          <w:sz w:val="20"/>
          <w:szCs w:val="21"/>
        </w:rPr>
        <w:t>1</w:t>
      </w:r>
      <w:r w:rsidRPr="00093D49">
        <w:rPr>
          <w:rFonts w:ascii="Cambria" w:eastAsia="宋体" w:hAnsi="Cambria" w:cs="宋体"/>
          <w:kern w:val="0"/>
          <w:sz w:val="20"/>
          <w:szCs w:val="21"/>
          <w:lang w:eastAsia="en-US"/>
        </w:rPr>
        <w:t>3)</w:t>
      </w:r>
    </w:p>
    <w:p w14:paraId="5C784C2F" w14:textId="77777777" w:rsidR="00093D49" w:rsidRPr="00093D49" w:rsidRDefault="00093D49" w:rsidP="00093D49">
      <w:pPr>
        <w:widowControl/>
        <w:spacing w:line="252" w:lineRule="auto"/>
        <w:rPr>
          <w:rFonts w:ascii="Cambria" w:eastAsia="宋体" w:hAnsi="Cambria" w:cs="Times New Roman"/>
          <w:kern w:val="0"/>
          <w:sz w:val="20"/>
          <w:szCs w:val="20"/>
        </w:rPr>
      </w:pPr>
      <w:r w:rsidRPr="00093D49">
        <w:rPr>
          <w:rFonts w:ascii="Cambria" w:eastAsia="宋体" w:hAnsi="Cambria" w:cs="Times New Roman"/>
          <w:kern w:val="0"/>
          <w:sz w:val="20"/>
          <w:szCs w:val="20"/>
        </w:rPr>
        <w:t xml:space="preserve">where, </w:t>
      </w:r>
      <w:r w:rsidRPr="00093D49">
        <w:rPr>
          <w:rFonts w:ascii="Cambria" w:eastAsia="宋体" w:hAnsi="Cambria" w:cs="Times New Roman"/>
          <w:kern w:val="0"/>
          <w:position w:val="-12"/>
          <w:sz w:val="20"/>
          <w:szCs w:val="20"/>
          <w:lang w:eastAsia="en-US"/>
        </w:rPr>
        <w:object w:dxaOrig="279" w:dyaOrig="320" w14:anchorId="624F7A6A">
          <v:shape id="_x0000_i1122" type="#_x0000_t75" style="width:15pt;height:17.7pt" o:ole="">
            <v:imagedata r:id="rId200" o:title=""/>
          </v:shape>
          <o:OLEObject Type="Embed" ProgID="Equation.DSMT4" ShapeID="_x0000_i1122" DrawAspect="Content" ObjectID="_1852974857" r:id="rId201"/>
        </w:object>
      </w:r>
      <w:r w:rsidRPr="00093D49">
        <w:rPr>
          <w:rFonts w:ascii="Cambria" w:eastAsia="宋体" w:hAnsi="Cambria" w:cs="Times New Roman"/>
          <w:kern w:val="0"/>
          <w:sz w:val="20"/>
          <w:szCs w:val="20"/>
        </w:rPr>
        <w:t xml:space="preserve"> and </w:t>
      </w:r>
      <w:r w:rsidRPr="00093D49">
        <w:rPr>
          <w:rFonts w:ascii="Cambria" w:eastAsia="宋体" w:hAnsi="Cambria" w:cs="Times New Roman"/>
          <w:kern w:val="0"/>
          <w:position w:val="-12"/>
          <w:sz w:val="20"/>
          <w:szCs w:val="20"/>
          <w:lang w:eastAsia="en-US"/>
        </w:rPr>
        <w:object w:dxaOrig="300" w:dyaOrig="320" w14:anchorId="1E182D5F">
          <v:shape id="_x0000_i1123" type="#_x0000_t75" style="width:15pt;height:17.7pt" o:ole="">
            <v:imagedata r:id="rId202" o:title=""/>
          </v:shape>
          <o:OLEObject Type="Embed" ProgID="Equation.DSMT4" ShapeID="_x0000_i1123" DrawAspect="Content" ObjectID="_1852974858" r:id="rId203"/>
        </w:object>
      </w:r>
      <w:r w:rsidRPr="00093D49">
        <w:rPr>
          <w:rFonts w:ascii="Cambria" w:eastAsia="宋体" w:hAnsi="Cambria" w:cs="Times New Roman"/>
          <w:kern w:val="0"/>
          <w:sz w:val="20"/>
          <w:szCs w:val="20"/>
        </w:rPr>
        <w:t xml:space="preserve"> are the electricity and natural gas purchase prices at time </w:t>
      </w:r>
      <w:r w:rsidRPr="00093D49">
        <w:rPr>
          <w:rFonts w:ascii="Cambria" w:eastAsia="宋体" w:hAnsi="Cambria" w:cs="Times New Roman"/>
          <w:i/>
          <w:iCs/>
          <w:kern w:val="0"/>
          <w:sz w:val="20"/>
          <w:szCs w:val="20"/>
        </w:rPr>
        <w:t>t</w:t>
      </w:r>
      <w:r w:rsidRPr="00093D49">
        <w:rPr>
          <w:rFonts w:ascii="Cambria" w:eastAsia="宋体" w:hAnsi="Cambria" w:cs="Times New Roman"/>
          <w:kern w:val="0"/>
          <w:sz w:val="20"/>
          <w:szCs w:val="20"/>
        </w:rPr>
        <w:t xml:space="preserve">, respectively; and </w:t>
      </w:r>
      <w:r w:rsidRPr="00093D49">
        <w:rPr>
          <w:rFonts w:ascii="Cambria" w:eastAsia="宋体" w:hAnsi="Cambria" w:cs="Times New Roman"/>
          <w:kern w:val="0"/>
          <w:position w:val="-12"/>
          <w:sz w:val="20"/>
          <w:szCs w:val="20"/>
          <w:lang w:eastAsia="en-US"/>
        </w:rPr>
        <w:object w:dxaOrig="380" w:dyaOrig="320" w14:anchorId="20914877">
          <v:shape id="_x0000_i1124" type="#_x0000_t75" style="width:19.25pt;height:17.7pt" o:ole="">
            <v:imagedata r:id="rId204" o:title=""/>
          </v:shape>
          <o:OLEObject Type="Embed" ProgID="Equation.DSMT4" ShapeID="_x0000_i1124" DrawAspect="Content" ObjectID="_1852974859" r:id="rId205"/>
        </w:object>
      </w:r>
      <w:r w:rsidRPr="00093D49">
        <w:rPr>
          <w:rFonts w:ascii="Cambria" w:eastAsia="宋体" w:hAnsi="Cambria" w:cs="Times New Roman"/>
          <w:kern w:val="0"/>
          <w:sz w:val="20"/>
          <w:szCs w:val="20"/>
        </w:rPr>
        <w:t xml:space="preserve"> and </w:t>
      </w:r>
      <w:r w:rsidRPr="00093D49">
        <w:rPr>
          <w:rFonts w:ascii="Cambria" w:eastAsia="宋体" w:hAnsi="Cambria" w:cs="Times New Roman"/>
          <w:kern w:val="0"/>
          <w:position w:val="-12"/>
          <w:sz w:val="20"/>
          <w:szCs w:val="20"/>
          <w:lang w:eastAsia="en-US"/>
        </w:rPr>
        <w:object w:dxaOrig="380" w:dyaOrig="320" w14:anchorId="0095C47E">
          <v:shape id="_x0000_i1125" type="#_x0000_t75" style="width:19.25pt;height:17.7pt" o:ole="">
            <v:imagedata r:id="rId206" o:title=""/>
          </v:shape>
          <o:OLEObject Type="Embed" ProgID="Equation.DSMT4" ShapeID="_x0000_i1125" DrawAspect="Content" ObjectID="_1852974860" r:id="rId207"/>
        </w:object>
      </w:r>
      <w:r w:rsidRPr="00093D49">
        <w:rPr>
          <w:rFonts w:ascii="Cambria" w:eastAsia="宋体" w:hAnsi="Cambria" w:cs="Times New Roman"/>
          <w:kern w:val="0"/>
          <w:sz w:val="20"/>
          <w:szCs w:val="20"/>
        </w:rPr>
        <w:t xml:space="preserve"> are the amounts of purchased electricity and natural gas at time </w:t>
      </w:r>
      <w:r w:rsidRPr="00093D49">
        <w:rPr>
          <w:rFonts w:ascii="Cambria" w:eastAsia="宋体" w:hAnsi="Cambria" w:cs="Times New Roman"/>
          <w:i/>
          <w:iCs/>
          <w:kern w:val="0"/>
          <w:sz w:val="20"/>
          <w:szCs w:val="20"/>
        </w:rPr>
        <w:t>t</w:t>
      </w:r>
      <w:r w:rsidRPr="00093D49">
        <w:rPr>
          <w:rFonts w:ascii="Cambria" w:eastAsia="宋体" w:hAnsi="Cambria" w:cs="Times New Roman"/>
          <w:kern w:val="0"/>
          <w:sz w:val="20"/>
          <w:szCs w:val="20"/>
        </w:rPr>
        <w:t>, respectively.</w:t>
      </w:r>
    </w:p>
    <w:p w14:paraId="0E0F918D" w14:textId="77777777" w:rsidR="00093D49" w:rsidRPr="00093D49" w:rsidRDefault="00093D49" w:rsidP="00093D49">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The supply interruption cost is calculated as</w:t>
      </w:r>
    </w:p>
    <w:p w14:paraId="064F85F9" w14:textId="0384335F" w:rsidR="00093D49" w:rsidRPr="00093D49" w:rsidRDefault="00093D49" w:rsidP="00093D49">
      <w:pPr>
        <w:widowControl/>
        <w:jc w:val="right"/>
        <w:rPr>
          <w:rFonts w:ascii="Cambria" w:eastAsia="宋体" w:hAnsi="Cambria" w:cs="宋体"/>
          <w:kern w:val="0"/>
          <w:sz w:val="20"/>
          <w:szCs w:val="21"/>
          <w:lang w:eastAsia="en-US"/>
        </w:rPr>
      </w:pPr>
      <w:r w:rsidRPr="00093D49">
        <w:rPr>
          <w:rFonts w:ascii="Cambria" w:eastAsia="宋体" w:hAnsi="Cambria" w:cs="Times New Roman"/>
          <w:kern w:val="0"/>
          <w:position w:val="-20"/>
          <w:sz w:val="20"/>
          <w:szCs w:val="20"/>
          <w:lang w:eastAsia="en-US"/>
        </w:rPr>
        <w:object w:dxaOrig="3080" w:dyaOrig="520" w14:anchorId="0C9FBF4A">
          <v:shape id="_x0000_i1126" type="#_x0000_t75" style="width:150.95pt;height:26.95pt" o:ole="">
            <v:imagedata r:id="rId208" o:title=""/>
          </v:shape>
          <o:OLEObject Type="Embed" ProgID="Equation.DSMT4" ShapeID="_x0000_i1126" DrawAspect="Content" ObjectID="_1852974861" r:id="rId209"/>
        </w:object>
      </w:r>
      <w:r w:rsidRPr="00093D49">
        <w:rPr>
          <w:rFonts w:ascii="Cambria" w:eastAsia="宋体" w:hAnsi="Cambria" w:cs="Times New Roman"/>
          <w:kern w:val="0"/>
          <w:sz w:val="20"/>
          <w:szCs w:val="20"/>
          <w:lang w:eastAsia="en-US"/>
        </w:rPr>
        <w:t xml:space="preserve"> </w:t>
      </w:r>
      <w:r w:rsidRPr="00093D49">
        <w:rPr>
          <w:rFonts w:ascii="Cambria" w:eastAsia="宋体" w:hAnsi="Cambria" w:cs="Times New Roman"/>
          <w:kern w:val="0"/>
          <w:sz w:val="20"/>
          <w:szCs w:val="20"/>
        </w:rPr>
        <w:t xml:space="preserve">                          </w:t>
      </w:r>
      <w:r w:rsidRPr="00093D49">
        <w:rPr>
          <w:rFonts w:ascii="Cambria" w:eastAsia="宋体" w:hAnsi="Cambria" w:cs="Times New Roman"/>
          <w:kern w:val="0"/>
          <w:sz w:val="20"/>
          <w:szCs w:val="20"/>
          <w:lang w:eastAsia="en-US"/>
        </w:rPr>
        <w:t xml:space="preserve">   </w:t>
      </w:r>
      <w:r w:rsidRPr="00093D49">
        <w:rPr>
          <w:rFonts w:ascii="Cambria" w:eastAsia="宋体" w:hAnsi="Cambria" w:cs="宋体"/>
          <w:kern w:val="0"/>
          <w:sz w:val="20"/>
          <w:szCs w:val="21"/>
          <w:lang w:eastAsia="en-US"/>
        </w:rPr>
        <w:t>(</w:t>
      </w:r>
      <w:r>
        <w:rPr>
          <w:rFonts w:ascii="Cambria" w:eastAsia="宋体" w:hAnsi="Cambria" w:cs="宋体" w:hint="eastAsia"/>
          <w:kern w:val="0"/>
          <w:sz w:val="20"/>
          <w:szCs w:val="21"/>
        </w:rPr>
        <w:t>1</w:t>
      </w:r>
      <w:r w:rsidRPr="00093D49">
        <w:rPr>
          <w:rFonts w:ascii="Cambria" w:eastAsia="宋体" w:hAnsi="Cambria" w:cs="宋体"/>
          <w:kern w:val="0"/>
          <w:sz w:val="20"/>
          <w:szCs w:val="21"/>
          <w:lang w:eastAsia="en-US"/>
        </w:rPr>
        <w:t>4)</w:t>
      </w:r>
    </w:p>
    <w:p w14:paraId="33D35A54" w14:textId="77777777" w:rsidR="00093D49" w:rsidRPr="00093D49" w:rsidRDefault="00093D49" w:rsidP="00093D49">
      <w:pPr>
        <w:widowControl/>
        <w:spacing w:line="252" w:lineRule="auto"/>
        <w:rPr>
          <w:rFonts w:ascii="Cambria" w:eastAsia="宋体" w:hAnsi="Cambria" w:cs="Times New Roman"/>
          <w:kern w:val="0"/>
          <w:sz w:val="20"/>
          <w:szCs w:val="20"/>
        </w:rPr>
      </w:pPr>
      <w:r w:rsidRPr="00093D49">
        <w:rPr>
          <w:rFonts w:ascii="Cambria" w:eastAsia="宋体" w:hAnsi="Cambria" w:cs="Times New Roman"/>
          <w:kern w:val="0"/>
          <w:sz w:val="20"/>
          <w:szCs w:val="20"/>
        </w:rPr>
        <w:t xml:space="preserve">where, </w:t>
      </w:r>
      <w:r w:rsidRPr="00093D49">
        <w:rPr>
          <w:rFonts w:ascii="Cambria" w:eastAsia="宋体" w:hAnsi="Cambria" w:cs="Times New Roman"/>
          <w:kern w:val="0"/>
          <w:position w:val="-12"/>
          <w:sz w:val="20"/>
          <w:szCs w:val="20"/>
          <w:lang w:eastAsia="en-US"/>
        </w:rPr>
        <w:object w:dxaOrig="480" w:dyaOrig="340" w14:anchorId="677A1F1F">
          <v:shape id="_x0000_i1127" type="#_x0000_t75" style="width:23.85pt;height:17.35pt" o:ole="">
            <v:imagedata r:id="rId210" o:title=""/>
          </v:shape>
          <o:OLEObject Type="Embed" ProgID="Equation.DSMT4" ShapeID="_x0000_i1127" DrawAspect="Content" ObjectID="_1852974862" r:id="rId211"/>
        </w:object>
      </w:r>
      <w:r w:rsidRPr="00093D49">
        <w:rPr>
          <w:rFonts w:ascii="Cambria" w:eastAsia="宋体" w:hAnsi="Cambria" w:cs="Times New Roman"/>
          <w:kern w:val="0"/>
          <w:sz w:val="20"/>
          <w:szCs w:val="20"/>
        </w:rPr>
        <w:t xml:space="preserve"> and </w:t>
      </w:r>
      <w:r w:rsidRPr="00093D49">
        <w:rPr>
          <w:rFonts w:ascii="Cambria" w:eastAsia="宋体" w:hAnsi="Cambria" w:cs="Times New Roman"/>
          <w:kern w:val="0"/>
          <w:position w:val="-12"/>
          <w:sz w:val="20"/>
          <w:szCs w:val="20"/>
          <w:lang w:eastAsia="en-US"/>
        </w:rPr>
        <w:object w:dxaOrig="499" w:dyaOrig="340" w14:anchorId="5308D82B">
          <v:shape id="_x0000_i1128" type="#_x0000_t75" style="width:23.85pt;height:17.35pt" o:ole="">
            <v:imagedata r:id="rId212" o:title=""/>
          </v:shape>
          <o:OLEObject Type="Embed" ProgID="Equation.DSMT4" ShapeID="_x0000_i1128" DrawAspect="Content" ObjectID="_1852974863" r:id="rId213"/>
        </w:object>
      </w:r>
      <w:r w:rsidRPr="00093D49">
        <w:rPr>
          <w:rFonts w:ascii="Cambria" w:eastAsia="宋体" w:hAnsi="Cambria" w:cs="Times New Roman"/>
          <w:kern w:val="0"/>
          <w:sz w:val="20"/>
          <w:szCs w:val="20"/>
        </w:rPr>
        <w:t xml:space="preserve"> are the load shedding amounts at electricity node </w:t>
      </w:r>
      <w:r w:rsidRPr="00093D49">
        <w:rPr>
          <w:rFonts w:ascii="Cambria" w:eastAsia="宋体" w:hAnsi="Cambria" w:cs="Times New Roman"/>
          <w:i/>
          <w:iCs/>
          <w:kern w:val="0"/>
          <w:sz w:val="20"/>
          <w:szCs w:val="20"/>
        </w:rPr>
        <w:t>i</w:t>
      </w:r>
      <w:r w:rsidRPr="00093D49">
        <w:rPr>
          <w:rFonts w:ascii="Cambria" w:eastAsia="宋体" w:hAnsi="Cambria" w:cs="Times New Roman"/>
          <w:kern w:val="0"/>
          <w:sz w:val="20"/>
          <w:szCs w:val="20"/>
        </w:rPr>
        <w:t xml:space="preserve"> and natural gas node </w:t>
      </w:r>
      <w:r w:rsidRPr="00093D49">
        <w:rPr>
          <w:rFonts w:ascii="Cambria" w:eastAsia="宋体" w:hAnsi="Cambria" w:cs="Times New Roman"/>
          <w:i/>
          <w:iCs/>
          <w:kern w:val="0"/>
          <w:sz w:val="20"/>
          <w:szCs w:val="20"/>
        </w:rPr>
        <w:t>m</w:t>
      </w:r>
      <w:r w:rsidRPr="00093D49">
        <w:rPr>
          <w:rFonts w:ascii="Cambria" w:eastAsia="宋体" w:hAnsi="Cambria" w:cs="Times New Roman"/>
          <w:kern w:val="0"/>
          <w:sz w:val="20"/>
          <w:szCs w:val="20"/>
        </w:rPr>
        <w:t xml:space="preserve">, respectively; and </w:t>
      </w:r>
      <w:r w:rsidRPr="00093D49">
        <w:rPr>
          <w:rFonts w:ascii="Cambria" w:eastAsia="宋体" w:hAnsi="Cambria" w:cs="Times New Roman"/>
          <w:kern w:val="0"/>
          <w:position w:val="-12"/>
          <w:sz w:val="20"/>
          <w:szCs w:val="20"/>
          <w:lang w:eastAsia="en-US"/>
        </w:rPr>
        <w:object w:dxaOrig="400" w:dyaOrig="320" w14:anchorId="1559BAFF">
          <v:shape id="_x0000_i1129" type="#_x0000_t75" style="width:21.2pt;height:17.7pt" o:ole="">
            <v:imagedata r:id="rId214" o:title=""/>
          </v:shape>
          <o:OLEObject Type="Embed" ProgID="Equation.DSMT4" ShapeID="_x0000_i1129" DrawAspect="Content" ObjectID="_1852974864" r:id="rId215"/>
        </w:object>
      </w:r>
      <w:r w:rsidRPr="00093D49">
        <w:rPr>
          <w:rFonts w:ascii="Cambria" w:eastAsia="宋体" w:hAnsi="Cambria" w:cs="Times New Roman"/>
          <w:kern w:val="0"/>
          <w:sz w:val="20"/>
          <w:szCs w:val="20"/>
        </w:rPr>
        <w:t xml:space="preserve"> and </w:t>
      </w:r>
      <w:r w:rsidRPr="00093D49">
        <w:rPr>
          <w:rFonts w:ascii="Cambria" w:eastAsia="宋体" w:hAnsi="Cambria" w:cs="Times New Roman"/>
          <w:kern w:val="0"/>
          <w:position w:val="-12"/>
          <w:sz w:val="20"/>
          <w:szCs w:val="20"/>
          <w:lang w:eastAsia="en-US"/>
        </w:rPr>
        <w:object w:dxaOrig="420" w:dyaOrig="320" w14:anchorId="2E678627">
          <v:shape id="_x0000_i1130" type="#_x0000_t75" style="width:20.4pt;height:17.7pt" o:ole="">
            <v:imagedata r:id="rId216" o:title=""/>
          </v:shape>
          <o:OLEObject Type="Embed" ProgID="Equation.DSMT4" ShapeID="_x0000_i1130" DrawAspect="Content" ObjectID="_1852974865" r:id="rId217"/>
        </w:object>
      </w:r>
      <w:r w:rsidRPr="00093D49">
        <w:rPr>
          <w:rFonts w:ascii="Cambria" w:eastAsia="宋体" w:hAnsi="Cambria" w:cs="Times New Roman"/>
          <w:kern w:val="0"/>
          <w:sz w:val="20"/>
          <w:szCs w:val="20"/>
        </w:rPr>
        <w:t xml:space="preserve"> are the unit load shedding costs of electricity and natural gas, respectively.</w:t>
      </w:r>
    </w:p>
    <w:p w14:paraId="4E3D1D2F" w14:textId="77777777" w:rsidR="00093D49" w:rsidRPr="00093D49" w:rsidRDefault="00093D49" w:rsidP="00093D49">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The remaining constraints, including the electric power flow, natural gas flow, and nodal voltage constraints, are the same as those in the model described in Section 3.1.2.</w:t>
      </w:r>
    </w:p>
    <w:p w14:paraId="199577A8" w14:textId="501877CC" w:rsidR="00093D49" w:rsidRPr="00093D49" w:rsidRDefault="00093D49" w:rsidP="00093D49">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Ref. [</w:t>
      </w:r>
      <w:r w:rsidR="008A5835">
        <w:rPr>
          <w:rFonts w:ascii="Cambria" w:eastAsia="宋体" w:hAnsi="Cambria" w:cs="Times New Roman" w:hint="eastAsia"/>
          <w:kern w:val="0"/>
          <w:sz w:val="20"/>
          <w:szCs w:val="20"/>
        </w:rPr>
        <w:t>11</w:t>
      </w:r>
      <w:r w:rsidRPr="00093D49">
        <w:rPr>
          <w:rFonts w:ascii="Cambria" w:eastAsia="宋体" w:hAnsi="Cambria" w:cs="Times New Roman"/>
          <w:kern w:val="0"/>
          <w:sz w:val="20"/>
          <w:szCs w:val="20"/>
        </w:rPr>
        <w:t>] adopts system average interruption frequency index (SAIFI) as the reliability constraint. To maintain consistency with the average energy availability index (AEAI) adopted in this paper, the reliability constraint is replaced by</w:t>
      </w:r>
    </w:p>
    <w:p w14:paraId="161C2ADF" w14:textId="5ECB83DB" w:rsidR="00093D49" w:rsidRPr="00093D49" w:rsidRDefault="00093D49" w:rsidP="00093D49">
      <w:pPr>
        <w:widowControl/>
        <w:jc w:val="right"/>
        <w:rPr>
          <w:rFonts w:ascii="Cambria" w:eastAsia="宋体" w:hAnsi="Cambria" w:cs="宋体"/>
          <w:kern w:val="0"/>
          <w:sz w:val="20"/>
          <w:szCs w:val="21"/>
          <w:lang w:eastAsia="en-US"/>
        </w:rPr>
      </w:pPr>
      <w:r w:rsidRPr="00093D49">
        <w:rPr>
          <w:rFonts w:ascii="Cambria" w:eastAsia="宋体" w:hAnsi="Cambria" w:cs="Times New Roman"/>
          <w:kern w:val="0"/>
          <w:position w:val="-42"/>
          <w:sz w:val="20"/>
          <w:szCs w:val="20"/>
          <w:lang w:eastAsia="en-US"/>
        </w:rPr>
        <w:object w:dxaOrig="1840" w:dyaOrig="940" w14:anchorId="549264E0">
          <v:shape id="_x0000_i1131" type="#_x0000_t75" style="width:89.7pt;height:49.3pt" o:ole="">
            <v:imagedata r:id="rId218" o:title=""/>
          </v:shape>
          <o:OLEObject Type="Embed" ProgID="Equation.DSMT4" ShapeID="_x0000_i1131" DrawAspect="Content" ObjectID="_1852974866" r:id="rId219"/>
        </w:object>
      </w:r>
      <w:r w:rsidRPr="00093D49">
        <w:rPr>
          <w:rFonts w:ascii="Cambria" w:eastAsia="宋体" w:hAnsi="Cambria" w:cs="宋体"/>
          <w:kern w:val="0"/>
          <w:sz w:val="20"/>
          <w:szCs w:val="21"/>
          <w:lang w:eastAsia="en-US"/>
        </w:rPr>
        <w:t xml:space="preserve">    </w:t>
      </w:r>
      <w:r w:rsidRPr="00093D49">
        <w:rPr>
          <w:rFonts w:ascii="Cambria" w:eastAsia="宋体" w:hAnsi="Cambria" w:cs="宋体"/>
          <w:kern w:val="0"/>
          <w:sz w:val="20"/>
          <w:szCs w:val="21"/>
        </w:rPr>
        <w:t xml:space="preserve">                             </w:t>
      </w:r>
      <w:r w:rsidRPr="00093D49">
        <w:rPr>
          <w:rFonts w:ascii="Cambria" w:eastAsia="宋体" w:hAnsi="Cambria" w:cs="宋体"/>
          <w:kern w:val="0"/>
          <w:sz w:val="20"/>
          <w:szCs w:val="21"/>
          <w:lang w:eastAsia="en-US"/>
        </w:rPr>
        <w:t xml:space="preserve">     (</w:t>
      </w:r>
      <w:r>
        <w:rPr>
          <w:rFonts w:ascii="Cambria" w:eastAsia="宋体" w:hAnsi="Cambria" w:cs="宋体" w:hint="eastAsia"/>
          <w:kern w:val="0"/>
          <w:sz w:val="20"/>
          <w:szCs w:val="21"/>
        </w:rPr>
        <w:t>1</w:t>
      </w:r>
      <w:r w:rsidRPr="00093D49">
        <w:rPr>
          <w:rFonts w:ascii="Cambria" w:eastAsia="宋体" w:hAnsi="Cambria" w:cs="宋体"/>
          <w:kern w:val="0"/>
          <w:sz w:val="20"/>
          <w:szCs w:val="21"/>
          <w:lang w:eastAsia="en-US"/>
        </w:rPr>
        <w:t>5)</w:t>
      </w:r>
    </w:p>
    <w:p w14:paraId="51A56163" w14:textId="7AB18BEC" w:rsidR="00093D49" w:rsidRPr="00093D49" w:rsidRDefault="00093D49" w:rsidP="00093D49">
      <w:pPr>
        <w:keepNext/>
        <w:widowControl/>
        <w:spacing w:before="120" w:after="120"/>
        <w:jc w:val="left"/>
        <w:outlineLvl w:val="1"/>
        <w:rPr>
          <w:rFonts w:ascii="Cambria" w:eastAsia="宋体" w:hAnsi="Cambria" w:cs="Times New Roman"/>
          <w:i/>
          <w:kern w:val="0"/>
          <w:sz w:val="20"/>
          <w:szCs w:val="20"/>
        </w:rPr>
      </w:pPr>
      <w:r w:rsidRPr="00093D49">
        <w:rPr>
          <w:rFonts w:ascii="Cambria" w:eastAsia="宋体" w:hAnsi="Cambria" w:cs="Times New Roman"/>
          <w:i/>
          <w:kern w:val="0"/>
          <w:sz w:val="20"/>
          <w:szCs w:val="20"/>
        </w:rPr>
        <w:t>7.2 Planning results</w:t>
      </w:r>
    </w:p>
    <w:p w14:paraId="5095EB88" w14:textId="25F7EEBA" w:rsidR="00093D49" w:rsidRPr="00093D49" w:rsidRDefault="00093D49" w:rsidP="00093D49">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t xml:space="preserve">The planning model in Section </w:t>
      </w:r>
      <w:r w:rsidR="008A5835">
        <w:rPr>
          <w:rFonts w:ascii="Cambria" w:eastAsia="宋体" w:hAnsi="Cambria" w:cs="Times New Roman" w:hint="eastAsia"/>
          <w:kern w:val="0"/>
          <w:sz w:val="20"/>
          <w:szCs w:val="20"/>
        </w:rPr>
        <w:t>7</w:t>
      </w:r>
      <w:r w:rsidRPr="00093D49">
        <w:rPr>
          <w:rFonts w:ascii="Cambria" w:eastAsia="宋体" w:hAnsi="Cambria" w:cs="Times New Roman"/>
          <w:kern w:val="0"/>
          <w:sz w:val="20"/>
          <w:szCs w:val="20"/>
        </w:rPr>
        <w:t>.1 is solved using the method in Ref. [1</w:t>
      </w:r>
      <w:r w:rsidR="008A5835">
        <w:rPr>
          <w:rFonts w:ascii="Cambria" w:eastAsia="宋体" w:hAnsi="Cambria" w:cs="Times New Roman" w:hint="eastAsia"/>
          <w:kern w:val="0"/>
          <w:sz w:val="20"/>
          <w:szCs w:val="20"/>
        </w:rPr>
        <w:t>1</w:t>
      </w:r>
      <w:r w:rsidRPr="00093D49">
        <w:rPr>
          <w:rFonts w:ascii="Cambria" w:eastAsia="宋体" w:hAnsi="Cambria" w:cs="Times New Roman"/>
          <w:kern w:val="0"/>
          <w:sz w:val="20"/>
          <w:szCs w:val="20"/>
        </w:rPr>
        <w:t xml:space="preserve">]. The planning results obtained without and with the recommendations proposed in this paper are compared in Table </w:t>
      </w:r>
      <w:r w:rsidR="00C517C2">
        <w:rPr>
          <w:rFonts w:ascii="Cambria" w:eastAsia="宋体" w:hAnsi="Cambria" w:cs="Times New Roman" w:hint="eastAsia"/>
          <w:kern w:val="0"/>
          <w:sz w:val="20"/>
          <w:szCs w:val="20"/>
        </w:rPr>
        <w:t>10</w:t>
      </w:r>
      <w:r w:rsidRPr="00093D49">
        <w:rPr>
          <w:rFonts w:ascii="Cambria" w:eastAsia="宋体" w:hAnsi="Cambria" w:cs="Times New Roman"/>
          <w:kern w:val="0"/>
          <w:sz w:val="20"/>
          <w:szCs w:val="20"/>
        </w:rPr>
        <w:t>.</w:t>
      </w:r>
    </w:p>
    <w:p w14:paraId="2C64887A" w14:textId="7EBA121E" w:rsidR="00093D49" w:rsidRPr="00093D49" w:rsidRDefault="00093D49" w:rsidP="00093D49">
      <w:pPr>
        <w:widowControl/>
        <w:spacing w:beforeLines="50" w:before="120" w:line="252" w:lineRule="auto"/>
        <w:jc w:val="left"/>
        <w:rPr>
          <w:rFonts w:ascii="Cambria" w:eastAsia="宋体" w:hAnsi="Cambria" w:cs="宋体"/>
          <w:b/>
          <w:kern w:val="0"/>
          <w:sz w:val="18"/>
          <w:szCs w:val="21"/>
        </w:rPr>
      </w:pPr>
      <w:r w:rsidRPr="00093D49">
        <w:rPr>
          <w:rFonts w:ascii="Cambria" w:eastAsia="宋体" w:hAnsi="Cambria" w:cs="宋体"/>
          <w:b/>
          <w:kern w:val="0"/>
          <w:sz w:val="18"/>
          <w:szCs w:val="21"/>
        </w:rPr>
        <w:t xml:space="preserve">Table </w:t>
      </w:r>
      <w:r w:rsidR="00C517C2">
        <w:rPr>
          <w:rFonts w:ascii="Cambria" w:eastAsia="宋体" w:hAnsi="Cambria" w:cs="宋体" w:hint="eastAsia"/>
          <w:b/>
          <w:kern w:val="0"/>
          <w:sz w:val="18"/>
          <w:szCs w:val="21"/>
        </w:rPr>
        <w:t>10</w:t>
      </w:r>
    </w:p>
    <w:p w14:paraId="27D4782E" w14:textId="77777777" w:rsidR="00093D49" w:rsidRPr="00093D49" w:rsidRDefault="00093D49" w:rsidP="00093D49">
      <w:pPr>
        <w:widowControl/>
        <w:spacing w:afterLines="50" w:after="120" w:line="252" w:lineRule="auto"/>
        <w:jc w:val="left"/>
        <w:rPr>
          <w:rFonts w:ascii="Cambria" w:eastAsia="宋体" w:hAnsi="Cambria" w:cs="宋体"/>
          <w:bCs/>
          <w:kern w:val="0"/>
          <w:sz w:val="18"/>
          <w:szCs w:val="21"/>
        </w:rPr>
      </w:pPr>
      <w:r w:rsidRPr="00093D49">
        <w:rPr>
          <w:rFonts w:ascii="Cambria" w:eastAsia="宋体" w:hAnsi="Cambria" w:cs="宋体"/>
          <w:bCs/>
          <w:kern w:val="0"/>
          <w:sz w:val="18"/>
          <w:szCs w:val="21"/>
        </w:rPr>
        <w:t>Comparison of results under different planning schemes</w:t>
      </w:r>
    </w:p>
    <w:tbl>
      <w:tblPr>
        <w:tblStyle w:val="214"/>
        <w:tblW w:w="0" w:type="auto"/>
        <w:jc w:val="center"/>
        <w:tblInd w:w="0" w:type="dxa"/>
        <w:tblCellMar>
          <w:left w:w="28" w:type="dxa"/>
          <w:right w:w="28" w:type="dxa"/>
        </w:tblCellMar>
        <w:tblLook w:val="04A0" w:firstRow="1" w:lastRow="0" w:firstColumn="1" w:lastColumn="0" w:noHBand="0" w:noVBand="1"/>
      </w:tblPr>
      <w:tblGrid>
        <w:gridCol w:w="1134"/>
        <w:gridCol w:w="1127"/>
        <w:gridCol w:w="1364"/>
        <w:gridCol w:w="1388"/>
        <w:gridCol w:w="1323"/>
        <w:gridCol w:w="1654"/>
        <w:gridCol w:w="656"/>
        <w:gridCol w:w="657"/>
        <w:gridCol w:w="687"/>
      </w:tblGrid>
      <w:tr w:rsidR="00093D49" w:rsidRPr="00093D49" w14:paraId="092C4F21" w14:textId="77777777" w:rsidTr="00B210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auto"/>
              <w:left w:val="nil"/>
              <w:bottom w:val="single" w:sz="4" w:space="0" w:color="auto"/>
              <w:right w:val="nil"/>
            </w:tcBorders>
            <w:vAlign w:val="center"/>
          </w:tcPr>
          <w:p w14:paraId="1D13379B" w14:textId="77777777" w:rsidR="00093D49" w:rsidRPr="00093D49" w:rsidRDefault="00093D49" w:rsidP="00093D49">
            <w:pPr>
              <w:widowControl/>
              <w:spacing w:line="240" w:lineRule="exact"/>
              <w:jc w:val="center"/>
              <w:rPr>
                <w:rFonts w:ascii="Cambria" w:hAnsi="Cambria"/>
                <w:b w:val="0"/>
                <w:bCs w:val="0"/>
                <w:sz w:val="16"/>
                <w:szCs w:val="16"/>
              </w:rPr>
            </w:pPr>
            <w:r w:rsidRPr="00093D49">
              <w:rPr>
                <w:rFonts w:ascii="Cambria" w:hAnsi="Cambria"/>
                <w:b w:val="0"/>
                <w:bCs w:val="0"/>
                <w:sz w:val="16"/>
                <w:szCs w:val="16"/>
              </w:rPr>
              <w:t>Planning scheme</w:t>
            </w:r>
          </w:p>
        </w:tc>
        <w:tc>
          <w:tcPr>
            <w:tcW w:w="1127" w:type="dxa"/>
            <w:tcBorders>
              <w:top w:val="single" w:sz="4" w:space="0" w:color="auto"/>
              <w:left w:val="nil"/>
              <w:bottom w:val="single" w:sz="4" w:space="0" w:color="auto"/>
              <w:right w:val="nil"/>
            </w:tcBorders>
            <w:vAlign w:val="center"/>
          </w:tcPr>
          <w:p w14:paraId="0549064F" w14:textId="77777777" w:rsidR="00093D49" w:rsidRPr="00093D49" w:rsidRDefault="00093D49" w:rsidP="00093D4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sz w:val="16"/>
                <w:szCs w:val="16"/>
                <w:lang w:eastAsia="en-US"/>
              </w:rPr>
            </w:pPr>
            <w:r w:rsidRPr="00093D49">
              <w:rPr>
                <w:rFonts w:ascii="Cambria" w:hAnsi="Cambria"/>
                <w:b w:val="0"/>
                <w:bCs w:val="0"/>
                <w:sz w:val="16"/>
                <w:szCs w:val="16"/>
                <w:lang w:eastAsia="en-US"/>
              </w:rPr>
              <w:t>Coupling unit capacity</w:t>
            </w:r>
          </w:p>
        </w:tc>
        <w:tc>
          <w:tcPr>
            <w:tcW w:w="0" w:type="auto"/>
            <w:tcBorders>
              <w:top w:val="single" w:sz="4" w:space="0" w:color="auto"/>
              <w:left w:val="nil"/>
              <w:bottom w:val="single" w:sz="4" w:space="0" w:color="auto"/>
              <w:right w:val="nil"/>
            </w:tcBorders>
            <w:vAlign w:val="center"/>
          </w:tcPr>
          <w:p w14:paraId="5D83C5BC" w14:textId="77777777" w:rsidR="00093D49" w:rsidRPr="00093D49" w:rsidRDefault="00093D49" w:rsidP="00093D4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sz w:val="16"/>
                <w:szCs w:val="16"/>
                <w:lang w:eastAsia="en-US"/>
              </w:rPr>
            </w:pPr>
            <w:r w:rsidRPr="00093D49">
              <w:rPr>
                <w:rFonts w:ascii="Cambria" w:hAnsi="Cambria"/>
                <w:b w:val="0"/>
                <w:bCs w:val="0"/>
                <w:sz w:val="16"/>
                <w:szCs w:val="16"/>
                <w:lang w:eastAsia="en-US"/>
              </w:rPr>
              <w:t>Total cost (10</w:t>
            </w:r>
            <w:r w:rsidRPr="00093D49">
              <w:rPr>
                <w:rFonts w:ascii="Cambria" w:hAnsi="Cambria"/>
                <w:b w:val="0"/>
                <w:bCs w:val="0"/>
                <w:sz w:val="16"/>
                <w:szCs w:val="16"/>
                <w:vertAlign w:val="superscript"/>
              </w:rPr>
              <w:t>4</w:t>
            </w:r>
            <w:r w:rsidRPr="00093D49">
              <w:rPr>
                <w:rFonts w:ascii="Cambria" w:hAnsi="Cambria"/>
                <w:b w:val="0"/>
                <w:bCs w:val="0"/>
                <w:sz w:val="16"/>
                <w:szCs w:val="16"/>
                <w:lang w:eastAsia="en-US"/>
              </w:rPr>
              <w:t xml:space="preserve"> CNY/year)</w:t>
            </w:r>
          </w:p>
        </w:tc>
        <w:tc>
          <w:tcPr>
            <w:tcW w:w="0" w:type="auto"/>
            <w:tcBorders>
              <w:top w:val="single" w:sz="4" w:space="0" w:color="auto"/>
              <w:left w:val="nil"/>
              <w:bottom w:val="single" w:sz="4" w:space="0" w:color="auto"/>
              <w:right w:val="nil"/>
            </w:tcBorders>
            <w:vAlign w:val="center"/>
          </w:tcPr>
          <w:p w14:paraId="2345B09D" w14:textId="77777777" w:rsidR="00093D49" w:rsidRPr="00093D49" w:rsidRDefault="00093D49" w:rsidP="00093D4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b w:val="0"/>
                <w:bCs w:val="0"/>
                <w:spacing w:val="2"/>
                <w:sz w:val="16"/>
                <w:szCs w:val="15"/>
                <w:lang w:eastAsia="en-US"/>
              </w:rPr>
            </w:pPr>
            <w:r w:rsidRPr="00093D49">
              <w:rPr>
                <w:rFonts w:ascii="Cambria" w:eastAsia="Times New Roman" w:hAnsi="Cambria"/>
                <w:b w:val="0"/>
                <w:bCs w:val="0"/>
                <w:spacing w:val="2"/>
                <w:sz w:val="16"/>
                <w:szCs w:val="15"/>
                <w:lang w:eastAsia="en-US"/>
              </w:rPr>
              <w:t>Investment cost (10</w:t>
            </w:r>
            <w:r w:rsidRPr="00093D49">
              <w:rPr>
                <w:rFonts w:ascii="Cambria" w:hAnsi="Cambria"/>
                <w:b w:val="0"/>
                <w:bCs w:val="0"/>
                <w:sz w:val="16"/>
                <w:szCs w:val="16"/>
                <w:vertAlign w:val="superscript"/>
              </w:rPr>
              <w:t>4</w:t>
            </w:r>
            <w:r w:rsidRPr="00093D49">
              <w:rPr>
                <w:rFonts w:ascii="Cambria" w:eastAsia="Times New Roman" w:hAnsi="Cambria"/>
                <w:b w:val="0"/>
                <w:bCs w:val="0"/>
                <w:spacing w:val="2"/>
                <w:sz w:val="16"/>
                <w:szCs w:val="15"/>
                <w:lang w:eastAsia="en-US"/>
              </w:rPr>
              <w:t xml:space="preserve"> CNY/year)</w:t>
            </w:r>
          </w:p>
        </w:tc>
        <w:tc>
          <w:tcPr>
            <w:tcW w:w="0" w:type="auto"/>
            <w:tcBorders>
              <w:top w:val="single" w:sz="4" w:space="0" w:color="auto"/>
              <w:left w:val="nil"/>
              <w:bottom w:val="single" w:sz="4" w:space="0" w:color="auto"/>
              <w:right w:val="nil"/>
            </w:tcBorders>
            <w:vAlign w:val="center"/>
          </w:tcPr>
          <w:p w14:paraId="43953F6A" w14:textId="77777777" w:rsidR="00093D49" w:rsidRPr="00093D49" w:rsidRDefault="00093D49" w:rsidP="00093D4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b w:val="0"/>
                <w:bCs w:val="0"/>
                <w:spacing w:val="2"/>
                <w:sz w:val="16"/>
                <w:szCs w:val="15"/>
                <w:lang w:eastAsia="en-US"/>
              </w:rPr>
            </w:pPr>
            <w:r w:rsidRPr="00093D49">
              <w:rPr>
                <w:rFonts w:ascii="Cambria" w:eastAsia="Times New Roman" w:hAnsi="Cambria"/>
                <w:b w:val="0"/>
                <w:bCs w:val="0"/>
                <w:spacing w:val="2"/>
                <w:sz w:val="16"/>
                <w:szCs w:val="15"/>
                <w:lang w:eastAsia="en-US"/>
              </w:rPr>
              <w:t>Operating cost (10</w:t>
            </w:r>
            <w:r w:rsidRPr="00093D49">
              <w:rPr>
                <w:rFonts w:ascii="Cambria" w:hAnsi="Cambria"/>
                <w:b w:val="0"/>
                <w:bCs w:val="0"/>
                <w:sz w:val="16"/>
                <w:szCs w:val="16"/>
                <w:vertAlign w:val="superscript"/>
              </w:rPr>
              <w:t>4</w:t>
            </w:r>
            <w:r w:rsidRPr="00093D49">
              <w:rPr>
                <w:rFonts w:ascii="Cambria" w:eastAsia="Times New Roman" w:hAnsi="Cambria"/>
                <w:b w:val="0"/>
                <w:bCs w:val="0"/>
                <w:spacing w:val="2"/>
                <w:sz w:val="16"/>
                <w:szCs w:val="15"/>
                <w:lang w:eastAsia="en-US"/>
              </w:rPr>
              <w:t xml:space="preserve"> CNY/year)</w:t>
            </w:r>
          </w:p>
        </w:tc>
        <w:tc>
          <w:tcPr>
            <w:tcW w:w="0" w:type="auto"/>
            <w:tcBorders>
              <w:top w:val="single" w:sz="4" w:space="0" w:color="auto"/>
              <w:left w:val="nil"/>
              <w:bottom w:val="single" w:sz="4" w:space="0" w:color="auto"/>
              <w:right w:val="nil"/>
            </w:tcBorders>
            <w:vAlign w:val="center"/>
          </w:tcPr>
          <w:p w14:paraId="4FAEB12E" w14:textId="77777777" w:rsidR="00093D49" w:rsidRPr="00093D49" w:rsidRDefault="00093D49" w:rsidP="00093D4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b w:val="0"/>
                <w:bCs w:val="0"/>
                <w:spacing w:val="2"/>
                <w:sz w:val="16"/>
                <w:szCs w:val="15"/>
                <w:lang w:eastAsia="en-US"/>
              </w:rPr>
            </w:pPr>
            <w:r w:rsidRPr="00093D49">
              <w:rPr>
                <w:rFonts w:ascii="Cambria" w:eastAsia="Times New Roman" w:hAnsi="Cambria"/>
                <w:b w:val="0"/>
                <w:bCs w:val="0"/>
                <w:spacing w:val="2"/>
                <w:sz w:val="16"/>
                <w:szCs w:val="15"/>
                <w:lang w:eastAsia="en-US"/>
              </w:rPr>
              <w:t>Supply interruption cost (10</w:t>
            </w:r>
            <w:r w:rsidRPr="00093D49">
              <w:rPr>
                <w:rFonts w:ascii="Cambria" w:hAnsi="Cambria"/>
                <w:b w:val="0"/>
                <w:bCs w:val="0"/>
                <w:sz w:val="16"/>
                <w:szCs w:val="16"/>
                <w:vertAlign w:val="superscript"/>
              </w:rPr>
              <w:t>4</w:t>
            </w:r>
            <w:r w:rsidRPr="00093D49">
              <w:rPr>
                <w:rFonts w:ascii="Cambria" w:eastAsia="Times New Roman" w:hAnsi="Cambria"/>
                <w:b w:val="0"/>
                <w:bCs w:val="0"/>
                <w:spacing w:val="2"/>
                <w:sz w:val="16"/>
                <w:szCs w:val="15"/>
                <w:lang w:eastAsia="en-US"/>
              </w:rPr>
              <w:t xml:space="preserve"> CNY/year)</w:t>
            </w:r>
          </w:p>
        </w:tc>
        <w:tc>
          <w:tcPr>
            <w:tcW w:w="0" w:type="auto"/>
            <w:tcBorders>
              <w:top w:val="single" w:sz="4" w:space="0" w:color="auto"/>
              <w:left w:val="nil"/>
              <w:bottom w:val="single" w:sz="4" w:space="0" w:color="auto"/>
              <w:right w:val="nil"/>
            </w:tcBorders>
            <w:vAlign w:val="center"/>
          </w:tcPr>
          <w:p w14:paraId="7BD00C39" w14:textId="77777777" w:rsidR="00093D49" w:rsidRPr="00093D49" w:rsidRDefault="00093D49" w:rsidP="00093D4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b w:val="0"/>
                <w:bCs w:val="0"/>
                <w:spacing w:val="2"/>
                <w:sz w:val="16"/>
                <w:szCs w:val="15"/>
                <w:lang w:eastAsia="en-US"/>
              </w:rPr>
            </w:pPr>
            <w:r w:rsidRPr="00093D49">
              <w:rPr>
                <w:rFonts w:ascii="Cambria" w:eastAsia="Times New Roman" w:hAnsi="Cambria"/>
                <w:b w:val="0"/>
                <w:bCs w:val="0"/>
                <w:spacing w:val="2"/>
                <w:sz w:val="16"/>
                <w:szCs w:val="15"/>
                <w:lang w:eastAsia="en-US"/>
              </w:rPr>
              <w:t>AEAI</w:t>
            </w:r>
            <w:r w:rsidRPr="00093D49">
              <w:rPr>
                <w:rFonts w:ascii="Cambria" w:eastAsia="Times New Roman" w:hAnsi="Cambria"/>
                <w:b w:val="0"/>
                <w:bCs w:val="0"/>
                <w:spacing w:val="2"/>
                <w:sz w:val="16"/>
                <w:szCs w:val="15"/>
                <w:vertAlign w:val="subscript"/>
                <w:lang w:eastAsia="en-US"/>
              </w:rPr>
              <w:t>E</w:t>
            </w:r>
            <w:r w:rsidRPr="00093D49">
              <w:rPr>
                <w:rFonts w:ascii="Cambria" w:eastAsia="Times New Roman" w:hAnsi="Cambria"/>
                <w:b w:val="0"/>
                <w:bCs w:val="0"/>
                <w:spacing w:val="2"/>
                <w:sz w:val="16"/>
                <w:szCs w:val="15"/>
                <w:lang w:eastAsia="en-US"/>
              </w:rPr>
              <w:t xml:space="preserve"> (%)</w:t>
            </w:r>
          </w:p>
        </w:tc>
        <w:tc>
          <w:tcPr>
            <w:tcW w:w="0" w:type="auto"/>
            <w:tcBorders>
              <w:top w:val="single" w:sz="4" w:space="0" w:color="auto"/>
              <w:left w:val="nil"/>
              <w:bottom w:val="single" w:sz="4" w:space="0" w:color="auto"/>
              <w:right w:val="nil"/>
            </w:tcBorders>
            <w:vAlign w:val="center"/>
          </w:tcPr>
          <w:p w14:paraId="7771D0BA" w14:textId="77777777" w:rsidR="00093D49" w:rsidRPr="00093D49" w:rsidRDefault="00093D49" w:rsidP="00093D4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b w:val="0"/>
                <w:bCs w:val="0"/>
                <w:spacing w:val="2"/>
                <w:sz w:val="16"/>
                <w:szCs w:val="15"/>
                <w:lang w:eastAsia="en-US"/>
              </w:rPr>
            </w:pPr>
            <w:r w:rsidRPr="00093D49">
              <w:rPr>
                <w:rFonts w:ascii="Cambria" w:eastAsia="Times New Roman" w:hAnsi="Cambria"/>
                <w:b w:val="0"/>
                <w:bCs w:val="0"/>
                <w:spacing w:val="2"/>
                <w:sz w:val="16"/>
                <w:szCs w:val="15"/>
                <w:lang w:eastAsia="en-US"/>
              </w:rPr>
              <w:t>AEAI</w:t>
            </w:r>
            <w:r w:rsidRPr="00093D49">
              <w:rPr>
                <w:rFonts w:ascii="Cambria" w:hAnsi="Cambria"/>
                <w:b w:val="0"/>
                <w:bCs w:val="0"/>
                <w:spacing w:val="2"/>
                <w:sz w:val="16"/>
                <w:szCs w:val="15"/>
                <w:vertAlign w:val="subscript"/>
              </w:rPr>
              <w:t>G</w:t>
            </w:r>
            <w:r w:rsidRPr="00093D49">
              <w:rPr>
                <w:rFonts w:ascii="Cambria" w:eastAsia="Times New Roman" w:hAnsi="Cambria"/>
                <w:b w:val="0"/>
                <w:bCs w:val="0"/>
                <w:spacing w:val="2"/>
                <w:sz w:val="16"/>
                <w:szCs w:val="15"/>
                <w:lang w:eastAsia="en-US"/>
              </w:rPr>
              <w:t xml:space="preserve"> (%)</w:t>
            </w:r>
          </w:p>
        </w:tc>
        <w:tc>
          <w:tcPr>
            <w:tcW w:w="0" w:type="auto"/>
            <w:tcBorders>
              <w:top w:val="single" w:sz="4" w:space="0" w:color="auto"/>
              <w:left w:val="nil"/>
              <w:bottom w:val="single" w:sz="4" w:space="0" w:color="auto"/>
              <w:right w:val="nil"/>
            </w:tcBorders>
            <w:vAlign w:val="center"/>
          </w:tcPr>
          <w:p w14:paraId="646170AB" w14:textId="77777777" w:rsidR="00093D49" w:rsidRPr="00093D49" w:rsidRDefault="00093D49" w:rsidP="00093D4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b w:val="0"/>
                <w:bCs w:val="0"/>
                <w:spacing w:val="2"/>
                <w:sz w:val="16"/>
                <w:szCs w:val="15"/>
                <w:lang w:eastAsia="en-US"/>
              </w:rPr>
            </w:pPr>
            <w:r w:rsidRPr="00093D49">
              <w:rPr>
                <w:rFonts w:ascii="Cambria" w:eastAsia="Times New Roman" w:hAnsi="Cambria"/>
                <w:b w:val="0"/>
                <w:bCs w:val="0"/>
                <w:spacing w:val="2"/>
                <w:sz w:val="16"/>
                <w:szCs w:val="15"/>
                <w:lang w:eastAsia="en-US"/>
              </w:rPr>
              <w:t>AEAI</w:t>
            </w:r>
            <w:r w:rsidRPr="00093D49">
              <w:rPr>
                <w:rFonts w:ascii="Cambria" w:hAnsi="Cambria"/>
                <w:b w:val="0"/>
                <w:bCs w:val="0"/>
                <w:spacing w:val="2"/>
                <w:sz w:val="16"/>
                <w:szCs w:val="15"/>
                <w:vertAlign w:val="subscript"/>
              </w:rPr>
              <w:t>I</w:t>
            </w:r>
            <w:r w:rsidRPr="00093D49">
              <w:rPr>
                <w:rFonts w:ascii="Cambria" w:eastAsia="Times New Roman" w:hAnsi="Cambria"/>
                <w:b w:val="0"/>
                <w:bCs w:val="0"/>
                <w:spacing w:val="2"/>
                <w:sz w:val="16"/>
                <w:szCs w:val="15"/>
                <w:vertAlign w:val="subscript"/>
                <w:lang w:eastAsia="en-US"/>
              </w:rPr>
              <w:t>E</w:t>
            </w:r>
            <w:r w:rsidRPr="00093D49">
              <w:rPr>
                <w:rFonts w:ascii="Cambria" w:hAnsi="Cambria"/>
                <w:b w:val="0"/>
                <w:bCs w:val="0"/>
                <w:spacing w:val="2"/>
                <w:sz w:val="16"/>
                <w:szCs w:val="15"/>
                <w:vertAlign w:val="subscript"/>
              </w:rPr>
              <w:t>S</w:t>
            </w:r>
            <w:r w:rsidRPr="00093D49">
              <w:rPr>
                <w:rFonts w:ascii="Cambria" w:eastAsia="Times New Roman" w:hAnsi="Cambria"/>
                <w:b w:val="0"/>
                <w:bCs w:val="0"/>
                <w:spacing w:val="2"/>
                <w:sz w:val="16"/>
                <w:szCs w:val="15"/>
                <w:lang w:eastAsia="en-US"/>
              </w:rPr>
              <w:t xml:space="preserve"> (%)</w:t>
            </w:r>
          </w:p>
        </w:tc>
      </w:tr>
      <w:tr w:rsidR="00093D49" w:rsidRPr="00093D49" w14:paraId="75B05344" w14:textId="77777777" w:rsidTr="00B21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auto"/>
              <w:left w:val="nil"/>
              <w:bottom w:val="nil"/>
              <w:right w:val="nil"/>
            </w:tcBorders>
            <w:vAlign w:val="center"/>
          </w:tcPr>
          <w:p w14:paraId="03E453E6" w14:textId="77777777" w:rsidR="00093D49" w:rsidRPr="00093D49" w:rsidRDefault="00093D49" w:rsidP="00093D49">
            <w:pPr>
              <w:widowControl/>
              <w:spacing w:line="240" w:lineRule="exact"/>
              <w:jc w:val="center"/>
              <w:rPr>
                <w:rFonts w:ascii="Cambria" w:hAnsi="Cambria"/>
                <w:b w:val="0"/>
                <w:bCs w:val="0"/>
                <w:sz w:val="16"/>
                <w:szCs w:val="16"/>
              </w:rPr>
            </w:pPr>
            <w:r w:rsidRPr="00093D49">
              <w:rPr>
                <w:rFonts w:ascii="Cambria" w:hAnsi="Cambria"/>
                <w:b w:val="0"/>
                <w:bCs w:val="0"/>
                <w:sz w:val="16"/>
                <w:szCs w:val="15"/>
              </w:rPr>
              <w:t>Before planning</w:t>
            </w:r>
          </w:p>
        </w:tc>
        <w:tc>
          <w:tcPr>
            <w:tcW w:w="1127" w:type="dxa"/>
            <w:tcBorders>
              <w:top w:val="single" w:sz="4" w:space="0" w:color="auto"/>
              <w:left w:val="nil"/>
              <w:bottom w:val="nil"/>
              <w:right w:val="nil"/>
            </w:tcBorders>
            <w:vAlign w:val="center"/>
          </w:tcPr>
          <w:p w14:paraId="697346CA"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sz w:val="15"/>
                <w:szCs w:val="15"/>
                <w:lang w:eastAsia="en-US"/>
              </w:rPr>
            </w:pPr>
            <w:r w:rsidRPr="00093D49">
              <w:rPr>
                <w:rFonts w:ascii="Cambria" w:hAnsi="Cambria"/>
                <w:i/>
                <w:iCs/>
                <w:sz w:val="15"/>
                <w:szCs w:val="15"/>
                <w:lang w:eastAsia="en-US"/>
              </w:rPr>
              <w:t>C</w:t>
            </w:r>
            <w:r w:rsidRPr="00093D49">
              <w:rPr>
                <w:rFonts w:ascii="Cambria" w:hAnsi="Cambria"/>
                <w:sz w:val="15"/>
                <w:szCs w:val="15"/>
                <w:vertAlign w:val="subscript"/>
                <w:lang w:eastAsia="en-US"/>
              </w:rPr>
              <w:t>U,GT</w:t>
            </w:r>
            <w:r w:rsidRPr="00093D49">
              <w:rPr>
                <w:rFonts w:ascii="Cambria" w:hAnsi="Cambria"/>
                <w:sz w:val="15"/>
                <w:szCs w:val="15"/>
                <w:lang w:eastAsia="en-US"/>
              </w:rPr>
              <w:t>=0MW,</w:t>
            </w:r>
          </w:p>
          <w:p w14:paraId="066FA1FB"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i/>
                <w:iCs/>
                <w:sz w:val="16"/>
                <w:szCs w:val="16"/>
                <w:lang w:eastAsia="en-US"/>
              </w:rPr>
            </w:pPr>
            <w:r w:rsidRPr="00093D49">
              <w:rPr>
                <w:rFonts w:ascii="Cambria" w:hAnsi="Cambria"/>
                <w:i/>
                <w:iCs/>
                <w:sz w:val="15"/>
                <w:szCs w:val="15"/>
                <w:lang w:eastAsia="en-US"/>
              </w:rPr>
              <w:t>C</w:t>
            </w:r>
            <w:r w:rsidRPr="00093D49">
              <w:rPr>
                <w:rFonts w:ascii="Cambria" w:hAnsi="Cambria"/>
                <w:sz w:val="15"/>
                <w:szCs w:val="15"/>
                <w:vertAlign w:val="subscript"/>
                <w:lang w:eastAsia="en-US"/>
              </w:rPr>
              <w:t>U,P2G</w:t>
            </w:r>
            <w:r w:rsidRPr="00093D49">
              <w:rPr>
                <w:rFonts w:ascii="Cambria" w:hAnsi="Cambria"/>
                <w:sz w:val="15"/>
                <w:szCs w:val="15"/>
                <w:lang w:eastAsia="en-US"/>
              </w:rPr>
              <w:t>=0MW</w:t>
            </w:r>
          </w:p>
        </w:tc>
        <w:tc>
          <w:tcPr>
            <w:tcW w:w="0" w:type="auto"/>
            <w:tcBorders>
              <w:top w:val="single" w:sz="4" w:space="0" w:color="auto"/>
              <w:left w:val="nil"/>
              <w:bottom w:val="nil"/>
              <w:right w:val="nil"/>
            </w:tcBorders>
            <w:vAlign w:val="center"/>
          </w:tcPr>
          <w:p w14:paraId="03A5D18F"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i/>
                <w:iCs/>
                <w:sz w:val="16"/>
                <w:szCs w:val="16"/>
                <w:lang w:eastAsia="en-US"/>
              </w:rPr>
            </w:pPr>
            <w:r w:rsidRPr="00093D49">
              <w:rPr>
                <w:rFonts w:ascii="Cambria" w:hAnsi="Cambria"/>
                <w:sz w:val="15"/>
                <w:szCs w:val="15"/>
                <w:lang w:eastAsia="en-US"/>
              </w:rPr>
              <w:t>2119.60</w:t>
            </w:r>
          </w:p>
        </w:tc>
        <w:tc>
          <w:tcPr>
            <w:tcW w:w="0" w:type="auto"/>
            <w:tcBorders>
              <w:top w:val="single" w:sz="4" w:space="0" w:color="auto"/>
              <w:left w:val="nil"/>
              <w:bottom w:val="nil"/>
              <w:right w:val="nil"/>
            </w:tcBorders>
            <w:vAlign w:val="center"/>
          </w:tcPr>
          <w:p w14:paraId="0B651758"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093D49">
              <w:rPr>
                <w:rFonts w:ascii="Cambria" w:hAnsi="Cambria"/>
                <w:sz w:val="15"/>
                <w:szCs w:val="15"/>
                <w:lang w:eastAsia="en-US"/>
              </w:rPr>
              <w:t>0.00</w:t>
            </w:r>
          </w:p>
        </w:tc>
        <w:tc>
          <w:tcPr>
            <w:tcW w:w="0" w:type="auto"/>
            <w:tcBorders>
              <w:top w:val="single" w:sz="4" w:space="0" w:color="auto"/>
              <w:left w:val="nil"/>
              <w:bottom w:val="nil"/>
              <w:right w:val="nil"/>
            </w:tcBorders>
            <w:vAlign w:val="center"/>
          </w:tcPr>
          <w:p w14:paraId="403D4DE1"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093D49">
              <w:rPr>
                <w:rFonts w:ascii="Cambria" w:hAnsi="Cambria"/>
                <w:sz w:val="15"/>
                <w:szCs w:val="15"/>
                <w:lang w:eastAsia="en-US"/>
              </w:rPr>
              <w:t>2063.71</w:t>
            </w:r>
          </w:p>
        </w:tc>
        <w:tc>
          <w:tcPr>
            <w:tcW w:w="0" w:type="auto"/>
            <w:tcBorders>
              <w:top w:val="single" w:sz="4" w:space="0" w:color="auto"/>
              <w:left w:val="nil"/>
              <w:bottom w:val="nil"/>
              <w:right w:val="nil"/>
            </w:tcBorders>
            <w:vAlign w:val="center"/>
          </w:tcPr>
          <w:p w14:paraId="0AE19273"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093D49">
              <w:rPr>
                <w:rFonts w:ascii="Cambria" w:hAnsi="Cambria"/>
                <w:sz w:val="15"/>
                <w:szCs w:val="15"/>
                <w:lang w:eastAsia="en-US"/>
              </w:rPr>
              <w:t>55.89</w:t>
            </w:r>
          </w:p>
        </w:tc>
        <w:tc>
          <w:tcPr>
            <w:tcW w:w="0" w:type="auto"/>
            <w:tcBorders>
              <w:top w:val="single" w:sz="4" w:space="0" w:color="auto"/>
              <w:left w:val="nil"/>
              <w:bottom w:val="nil"/>
              <w:right w:val="nil"/>
            </w:tcBorders>
            <w:vAlign w:val="center"/>
          </w:tcPr>
          <w:p w14:paraId="0ABBF3DD"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093D49">
              <w:rPr>
                <w:rFonts w:ascii="Cambria" w:hAnsi="Cambria"/>
                <w:sz w:val="15"/>
                <w:szCs w:val="15"/>
                <w:lang w:eastAsia="en-US"/>
              </w:rPr>
              <w:t>99.9680</w:t>
            </w:r>
          </w:p>
        </w:tc>
        <w:tc>
          <w:tcPr>
            <w:tcW w:w="0" w:type="auto"/>
            <w:tcBorders>
              <w:top w:val="single" w:sz="4" w:space="0" w:color="auto"/>
              <w:left w:val="nil"/>
              <w:bottom w:val="nil"/>
              <w:right w:val="nil"/>
            </w:tcBorders>
            <w:vAlign w:val="center"/>
          </w:tcPr>
          <w:p w14:paraId="67870D98"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093D49">
              <w:rPr>
                <w:rFonts w:ascii="Cambria" w:hAnsi="Cambria"/>
                <w:sz w:val="15"/>
                <w:szCs w:val="15"/>
                <w:lang w:eastAsia="en-US"/>
              </w:rPr>
              <w:t>99.9143</w:t>
            </w:r>
          </w:p>
        </w:tc>
        <w:tc>
          <w:tcPr>
            <w:tcW w:w="0" w:type="auto"/>
            <w:tcBorders>
              <w:top w:val="single" w:sz="4" w:space="0" w:color="auto"/>
              <w:left w:val="nil"/>
              <w:bottom w:val="nil"/>
              <w:right w:val="nil"/>
            </w:tcBorders>
            <w:vAlign w:val="center"/>
          </w:tcPr>
          <w:p w14:paraId="432175C8"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093D49">
              <w:rPr>
                <w:rFonts w:ascii="Cambria" w:hAnsi="Cambria"/>
                <w:sz w:val="15"/>
                <w:szCs w:val="15"/>
                <w:lang w:eastAsia="en-US"/>
              </w:rPr>
              <w:t>99.9596</w:t>
            </w:r>
          </w:p>
        </w:tc>
      </w:tr>
      <w:tr w:rsidR="00093D49" w:rsidRPr="00093D49" w14:paraId="4F235199" w14:textId="77777777" w:rsidTr="00B2103C">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nil"/>
              <w:right w:val="nil"/>
            </w:tcBorders>
            <w:vAlign w:val="center"/>
          </w:tcPr>
          <w:p w14:paraId="08776133" w14:textId="46A06DE3" w:rsidR="00093D49" w:rsidRPr="00093D49" w:rsidRDefault="00093D49" w:rsidP="00093D49">
            <w:pPr>
              <w:widowControl/>
              <w:spacing w:line="240" w:lineRule="exact"/>
              <w:jc w:val="center"/>
              <w:rPr>
                <w:rFonts w:ascii="Cambria" w:hAnsi="Cambria"/>
                <w:b w:val="0"/>
                <w:bCs w:val="0"/>
                <w:sz w:val="16"/>
                <w:szCs w:val="16"/>
                <w:lang w:eastAsia="en-US"/>
              </w:rPr>
            </w:pPr>
            <w:r w:rsidRPr="00093D49">
              <w:rPr>
                <w:rFonts w:ascii="Cambria" w:hAnsi="Cambria"/>
                <w:b w:val="0"/>
                <w:bCs w:val="0"/>
                <w:sz w:val="16"/>
                <w:szCs w:val="15"/>
              </w:rPr>
              <w:t>Scheme of [1</w:t>
            </w:r>
            <w:r w:rsidR="008A5835">
              <w:rPr>
                <w:rFonts w:ascii="Cambria" w:hAnsi="Cambria" w:hint="eastAsia"/>
                <w:b w:val="0"/>
                <w:bCs w:val="0"/>
                <w:sz w:val="16"/>
                <w:szCs w:val="15"/>
              </w:rPr>
              <w:t>1</w:t>
            </w:r>
            <w:r w:rsidRPr="00093D49">
              <w:rPr>
                <w:rFonts w:ascii="Cambria" w:hAnsi="Cambria"/>
                <w:b w:val="0"/>
                <w:bCs w:val="0"/>
                <w:sz w:val="16"/>
                <w:szCs w:val="15"/>
              </w:rPr>
              <w:t>]</w:t>
            </w:r>
          </w:p>
        </w:tc>
        <w:tc>
          <w:tcPr>
            <w:tcW w:w="1127" w:type="dxa"/>
            <w:tcBorders>
              <w:top w:val="nil"/>
              <w:left w:val="nil"/>
              <w:bottom w:val="nil"/>
              <w:right w:val="nil"/>
            </w:tcBorders>
            <w:vAlign w:val="center"/>
          </w:tcPr>
          <w:p w14:paraId="66D8A0FD" w14:textId="77777777" w:rsidR="00093D49" w:rsidRPr="00093D49" w:rsidRDefault="00093D49" w:rsidP="00093D49">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5"/>
                <w:szCs w:val="15"/>
                <w:lang w:eastAsia="en-US"/>
              </w:rPr>
            </w:pPr>
            <w:r w:rsidRPr="00093D49">
              <w:rPr>
                <w:rFonts w:ascii="Cambria" w:hAnsi="Cambria"/>
                <w:i/>
                <w:iCs/>
                <w:sz w:val="15"/>
                <w:szCs w:val="15"/>
                <w:lang w:eastAsia="en-US"/>
              </w:rPr>
              <w:t>C</w:t>
            </w:r>
            <w:r w:rsidRPr="00093D49">
              <w:rPr>
                <w:rFonts w:ascii="Cambria" w:hAnsi="Cambria"/>
                <w:sz w:val="15"/>
                <w:szCs w:val="15"/>
                <w:vertAlign w:val="subscript"/>
                <w:lang w:eastAsia="en-US"/>
              </w:rPr>
              <w:t>U,GT</w:t>
            </w:r>
            <w:r w:rsidRPr="00093D49">
              <w:rPr>
                <w:rFonts w:ascii="Cambria" w:hAnsi="Cambria"/>
                <w:sz w:val="15"/>
                <w:szCs w:val="15"/>
                <w:lang w:eastAsia="en-US"/>
              </w:rPr>
              <w:t>=0.55MW,</w:t>
            </w:r>
          </w:p>
          <w:p w14:paraId="1FA50458" w14:textId="77777777" w:rsidR="00093D49" w:rsidRPr="00093D49" w:rsidRDefault="00093D49" w:rsidP="00093D49">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6"/>
                <w:lang w:eastAsia="en-US"/>
              </w:rPr>
            </w:pPr>
            <w:r w:rsidRPr="00093D49">
              <w:rPr>
                <w:rFonts w:ascii="Cambria" w:hAnsi="Cambria"/>
                <w:i/>
                <w:iCs/>
                <w:sz w:val="15"/>
                <w:szCs w:val="15"/>
                <w:lang w:eastAsia="en-US"/>
              </w:rPr>
              <w:t>C</w:t>
            </w:r>
            <w:r w:rsidRPr="00093D49">
              <w:rPr>
                <w:rFonts w:ascii="Cambria" w:hAnsi="Cambria"/>
                <w:sz w:val="15"/>
                <w:szCs w:val="15"/>
                <w:vertAlign w:val="subscript"/>
                <w:lang w:eastAsia="en-US"/>
              </w:rPr>
              <w:t>U,P2G</w:t>
            </w:r>
            <w:r w:rsidRPr="00093D49">
              <w:rPr>
                <w:rFonts w:ascii="Cambria" w:hAnsi="Cambria"/>
                <w:sz w:val="15"/>
                <w:szCs w:val="15"/>
                <w:lang w:eastAsia="en-US"/>
              </w:rPr>
              <w:t>=0MW</w:t>
            </w:r>
          </w:p>
        </w:tc>
        <w:tc>
          <w:tcPr>
            <w:tcW w:w="0" w:type="auto"/>
            <w:tcBorders>
              <w:top w:val="nil"/>
              <w:left w:val="nil"/>
              <w:bottom w:val="nil"/>
            </w:tcBorders>
            <w:vAlign w:val="center"/>
          </w:tcPr>
          <w:p w14:paraId="18A4762B" w14:textId="77777777" w:rsidR="00093D49" w:rsidRPr="00093D49" w:rsidRDefault="00093D49" w:rsidP="00093D49">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6"/>
                <w:lang w:eastAsia="en-US"/>
              </w:rPr>
            </w:pPr>
            <w:r w:rsidRPr="00093D49">
              <w:rPr>
                <w:rFonts w:ascii="Cambria" w:hAnsi="Cambria"/>
                <w:sz w:val="15"/>
                <w:szCs w:val="15"/>
                <w:lang w:eastAsia="en-US"/>
              </w:rPr>
              <w:t>2115.22</w:t>
            </w:r>
          </w:p>
        </w:tc>
        <w:tc>
          <w:tcPr>
            <w:tcW w:w="0" w:type="auto"/>
            <w:tcBorders>
              <w:top w:val="nil"/>
              <w:left w:val="nil"/>
              <w:bottom w:val="nil"/>
            </w:tcBorders>
            <w:vAlign w:val="center"/>
          </w:tcPr>
          <w:p w14:paraId="78560D0F" w14:textId="77777777" w:rsidR="00093D49" w:rsidRPr="00093D49" w:rsidRDefault="00093D49" w:rsidP="00093D49">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093D49">
              <w:rPr>
                <w:rFonts w:ascii="Cambria" w:hAnsi="Cambria"/>
                <w:sz w:val="15"/>
                <w:szCs w:val="15"/>
                <w:lang w:eastAsia="en-US"/>
              </w:rPr>
              <w:t>17.51</w:t>
            </w:r>
          </w:p>
        </w:tc>
        <w:tc>
          <w:tcPr>
            <w:tcW w:w="0" w:type="auto"/>
            <w:tcBorders>
              <w:top w:val="nil"/>
              <w:left w:val="nil"/>
              <w:bottom w:val="nil"/>
            </w:tcBorders>
            <w:vAlign w:val="center"/>
          </w:tcPr>
          <w:p w14:paraId="183FF68E" w14:textId="77777777" w:rsidR="00093D49" w:rsidRPr="00093D49" w:rsidRDefault="00093D49" w:rsidP="00093D49">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093D49">
              <w:rPr>
                <w:rFonts w:ascii="Cambria" w:hAnsi="Cambria"/>
                <w:sz w:val="15"/>
                <w:szCs w:val="15"/>
                <w:lang w:eastAsia="en-US"/>
              </w:rPr>
              <w:t>2037.27</w:t>
            </w:r>
          </w:p>
        </w:tc>
        <w:tc>
          <w:tcPr>
            <w:tcW w:w="0" w:type="auto"/>
            <w:tcBorders>
              <w:top w:val="nil"/>
              <w:left w:val="nil"/>
              <w:bottom w:val="nil"/>
            </w:tcBorders>
            <w:vAlign w:val="center"/>
          </w:tcPr>
          <w:p w14:paraId="68E27409" w14:textId="77777777" w:rsidR="00093D49" w:rsidRPr="00093D49" w:rsidRDefault="00093D49" w:rsidP="00093D49">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093D49">
              <w:rPr>
                <w:rFonts w:ascii="Cambria" w:hAnsi="Cambria"/>
                <w:sz w:val="15"/>
                <w:szCs w:val="15"/>
                <w:lang w:eastAsia="en-US"/>
              </w:rPr>
              <w:t>60.44</w:t>
            </w:r>
          </w:p>
        </w:tc>
        <w:tc>
          <w:tcPr>
            <w:tcW w:w="0" w:type="auto"/>
            <w:tcBorders>
              <w:top w:val="nil"/>
              <w:left w:val="nil"/>
              <w:bottom w:val="nil"/>
            </w:tcBorders>
            <w:vAlign w:val="center"/>
          </w:tcPr>
          <w:p w14:paraId="528A5DED" w14:textId="77777777" w:rsidR="00093D49" w:rsidRPr="00093D49" w:rsidRDefault="00093D49" w:rsidP="00093D49">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093D49">
              <w:rPr>
                <w:rFonts w:ascii="Cambria" w:hAnsi="Cambria"/>
                <w:sz w:val="15"/>
                <w:szCs w:val="15"/>
                <w:lang w:eastAsia="en-US"/>
              </w:rPr>
              <w:t>99.9614</w:t>
            </w:r>
          </w:p>
        </w:tc>
        <w:tc>
          <w:tcPr>
            <w:tcW w:w="0" w:type="auto"/>
            <w:tcBorders>
              <w:top w:val="nil"/>
              <w:left w:val="nil"/>
              <w:bottom w:val="nil"/>
            </w:tcBorders>
            <w:vAlign w:val="center"/>
          </w:tcPr>
          <w:p w14:paraId="21423314" w14:textId="77777777" w:rsidR="00093D49" w:rsidRPr="00093D49" w:rsidRDefault="00093D49" w:rsidP="00093D49">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093D49">
              <w:rPr>
                <w:rFonts w:ascii="Cambria" w:hAnsi="Cambria"/>
                <w:sz w:val="15"/>
                <w:szCs w:val="15"/>
                <w:lang w:eastAsia="en-US"/>
              </w:rPr>
              <w:t>99.9050</w:t>
            </w:r>
          </w:p>
        </w:tc>
        <w:tc>
          <w:tcPr>
            <w:tcW w:w="0" w:type="auto"/>
            <w:tcBorders>
              <w:top w:val="nil"/>
              <w:left w:val="nil"/>
              <w:bottom w:val="nil"/>
            </w:tcBorders>
            <w:vAlign w:val="center"/>
          </w:tcPr>
          <w:p w14:paraId="03AE41EA" w14:textId="77777777" w:rsidR="00093D49" w:rsidRPr="00093D49" w:rsidRDefault="00093D49" w:rsidP="00093D49">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093D49">
              <w:rPr>
                <w:rFonts w:ascii="Cambria" w:hAnsi="Cambria"/>
                <w:sz w:val="15"/>
                <w:szCs w:val="15"/>
                <w:lang w:eastAsia="en-US"/>
              </w:rPr>
              <w:t>99.9495</w:t>
            </w:r>
          </w:p>
        </w:tc>
      </w:tr>
      <w:tr w:rsidR="00093D49" w:rsidRPr="00093D49" w14:paraId="3F2F884D" w14:textId="77777777" w:rsidTr="00B21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nil"/>
              <w:right w:val="nil"/>
            </w:tcBorders>
            <w:vAlign w:val="center"/>
          </w:tcPr>
          <w:p w14:paraId="18FE3F23" w14:textId="77777777" w:rsidR="00093D49" w:rsidRPr="00093D49" w:rsidRDefault="00093D49" w:rsidP="00093D49">
            <w:pPr>
              <w:widowControl/>
              <w:spacing w:line="240" w:lineRule="exact"/>
              <w:jc w:val="center"/>
              <w:rPr>
                <w:rFonts w:ascii="Cambria" w:eastAsia="Times New Roman" w:hAnsi="Cambria"/>
                <w:b w:val="0"/>
                <w:bCs w:val="0"/>
                <w:sz w:val="16"/>
                <w:szCs w:val="15"/>
                <w:lang w:eastAsia="en-US"/>
              </w:rPr>
            </w:pPr>
            <w:r w:rsidRPr="00093D49">
              <w:rPr>
                <w:rFonts w:ascii="Cambria" w:hAnsi="Cambria"/>
                <w:b w:val="0"/>
                <w:bCs w:val="0"/>
                <w:sz w:val="16"/>
                <w:szCs w:val="15"/>
              </w:rPr>
              <w:t>Change</w:t>
            </w:r>
          </w:p>
        </w:tc>
        <w:tc>
          <w:tcPr>
            <w:tcW w:w="1127" w:type="dxa"/>
            <w:tcBorders>
              <w:top w:val="nil"/>
              <w:left w:val="nil"/>
              <w:bottom w:val="nil"/>
              <w:right w:val="nil"/>
            </w:tcBorders>
            <w:vAlign w:val="center"/>
          </w:tcPr>
          <w:p w14:paraId="6CC8F269"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093D49">
              <w:rPr>
                <w:rFonts w:ascii="Cambria" w:hAnsi="Cambria"/>
                <w:i/>
                <w:iCs/>
                <w:sz w:val="15"/>
                <w:szCs w:val="15"/>
                <w:lang w:eastAsia="en-US"/>
              </w:rPr>
              <w:t>-</w:t>
            </w:r>
          </w:p>
        </w:tc>
        <w:tc>
          <w:tcPr>
            <w:tcW w:w="0" w:type="auto"/>
            <w:tcBorders>
              <w:top w:val="nil"/>
              <w:left w:val="nil"/>
              <w:bottom w:val="nil"/>
            </w:tcBorders>
            <w:vAlign w:val="center"/>
          </w:tcPr>
          <w:p w14:paraId="74089808"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093D49">
              <w:rPr>
                <w:rFonts w:ascii="Cambria" w:hAnsi="Cambria"/>
                <w:sz w:val="15"/>
                <w:szCs w:val="15"/>
                <w:lang w:eastAsia="en-US"/>
              </w:rPr>
              <w:t>−4.38</w:t>
            </w:r>
          </w:p>
        </w:tc>
        <w:tc>
          <w:tcPr>
            <w:tcW w:w="0" w:type="auto"/>
            <w:tcBorders>
              <w:top w:val="nil"/>
              <w:left w:val="nil"/>
              <w:bottom w:val="nil"/>
            </w:tcBorders>
            <w:vAlign w:val="center"/>
          </w:tcPr>
          <w:p w14:paraId="08BD6EB5"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093D49">
              <w:rPr>
                <w:rFonts w:ascii="Cambria" w:hAnsi="Cambria"/>
                <w:sz w:val="15"/>
                <w:szCs w:val="15"/>
                <w:lang w:eastAsia="en-US"/>
              </w:rPr>
              <w:t>+17.51</w:t>
            </w:r>
          </w:p>
        </w:tc>
        <w:tc>
          <w:tcPr>
            <w:tcW w:w="0" w:type="auto"/>
            <w:tcBorders>
              <w:top w:val="nil"/>
              <w:left w:val="nil"/>
              <w:bottom w:val="nil"/>
            </w:tcBorders>
            <w:vAlign w:val="center"/>
          </w:tcPr>
          <w:p w14:paraId="664CDCB6"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sz w:val="16"/>
                <w:szCs w:val="15"/>
              </w:rPr>
            </w:pPr>
            <w:r w:rsidRPr="00093D49">
              <w:rPr>
                <w:rFonts w:ascii="Cambria" w:eastAsia="微软雅黑" w:hAnsi="Cambria"/>
                <w:sz w:val="15"/>
                <w:szCs w:val="15"/>
                <w:lang w:eastAsia="en-US"/>
              </w:rPr>
              <w:t>−</w:t>
            </w:r>
            <w:r w:rsidRPr="00093D49">
              <w:rPr>
                <w:rFonts w:ascii="Cambria" w:hAnsi="Cambria"/>
                <w:sz w:val="15"/>
                <w:szCs w:val="15"/>
                <w:lang w:eastAsia="en-US"/>
              </w:rPr>
              <w:t>26.44</w:t>
            </w:r>
          </w:p>
        </w:tc>
        <w:tc>
          <w:tcPr>
            <w:tcW w:w="0" w:type="auto"/>
            <w:tcBorders>
              <w:top w:val="nil"/>
              <w:left w:val="nil"/>
              <w:bottom w:val="nil"/>
            </w:tcBorders>
            <w:vAlign w:val="center"/>
          </w:tcPr>
          <w:p w14:paraId="2DBC0C7B"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sz w:val="16"/>
                <w:szCs w:val="15"/>
              </w:rPr>
            </w:pPr>
            <w:r w:rsidRPr="00093D49">
              <w:rPr>
                <w:rFonts w:ascii="Cambria" w:hAnsi="Cambria"/>
                <w:sz w:val="15"/>
                <w:szCs w:val="15"/>
                <w:lang w:eastAsia="en-US"/>
              </w:rPr>
              <w:t>+4.55</w:t>
            </w:r>
          </w:p>
        </w:tc>
        <w:tc>
          <w:tcPr>
            <w:tcW w:w="0" w:type="auto"/>
            <w:tcBorders>
              <w:top w:val="nil"/>
              <w:left w:val="nil"/>
              <w:bottom w:val="nil"/>
            </w:tcBorders>
            <w:vAlign w:val="center"/>
          </w:tcPr>
          <w:p w14:paraId="2237A6C6"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sz w:val="16"/>
                <w:szCs w:val="15"/>
              </w:rPr>
            </w:pPr>
            <w:r w:rsidRPr="00093D49">
              <w:rPr>
                <w:rFonts w:ascii="Cambria" w:eastAsia="微软雅黑" w:hAnsi="Cambria"/>
                <w:sz w:val="15"/>
                <w:szCs w:val="15"/>
                <w:lang w:eastAsia="en-US"/>
              </w:rPr>
              <w:t>−</w:t>
            </w:r>
            <w:r w:rsidRPr="00093D49">
              <w:rPr>
                <w:rFonts w:ascii="Cambria" w:hAnsi="Cambria"/>
                <w:sz w:val="15"/>
                <w:szCs w:val="15"/>
                <w:lang w:eastAsia="en-US"/>
              </w:rPr>
              <w:t>0.0066</w:t>
            </w:r>
          </w:p>
        </w:tc>
        <w:tc>
          <w:tcPr>
            <w:tcW w:w="0" w:type="auto"/>
            <w:tcBorders>
              <w:top w:val="nil"/>
              <w:left w:val="nil"/>
              <w:bottom w:val="nil"/>
            </w:tcBorders>
            <w:vAlign w:val="center"/>
          </w:tcPr>
          <w:p w14:paraId="4C05B679"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sz w:val="16"/>
                <w:szCs w:val="15"/>
              </w:rPr>
            </w:pPr>
            <w:r w:rsidRPr="00093D49">
              <w:rPr>
                <w:rFonts w:ascii="Cambria" w:eastAsia="微软雅黑" w:hAnsi="Cambria"/>
                <w:sz w:val="15"/>
                <w:szCs w:val="15"/>
                <w:lang w:eastAsia="en-US"/>
              </w:rPr>
              <w:t>−</w:t>
            </w:r>
            <w:r w:rsidRPr="00093D49">
              <w:rPr>
                <w:rFonts w:ascii="Cambria" w:hAnsi="Cambria"/>
                <w:sz w:val="15"/>
                <w:szCs w:val="15"/>
                <w:lang w:eastAsia="en-US"/>
              </w:rPr>
              <w:t>0.0093</w:t>
            </w:r>
          </w:p>
        </w:tc>
        <w:tc>
          <w:tcPr>
            <w:tcW w:w="0" w:type="auto"/>
            <w:tcBorders>
              <w:top w:val="nil"/>
              <w:left w:val="nil"/>
              <w:bottom w:val="nil"/>
            </w:tcBorders>
            <w:vAlign w:val="center"/>
          </w:tcPr>
          <w:p w14:paraId="123610CF"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hAnsi="Cambria"/>
                <w:sz w:val="16"/>
                <w:szCs w:val="15"/>
              </w:rPr>
            </w:pPr>
            <w:r w:rsidRPr="00093D49">
              <w:rPr>
                <w:rFonts w:ascii="Cambria" w:eastAsia="微软雅黑" w:hAnsi="Cambria"/>
                <w:sz w:val="15"/>
                <w:szCs w:val="15"/>
                <w:lang w:eastAsia="en-US"/>
              </w:rPr>
              <w:t>−</w:t>
            </w:r>
            <w:r w:rsidRPr="00093D49">
              <w:rPr>
                <w:rFonts w:ascii="Cambria" w:hAnsi="Cambria"/>
                <w:sz w:val="15"/>
                <w:szCs w:val="15"/>
                <w:lang w:eastAsia="en-US"/>
              </w:rPr>
              <w:t>0.0101</w:t>
            </w:r>
          </w:p>
        </w:tc>
      </w:tr>
      <w:tr w:rsidR="00093D49" w:rsidRPr="00093D49" w14:paraId="3EA0B11B" w14:textId="77777777" w:rsidTr="00B2103C">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nil"/>
              <w:right w:val="nil"/>
            </w:tcBorders>
            <w:vAlign w:val="center"/>
          </w:tcPr>
          <w:p w14:paraId="1D8CC72B" w14:textId="77777777" w:rsidR="00093D49" w:rsidRPr="00093D49" w:rsidRDefault="00093D49" w:rsidP="00093D49">
            <w:pPr>
              <w:widowControl/>
              <w:spacing w:line="240" w:lineRule="exact"/>
              <w:jc w:val="center"/>
              <w:rPr>
                <w:rFonts w:ascii="Cambria" w:eastAsia="Times New Roman" w:hAnsi="Cambria"/>
                <w:b w:val="0"/>
                <w:bCs w:val="0"/>
                <w:sz w:val="16"/>
                <w:szCs w:val="15"/>
                <w:lang w:eastAsia="en-US"/>
              </w:rPr>
            </w:pPr>
            <w:r w:rsidRPr="00093D49">
              <w:rPr>
                <w:rFonts w:ascii="Cambria" w:hAnsi="Cambria"/>
                <w:b w:val="0"/>
                <w:bCs w:val="0"/>
                <w:sz w:val="16"/>
                <w:szCs w:val="15"/>
              </w:rPr>
              <w:t>Scheme of this paper</w:t>
            </w:r>
          </w:p>
        </w:tc>
        <w:tc>
          <w:tcPr>
            <w:tcW w:w="1127" w:type="dxa"/>
            <w:tcBorders>
              <w:top w:val="nil"/>
              <w:left w:val="nil"/>
              <w:bottom w:val="nil"/>
              <w:right w:val="nil"/>
            </w:tcBorders>
            <w:vAlign w:val="center"/>
          </w:tcPr>
          <w:p w14:paraId="3CC18441" w14:textId="77777777" w:rsidR="00093D49" w:rsidRPr="00093D49" w:rsidRDefault="00093D49" w:rsidP="00093D49">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5"/>
                <w:szCs w:val="15"/>
                <w:lang w:eastAsia="en-US"/>
              </w:rPr>
            </w:pPr>
            <w:r w:rsidRPr="00093D49">
              <w:rPr>
                <w:rFonts w:ascii="Cambria" w:hAnsi="Cambria"/>
                <w:i/>
                <w:iCs/>
                <w:sz w:val="15"/>
                <w:szCs w:val="15"/>
                <w:lang w:eastAsia="en-US"/>
              </w:rPr>
              <w:t>C</w:t>
            </w:r>
            <w:r w:rsidRPr="00093D49">
              <w:rPr>
                <w:rFonts w:ascii="Cambria" w:hAnsi="Cambria"/>
                <w:sz w:val="15"/>
                <w:szCs w:val="15"/>
                <w:vertAlign w:val="subscript"/>
                <w:lang w:eastAsia="en-US"/>
              </w:rPr>
              <w:t>U,GT</w:t>
            </w:r>
            <w:r w:rsidRPr="00093D49">
              <w:rPr>
                <w:rFonts w:ascii="Cambria" w:hAnsi="Cambria"/>
                <w:sz w:val="15"/>
                <w:szCs w:val="15"/>
                <w:lang w:eastAsia="en-US"/>
              </w:rPr>
              <w:t>=0MW,</w:t>
            </w:r>
          </w:p>
          <w:p w14:paraId="66FB7DF7" w14:textId="77777777" w:rsidR="00093D49" w:rsidRPr="00093D49" w:rsidRDefault="00093D49" w:rsidP="00093D49">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093D49">
              <w:rPr>
                <w:rFonts w:ascii="Cambria" w:hAnsi="Cambria"/>
                <w:i/>
                <w:iCs/>
                <w:sz w:val="15"/>
                <w:szCs w:val="15"/>
                <w:lang w:eastAsia="en-US"/>
              </w:rPr>
              <w:t>C</w:t>
            </w:r>
            <w:r w:rsidRPr="00093D49">
              <w:rPr>
                <w:rFonts w:ascii="Cambria" w:hAnsi="Cambria"/>
                <w:sz w:val="15"/>
                <w:szCs w:val="15"/>
                <w:vertAlign w:val="subscript"/>
                <w:lang w:eastAsia="en-US"/>
              </w:rPr>
              <w:t>U,P2G</w:t>
            </w:r>
            <w:r w:rsidRPr="00093D49">
              <w:rPr>
                <w:rFonts w:ascii="Cambria" w:hAnsi="Cambria"/>
                <w:sz w:val="15"/>
                <w:szCs w:val="15"/>
                <w:lang w:eastAsia="en-US"/>
              </w:rPr>
              <w:t>=1.14MW</w:t>
            </w:r>
          </w:p>
        </w:tc>
        <w:tc>
          <w:tcPr>
            <w:tcW w:w="0" w:type="auto"/>
            <w:tcBorders>
              <w:top w:val="nil"/>
              <w:left w:val="nil"/>
              <w:bottom w:val="nil"/>
            </w:tcBorders>
            <w:vAlign w:val="center"/>
          </w:tcPr>
          <w:tbl>
            <w:tblPr>
              <w:tblW w:w="1040" w:type="dxa"/>
              <w:tblLook w:val="04A0" w:firstRow="1" w:lastRow="0" w:firstColumn="1" w:lastColumn="0" w:noHBand="0" w:noVBand="1"/>
            </w:tblPr>
            <w:tblGrid>
              <w:gridCol w:w="1040"/>
            </w:tblGrid>
            <w:tr w:rsidR="00093D49" w:rsidRPr="00093D49" w14:paraId="2D533AA2" w14:textId="77777777" w:rsidTr="00B2103C">
              <w:trPr>
                <w:trHeight w:val="280"/>
              </w:trPr>
              <w:tc>
                <w:tcPr>
                  <w:tcW w:w="1040" w:type="dxa"/>
                  <w:tcBorders>
                    <w:top w:val="nil"/>
                    <w:left w:val="nil"/>
                    <w:bottom w:val="nil"/>
                    <w:right w:val="nil"/>
                  </w:tcBorders>
                  <w:vAlign w:val="center"/>
                  <w:hideMark/>
                </w:tcPr>
                <w:p w14:paraId="591C4A17" w14:textId="77777777" w:rsidR="00093D49" w:rsidRPr="00093D49" w:rsidRDefault="00093D49" w:rsidP="00093D49">
                  <w:pPr>
                    <w:widowControl/>
                    <w:jc w:val="center"/>
                    <w:rPr>
                      <w:rFonts w:ascii="Cambria" w:eastAsia="等线" w:hAnsi="Cambria" w:cs="Times New Roman"/>
                      <w:kern w:val="0"/>
                      <w:sz w:val="15"/>
                      <w:szCs w:val="15"/>
                      <w:lang w:eastAsia="en-US"/>
                    </w:rPr>
                  </w:pPr>
                  <w:r w:rsidRPr="00093D49">
                    <w:rPr>
                      <w:rFonts w:ascii="Cambria" w:eastAsia="等线" w:hAnsi="Cambria" w:cs="Times New Roman"/>
                      <w:kern w:val="0"/>
                      <w:sz w:val="15"/>
                      <w:szCs w:val="15"/>
                      <w:lang w:eastAsia="en-US"/>
                    </w:rPr>
                    <w:t>2118.98</w:t>
                  </w:r>
                </w:p>
              </w:tc>
            </w:tr>
          </w:tbl>
          <w:p w14:paraId="6CFD305E" w14:textId="77777777" w:rsidR="00093D49" w:rsidRPr="00093D49" w:rsidRDefault="00093D49" w:rsidP="00093D49">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5"/>
              </w:rPr>
            </w:pPr>
          </w:p>
        </w:tc>
        <w:tc>
          <w:tcPr>
            <w:tcW w:w="0" w:type="auto"/>
            <w:tcBorders>
              <w:top w:val="nil"/>
              <w:left w:val="nil"/>
              <w:bottom w:val="nil"/>
            </w:tcBorders>
            <w:vAlign w:val="center"/>
          </w:tcPr>
          <w:p w14:paraId="483565FB" w14:textId="77777777" w:rsidR="00093D49" w:rsidRPr="00093D49" w:rsidRDefault="00093D49" w:rsidP="00093D49">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sz w:val="16"/>
                <w:szCs w:val="15"/>
                <w:lang w:eastAsia="en-US"/>
              </w:rPr>
            </w:pPr>
            <w:r w:rsidRPr="00093D49">
              <w:rPr>
                <w:rFonts w:ascii="Cambria" w:hAnsi="Cambria"/>
                <w:sz w:val="15"/>
                <w:szCs w:val="15"/>
                <w:lang w:eastAsia="en-US"/>
              </w:rPr>
              <w:t>15.35</w:t>
            </w:r>
          </w:p>
        </w:tc>
        <w:tc>
          <w:tcPr>
            <w:tcW w:w="0" w:type="auto"/>
            <w:tcBorders>
              <w:top w:val="nil"/>
              <w:left w:val="nil"/>
              <w:bottom w:val="nil"/>
            </w:tcBorders>
            <w:vAlign w:val="center"/>
          </w:tcPr>
          <w:p w14:paraId="43963450" w14:textId="77777777" w:rsidR="00093D49" w:rsidRPr="00093D49" w:rsidRDefault="00093D49" w:rsidP="00093D49">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5"/>
              </w:rPr>
            </w:pPr>
            <w:r w:rsidRPr="00093D49">
              <w:rPr>
                <w:rFonts w:ascii="Cambria" w:hAnsi="Cambria"/>
                <w:sz w:val="15"/>
                <w:szCs w:val="15"/>
                <w:lang w:eastAsia="en-US"/>
              </w:rPr>
              <w:t>2064.36</w:t>
            </w:r>
          </w:p>
        </w:tc>
        <w:tc>
          <w:tcPr>
            <w:tcW w:w="0" w:type="auto"/>
            <w:tcBorders>
              <w:top w:val="nil"/>
              <w:left w:val="nil"/>
              <w:bottom w:val="nil"/>
            </w:tcBorders>
            <w:vAlign w:val="center"/>
          </w:tcPr>
          <w:p w14:paraId="7461AAA4" w14:textId="77777777" w:rsidR="00093D49" w:rsidRPr="00093D49" w:rsidRDefault="00093D49" w:rsidP="00093D49">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5"/>
              </w:rPr>
            </w:pPr>
            <w:r w:rsidRPr="00093D49">
              <w:rPr>
                <w:rFonts w:ascii="Cambria" w:hAnsi="Cambria"/>
                <w:sz w:val="15"/>
                <w:szCs w:val="15"/>
                <w:lang w:eastAsia="en-US"/>
              </w:rPr>
              <w:t>39.27</w:t>
            </w:r>
          </w:p>
        </w:tc>
        <w:tc>
          <w:tcPr>
            <w:tcW w:w="0" w:type="auto"/>
            <w:tcBorders>
              <w:top w:val="nil"/>
              <w:left w:val="nil"/>
              <w:bottom w:val="nil"/>
            </w:tcBorders>
            <w:vAlign w:val="center"/>
          </w:tcPr>
          <w:p w14:paraId="61DC3DA7" w14:textId="77777777" w:rsidR="00093D49" w:rsidRPr="00093D49" w:rsidRDefault="00093D49" w:rsidP="00093D49">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5"/>
              </w:rPr>
            </w:pPr>
            <w:r w:rsidRPr="00093D49">
              <w:rPr>
                <w:rFonts w:ascii="Cambria" w:hAnsi="Cambria"/>
                <w:sz w:val="15"/>
                <w:szCs w:val="15"/>
                <w:lang w:eastAsia="en-US"/>
              </w:rPr>
              <w:t>99.9680</w:t>
            </w:r>
          </w:p>
        </w:tc>
        <w:tc>
          <w:tcPr>
            <w:tcW w:w="0" w:type="auto"/>
            <w:tcBorders>
              <w:top w:val="nil"/>
              <w:left w:val="nil"/>
              <w:bottom w:val="nil"/>
            </w:tcBorders>
            <w:vAlign w:val="center"/>
          </w:tcPr>
          <w:p w14:paraId="5936150B" w14:textId="77777777" w:rsidR="00093D49" w:rsidRPr="00093D49" w:rsidRDefault="00093D49" w:rsidP="00093D49">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5"/>
              </w:rPr>
            </w:pPr>
            <w:r w:rsidRPr="00093D49">
              <w:rPr>
                <w:rFonts w:ascii="Cambria" w:hAnsi="Cambria"/>
                <w:sz w:val="15"/>
                <w:szCs w:val="15"/>
                <w:lang w:eastAsia="en-US"/>
              </w:rPr>
              <w:t>99.9845</w:t>
            </w:r>
          </w:p>
        </w:tc>
        <w:tc>
          <w:tcPr>
            <w:tcW w:w="0" w:type="auto"/>
            <w:tcBorders>
              <w:top w:val="nil"/>
              <w:left w:val="nil"/>
              <w:bottom w:val="nil"/>
            </w:tcBorders>
            <w:vAlign w:val="center"/>
          </w:tcPr>
          <w:p w14:paraId="0AD23DFC" w14:textId="77777777" w:rsidR="00093D49" w:rsidRPr="00093D49" w:rsidRDefault="00093D49" w:rsidP="00093D49">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Cambria" w:hAnsi="Cambria"/>
                <w:sz w:val="16"/>
                <w:szCs w:val="15"/>
              </w:rPr>
            </w:pPr>
            <w:r w:rsidRPr="00093D49">
              <w:rPr>
                <w:rFonts w:ascii="Cambria" w:hAnsi="Cambria"/>
                <w:sz w:val="15"/>
                <w:szCs w:val="15"/>
                <w:lang w:eastAsia="en-US"/>
              </w:rPr>
              <w:t>99.9705</w:t>
            </w:r>
          </w:p>
        </w:tc>
      </w:tr>
      <w:tr w:rsidR="00093D49" w:rsidRPr="00093D49" w14:paraId="3BB5E4B3" w14:textId="77777777" w:rsidTr="00B21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single" w:sz="4" w:space="0" w:color="auto"/>
              <w:right w:val="nil"/>
            </w:tcBorders>
            <w:vAlign w:val="center"/>
          </w:tcPr>
          <w:p w14:paraId="35B73A5E" w14:textId="77777777" w:rsidR="00093D49" w:rsidRPr="00093D49" w:rsidRDefault="00093D49" w:rsidP="00093D49">
            <w:pPr>
              <w:widowControl/>
              <w:spacing w:line="240" w:lineRule="exact"/>
              <w:jc w:val="center"/>
              <w:rPr>
                <w:rFonts w:ascii="Cambria" w:hAnsi="Cambria"/>
                <w:b w:val="0"/>
                <w:bCs w:val="0"/>
                <w:sz w:val="16"/>
                <w:szCs w:val="15"/>
              </w:rPr>
            </w:pPr>
            <w:r w:rsidRPr="00093D49">
              <w:rPr>
                <w:rFonts w:ascii="Cambria" w:hAnsi="Cambria"/>
                <w:b w:val="0"/>
                <w:bCs w:val="0"/>
                <w:sz w:val="16"/>
                <w:szCs w:val="15"/>
              </w:rPr>
              <w:t>Change</w:t>
            </w:r>
          </w:p>
        </w:tc>
        <w:tc>
          <w:tcPr>
            <w:tcW w:w="1127" w:type="dxa"/>
            <w:tcBorders>
              <w:top w:val="nil"/>
              <w:left w:val="nil"/>
              <w:bottom w:val="single" w:sz="4" w:space="0" w:color="auto"/>
              <w:right w:val="nil"/>
            </w:tcBorders>
            <w:vAlign w:val="center"/>
          </w:tcPr>
          <w:p w14:paraId="5146EEA8"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093D49">
              <w:rPr>
                <w:rFonts w:ascii="Cambria" w:hAnsi="Cambria"/>
                <w:i/>
                <w:iCs/>
                <w:sz w:val="15"/>
                <w:szCs w:val="15"/>
                <w:lang w:eastAsia="en-US"/>
              </w:rPr>
              <w:t>-</w:t>
            </w:r>
          </w:p>
        </w:tc>
        <w:tc>
          <w:tcPr>
            <w:tcW w:w="0" w:type="auto"/>
            <w:tcBorders>
              <w:top w:val="nil"/>
              <w:left w:val="nil"/>
              <w:bottom w:val="single" w:sz="4" w:space="0" w:color="auto"/>
            </w:tcBorders>
            <w:vAlign w:val="center"/>
          </w:tcPr>
          <w:p w14:paraId="293E79F3"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093D49">
              <w:rPr>
                <w:rFonts w:ascii="Cambria" w:hAnsi="Cambria"/>
                <w:sz w:val="15"/>
                <w:szCs w:val="15"/>
                <w:lang w:eastAsia="en-US"/>
              </w:rPr>
              <w:t>-0.62</w:t>
            </w:r>
          </w:p>
        </w:tc>
        <w:tc>
          <w:tcPr>
            <w:tcW w:w="0" w:type="auto"/>
            <w:tcBorders>
              <w:top w:val="nil"/>
              <w:left w:val="nil"/>
              <w:bottom w:val="single" w:sz="4" w:space="0" w:color="auto"/>
            </w:tcBorders>
            <w:vAlign w:val="center"/>
          </w:tcPr>
          <w:p w14:paraId="5CD92DBA"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093D49">
              <w:rPr>
                <w:rFonts w:ascii="Cambria" w:hAnsi="Cambria"/>
                <w:sz w:val="15"/>
                <w:szCs w:val="15"/>
                <w:lang w:eastAsia="en-US"/>
              </w:rPr>
              <w:t>+15.35</w:t>
            </w:r>
          </w:p>
        </w:tc>
        <w:tc>
          <w:tcPr>
            <w:tcW w:w="0" w:type="auto"/>
            <w:tcBorders>
              <w:top w:val="nil"/>
              <w:left w:val="nil"/>
              <w:bottom w:val="single" w:sz="4" w:space="0" w:color="auto"/>
            </w:tcBorders>
            <w:vAlign w:val="center"/>
          </w:tcPr>
          <w:p w14:paraId="12BC193B"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093D49">
              <w:rPr>
                <w:rFonts w:ascii="Cambria" w:hAnsi="Cambria"/>
                <w:sz w:val="15"/>
                <w:szCs w:val="15"/>
                <w:lang w:eastAsia="en-US"/>
              </w:rPr>
              <w:t>+0.65</w:t>
            </w:r>
          </w:p>
        </w:tc>
        <w:tc>
          <w:tcPr>
            <w:tcW w:w="0" w:type="auto"/>
            <w:tcBorders>
              <w:top w:val="nil"/>
              <w:left w:val="nil"/>
              <w:bottom w:val="single" w:sz="4" w:space="0" w:color="auto"/>
            </w:tcBorders>
            <w:vAlign w:val="center"/>
          </w:tcPr>
          <w:p w14:paraId="5520AC0C"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093D49">
              <w:rPr>
                <w:rFonts w:ascii="Cambria" w:hAnsi="Cambria"/>
                <w:sz w:val="15"/>
                <w:szCs w:val="15"/>
                <w:lang w:eastAsia="en-US"/>
              </w:rPr>
              <w:t>-16.62</w:t>
            </w:r>
          </w:p>
        </w:tc>
        <w:tc>
          <w:tcPr>
            <w:tcW w:w="0" w:type="auto"/>
            <w:tcBorders>
              <w:top w:val="nil"/>
              <w:left w:val="nil"/>
              <w:bottom w:val="single" w:sz="4" w:space="0" w:color="auto"/>
            </w:tcBorders>
            <w:vAlign w:val="center"/>
          </w:tcPr>
          <w:p w14:paraId="61752A5D"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093D49">
              <w:rPr>
                <w:rFonts w:ascii="Cambria" w:eastAsia="微软雅黑" w:hAnsi="Cambria"/>
                <w:sz w:val="15"/>
                <w:szCs w:val="15"/>
                <w:lang w:eastAsia="en-US"/>
              </w:rPr>
              <w:t>0</w:t>
            </w:r>
          </w:p>
        </w:tc>
        <w:tc>
          <w:tcPr>
            <w:tcW w:w="0" w:type="auto"/>
            <w:tcBorders>
              <w:top w:val="nil"/>
              <w:left w:val="nil"/>
              <w:bottom w:val="single" w:sz="4" w:space="0" w:color="auto"/>
            </w:tcBorders>
            <w:vAlign w:val="center"/>
          </w:tcPr>
          <w:p w14:paraId="66E7221A"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093D49">
              <w:rPr>
                <w:rFonts w:ascii="Cambria" w:eastAsia="等线" w:hAnsi="Cambria"/>
                <w:sz w:val="15"/>
                <w:szCs w:val="15"/>
                <w:lang w:eastAsia="en-US"/>
              </w:rPr>
              <w:t>+0.0702</w:t>
            </w:r>
          </w:p>
        </w:tc>
        <w:tc>
          <w:tcPr>
            <w:tcW w:w="0" w:type="auto"/>
            <w:tcBorders>
              <w:top w:val="nil"/>
              <w:left w:val="nil"/>
              <w:bottom w:val="single" w:sz="4" w:space="0" w:color="auto"/>
            </w:tcBorders>
            <w:vAlign w:val="center"/>
          </w:tcPr>
          <w:p w14:paraId="4C142400" w14:textId="77777777" w:rsidR="00093D49" w:rsidRPr="00093D49" w:rsidRDefault="00093D49" w:rsidP="00093D49">
            <w:pPr>
              <w:widowControl/>
              <w:spacing w:line="240" w:lineRule="exact"/>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sz w:val="16"/>
                <w:szCs w:val="15"/>
                <w:lang w:eastAsia="en-US"/>
              </w:rPr>
            </w:pPr>
            <w:r w:rsidRPr="00093D49">
              <w:rPr>
                <w:rFonts w:ascii="Cambria" w:eastAsia="等线" w:hAnsi="Cambria"/>
                <w:sz w:val="15"/>
                <w:szCs w:val="15"/>
                <w:lang w:eastAsia="en-US"/>
              </w:rPr>
              <w:t>+0.0109</w:t>
            </w:r>
          </w:p>
        </w:tc>
      </w:tr>
    </w:tbl>
    <w:p w14:paraId="211E8F06" w14:textId="77777777" w:rsidR="00093D49" w:rsidRPr="00093D49" w:rsidRDefault="00093D49" w:rsidP="00093D49">
      <w:pPr>
        <w:widowControl/>
        <w:spacing w:line="252" w:lineRule="auto"/>
        <w:ind w:firstLine="142"/>
        <w:rPr>
          <w:rFonts w:ascii="Cambria" w:eastAsia="宋体" w:hAnsi="Cambria" w:cs="Times New Roman"/>
          <w:kern w:val="0"/>
          <w:sz w:val="20"/>
          <w:szCs w:val="20"/>
        </w:rPr>
      </w:pPr>
      <w:r w:rsidRPr="00093D49">
        <w:rPr>
          <w:rFonts w:ascii="Cambria" w:eastAsia="宋体" w:hAnsi="Cambria" w:cs="Times New Roman"/>
          <w:kern w:val="0"/>
          <w:sz w:val="20"/>
          <w:szCs w:val="20"/>
        </w:rPr>
        <w:lastRenderedPageBreak/>
        <w:t>As shown in Table D1, the planning scheme obtained using the method in Ref. [15] adopts G2E coupling, with a GT capacity of 0.55 MW. After planning, the total IES cost decreases by 4.37×10</w:t>
      </w:r>
      <w:r w:rsidRPr="00093D49">
        <w:rPr>
          <w:rFonts w:ascii="Cambria" w:eastAsia="宋体" w:hAnsi="Cambria" w:cs="Times New Roman"/>
          <w:kern w:val="0"/>
          <w:sz w:val="20"/>
          <w:szCs w:val="20"/>
          <w:vertAlign w:val="superscript"/>
        </w:rPr>
        <w:t>4</w:t>
      </w:r>
      <w:r w:rsidRPr="00093D49">
        <w:rPr>
          <w:rFonts w:ascii="Cambria" w:eastAsia="宋体" w:hAnsi="Cambria" w:cs="Times New Roman"/>
          <w:kern w:val="0"/>
          <w:sz w:val="20"/>
          <w:szCs w:val="20"/>
        </w:rPr>
        <w:t xml:space="preserve"> CNY/year, while the reliability indices AEAI</w:t>
      </w:r>
      <w:r w:rsidRPr="00093D49">
        <w:rPr>
          <w:rFonts w:ascii="Cambria" w:eastAsia="宋体" w:hAnsi="Cambria" w:cs="Times New Roman"/>
          <w:kern w:val="0"/>
          <w:sz w:val="20"/>
          <w:szCs w:val="20"/>
          <w:vertAlign w:val="subscript"/>
        </w:rPr>
        <w:t>E</w:t>
      </w:r>
      <w:r w:rsidRPr="00093D49">
        <w:rPr>
          <w:rFonts w:ascii="Cambria" w:eastAsia="宋体" w:hAnsi="Cambria" w:cs="Times New Roman"/>
          <w:kern w:val="0"/>
          <w:sz w:val="20"/>
          <w:szCs w:val="20"/>
        </w:rPr>
        <w:t>, AEAI</w:t>
      </w:r>
      <w:r w:rsidRPr="00093D49">
        <w:rPr>
          <w:rFonts w:ascii="Cambria" w:eastAsia="宋体" w:hAnsi="Cambria" w:cs="Times New Roman"/>
          <w:kern w:val="0"/>
          <w:sz w:val="20"/>
          <w:szCs w:val="20"/>
          <w:vertAlign w:val="subscript"/>
        </w:rPr>
        <w:t>G</w:t>
      </w:r>
      <w:r w:rsidRPr="00093D49">
        <w:rPr>
          <w:rFonts w:ascii="Cambria" w:eastAsia="宋体" w:hAnsi="Cambria" w:cs="Times New Roman"/>
          <w:kern w:val="0"/>
          <w:sz w:val="20"/>
          <w:szCs w:val="20"/>
        </w:rPr>
        <w:t>, and AEAI</w:t>
      </w:r>
      <w:r w:rsidRPr="00093D49">
        <w:rPr>
          <w:rFonts w:ascii="Cambria" w:eastAsia="宋体" w:hAnsi="Cambria" w:cs="Times New Roman"/>
          <w:kern w:val="0"/>
          <w:sz w:val="20"/>
          <w:szCs w:val="20"/>
          <w:vertAlign w:val="subscript"/>
        </w:rPr>
        <w:t>IES</w:t>
      </w:r>
      <w:r w:rsidRPr="00093D49">
        <w:rPr>
          <w:rFonts w:ascii="Cambria" w:eastAsia="宋体" w:hAnsi="Cambria" w:cs="Times New Roman"/>
          <w:kern w:val="0"/>
          <w:sz w:val="20"/>
          <w:szCs w:val="20"/>
        </w:rPr>
        <w:t xml:space="preserve"> decrease by 0.0066%, 0.0093%, and 0.0101%, respectively.</w:t>
      </w:r>
    </w:p>
    <w:p w14:paraId="233F561C" w14:textId="3848B050" w:rsidR="00BD2DC6" w:rsidRDefault="00093D49" w:rsidP="00093D49">
      <w:pPr>
        <w:pStyle w:val="af5"/>
        <w:rPr>
          <w:rFonts w:ascii="Cambria" w:eastAsia="宋体" w:hAnsi="Cambria"/>
          <w:lang w:eastAsia="zh-CN"/>
        </w:rPr>
      </w:pPr>
      <w:r w:rsidRPr="00093D49">
        <w:rPr>
          <w:rFonts w:ascii="Cambria" w:eastAsia="宋体" w:hAnsi="Cambria"/>
          <w:lang w:eastAsia="zh-CN"/>
        </w:rPr>
        <w:t>If the system owner seeks to avoid reliability degradation, the reliability thresholds are increased to AEAI</w:t>
      </w:r>
      <w:r w:rsidRPr="00093D49">
        <w:rPr>
          <w:rFonts w:ascii="Cambria" w:eastAsia="宋体" w:hAnsi="Cambria"/>
          <w:vertAlign w:val="subscript"/>
          <w:lang w:eastAsia="zh-CN"/>
        </w:rPr>
        <w:t>E</w:t>
      </w:r>
      <w:r w:rsidRPr="00093D49">
        <w:rPr>
          <w:rFonts w:ascii="Cambria" w:eastAsia="宋体" w:hAnsi="Cambria"/>
          <w:lang w:eastAsia="zh-CN"/>
        </w:rPr>
        <w:t>≥99.9680%, AEAI</w:t>
      </w:r>
      <w:r w:rsidRPr="00093D49">
        <w:rPr>
          <w:rFonts w:ascii="Cambria" w:eastAsia="宋体" w:hAnsi="Cambria"/>
          <w:vertAlign w:val="subscript"/>
          <w:lang w:eastAsia="zh-CN"/>
        </w:rPr>
        <w:t>G</w:t>
      </w:r>
      <w:r w:rsidRPr="00093D49">
        <w:rPr>
          <w:rFonts w:ascii="Cambria" w:eastAsia="宋体" w:hAnsi="Cambria"/>
          <w:lang w:eastAsia="zh-CN"/>
        </w:rPr>
        <w:t>≥99.9143%, and AEAI</w:t>
      </w:r>
      <w:r w:rsidRPr="00093D49">
        <w:rPr>
          <w:rFonts w:ascii="Cambria" w:eastAsia="宋体" w:hAnsi="Cambria"/>
          <w:vertAlign w:val="subscript"/>
          <w:lang w:eastAsia="zh-CN"/>
        </w:rPr>
        <w:t>IES</w:t>
      </w:r>
      <w:r w:rsidRPr="00093D49">
        <w:rPr>
          <w:rFonts w:ascii="Cambria" w:eastAsia="宋体" w:hAnsi="Cambria"/>
          <w:lang w:eastAsia="zh-CN"/>
        </w:rPr>
        <w:t>≥99.9596%. According to the recommendations proposed in this paper, E2G coupling is adopted, and the resulting P2G capacity is 1.14 MW. After planning, the total IES cost decreases by 0.62×10</w:t>
      </w:r>
      <w:r w:rsidRPr="00093D49">
        <w:rPr>
          <w:rFonts w:ascii="Cambria" w:eastAsia="宋体" w:hAnsi="Cambria"/>
          <w:vertAlign w:val="superscript"/>
          <w:lang w:eastAsia="zh-CN"/>
        </w:rPr>
        <w:t>4</w:t>
      </w:r>
      <w:r w:rsidRPr="00093D49">
        <w:rPr>
          <w:rFonts w:ascii="Cambria" w:eastAsia="宋体" w:hAnsi="Cambria"/>
          <w:lang w:eastAsia="zh-CN"/>
        </w:rPr>
        <w:t xml:space="preserve"> CNY/year. Meanwhile, AEAI</w:t>
      </w:r>
      <w:r w:rsidRPr="00093D49">
        <w:rPr>
          <w:rFonts w:ascii="Cambria" w:eastAsia="宋体" w:hAnsi="Cambria"/>
          <w:vertAlign w:val="subscript"/>
          <w:lang w:eastAsia="zh-CN"/>
        </w:rPr>
        <w:t>G</w:t>
      </w:r>
      <w:r w:rsidRPr="00093D49">
        <w:rPr>
          <w:rFonts w:ascii="Cambria" w:eastAsia="宋体" w:hAnsi="Cambria"/>
          <w:lang w:eastAsia="zh-CN"/>
        </w:rPr>
        <w:t xml:space="preserve"> and AEAI</w:t>
      </w:r>
      <w:r w:rsidRPr="00093D49">
        <w:rPr>
          <w:rFonts w:ascii="Cambria" w:eastAsia="宋体" w:hAnsi="Cambria"/>
          <w:vertAlign w:val="subscript"/>
          <w:lang w:eastAsia="zh-CN"/>
        </w:rPr>
        <w:t>IES</w:t>
      </w:r>
      <w:r w:rsidRPr="00093D49">
        <w:rPr>
          <w:rFonts w:ascii="Cambria" w:eastAsia="宋体" w:hAnsi="Cambria"/>
          <w:lang w:eastAsia="zh-CN"/>
        </w:rPr>
        <w:t xml:space="preserve"> increase by 0.0702% and 0.0109%, respectively, while AEAI</w:t>
      </w:r>
      <w:r w:rsidRPr="00093D49">
        <w:rPr>
          <w:rFonts w:ascii="Cambria" w:eastAsia="宋体" w:hAnsi="Cambria"/>
          <w:vertAlign w:val="subscript"/>
          <w:lang w:eastAsia="zh-CN"/>
        </w:rPr>
        <w:t>E</w:t>
      </w:r>
      <w:r w:rsidRPr="00093D49">
        <w:rPr>
          <w:rFonts w:ascii="Cambria" w:eastAsia="宋体" w:hAnsi="Cambria"/>
          <w:lang w:eastAsia="zh-CN"/>
        </w:rPr>
        <w:t xml:space="preserve"> remains unchanged.</w:t>
      </w:r>
    </w:p>
    <w:p w14:paraId="1D5903AC" w14:textId="77777777" w:rsidR="008A5835" w:rsidRDefault="008A5835" w:rsidP="00093D49">
      <w:pPr>
        <w:pStyle w:val="af5"/>
        <w:rPr>
          <w:rFonts w:ascii="Cambria" w:eastAsia="宋体" w:hAnsi="Cambria"/>
          <w:lang w:eastAsia="zh-CN"/>
        </w:rPr>
      </w:pPr>
    </w:p>
    <w:p w14:paraId="3115F2AE" w14:textId="41539D7A" w:rsidR="008A5835" w:rsidRPr="008A5835" w:rsidRDefault="008A5835" w:rsidP="008A5835">
      <w:pPr>
        <w:pStyle w:val="afffb"/>
        <w:numPr>
          <w:ilvl w:val="0"/>
          <w:numId w:val="46"/>
        </w:numPr>
        <w:rPr>
          <w:rFonts w:ascii="Cambria" w:hAnsi="Cambria" w:hint="eastAsia"/>
          <w:sz w:val="16"/>
          <w:szCs w:val="16"/>
        </w:rPr>
      </w:pPr>
      <w:r w:rsidRPr="003276D9">
        <w:rPr>
          <w:rFonts w:ascii="Cambria" w:hAnsi="Cambria"/>
          <w:sz w:val="16"/>
          <w:szCs w:val="16"/>
          <w:lang w:bidi="ar"/>
        </w:rPr>
        <w:t>C. He, Y. Zhou, et al. Reliability-constrained distributionally robust expansion planning of integrated electricity-gas distribution system with demand response. Energy 2025; 321: 135409</w:t>
      </w:r>
      <w:r w:rsidRPr="003F18DD">
        <w:rPr>
          <w:rFonts w:ascii="Cambria" w:hAnsi="Cambria"/>
          <w:sz w:val="16"/>
          <w:szCs w:val="16"/>
          <w:lang w:bidi="ar"/>
        </w:rPr>
        <w:t>.</w:t>
      </w:r>
    </w:p>
    <w:sectPr w:rsidR="008A5835" w:rsidRPr="008A5835" w:rsidSect="006C2313">
      <w:headerReference w:type="default" r:id="rId220"/>
      <w:footerReference w:type="default" r:id="rId221"/>
      <w:pgSz w:w="11906" w:h="16838" w:code="9"/>
      <w:pgMar w:top="958" w:right="958" w:bottom="958" w:left="958"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27C85" w14:textId="77777777" w:rsidR="00CC25A7" w:rsidRDefault="00CC25A7" w:rsidP="00387C6C">
      <w:pPr>
        <w:rPr>
          <w:rFonts w:hint="eastAsia"/>
        </w:rPr>
      </w:pPr>
      <w:r>
        <w:separator/>
      </w:r>
    </w:p>
  </w:endnote>
  <w:endnote w:type="continuationSeparator" w:id="0">
    <w:p w14:paraId="66FC7B00" w14:textId="77777777" w:rsidR="00CC25A7" w:rsidRDefault="00CC25A7" w:rsidP="00387C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书宋_GBK">
    <w:altName w:val="微软雅黑"/>
    <w:charset w:val="86"/>
    <w:family w:val="script"/>
    <w:pitch w:val="default"/>
    <w:sig w:usb0="00000000" w:usb1="00000000" w:usb2="00000010" w:usb3="00000000" w:csb0="00040000"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55F67" w14:textId="77777777" w:rsidR="00093D49" w:rsidRDefault="00093D49" w:rsidP="00255609">
    <w:pPr>
      <w:pStyle w:val="af3"/>
      <w:jc w:val="center"/>
      <w:rPr>
        <w:rFonts w:hint="eastAsia"/>
      </w:rP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DE6AFF" w14:textId="77777777" w:rsidR="00CC25A7" w:rsidRDefault="00CC25A7" w:rsidP="00387C6C">
      <w:pPr>
        <w:rPr>
          <w:rFonts w:hint="eastAsia"/>
        </w:rPr>
      </w:pPr>
      <w:r>
        <w:separator/>
      </w:r>
    </w:p>
  </w:footnote>
  <w:footnote w:type="continuationSeparator" w:id="0">
    <w:p w14:paraId="16314105" w14:textId="77777777" w:rsidR="00CC25A7" w:rsidRDefault="00CC25A7" w:rsidP="00387C6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65935" w14:textId="33A0CA3B" w:rsidR="00093D49" w:rsidRPr="00C517C2" w:rsidRDefault="00093D49" w:rsidP="00C517C2">
    <w:pPr>
      <w:pStyle w:val="af1"/>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B6EC7B"/>
    <w:multiLevelType w:val="singleLevel"/>
    <w:tmpl w:val="FBB6EC7B"/>
    <w:lvl w:ilvl="0">
      <w:start w:val="1"/>
      <w:numFmt w:val="bullet"/>
      <w:lvlText w:val=""/>
      <w:lvlJc w:val="left"/>
      <w:pPr>
        <w:ind w:left="420" w:hanging="420"/>
      </w:pPr>
      <w:rPr>
        <w:rFonts w:ascii="Wingdings" w:hAnsi="Wingdings" w:hint="default"/>
      </w:rPr>
    </w:lvl>
  </w:abstractNum>
  <w:abstractNum w:abstractNumId="1" w15:restartNumberingAfterBreak="0">
    <w:nsid w:val="036C024F"/>
    <w:multiLevelType w:val="hybridMultilevel"/>
    <w:tmpl w:val="17C2EA38"/>
    <w:lvl w:ilvl="0" w:tplc="2AF8D9E0">
      <w:start w:val="1"/>
      <w:numFmt w:val="decimal"/>
      <w:lvlText w:val="%1."/>
      <w:lvlJc w:val="left"/>
      <w:pPr>
        <w:ind w:left="360" w:hanging="360"/>
      </w:pPr>
      <w:rPr>
        <w:rFonts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5472F44"/>
    <w:multiLevelType w:val="hybridMultilevel"/>
    <w:tmpl w:val="3B6CFEC2"/>
    <w:lvl w:ilvl="0" w:tplc="B522564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077F4BA3"/>
    <w:multiLevelType w:val="hybridMultilevel"/>
    <w:tmpl w:val="2884CAA0"/>
    <w:lvl w:ilvl="0" w:tplc="DB46CAA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0AEB035A"/>
    <w:multiLevelType w:val="hybridMultilevel"/>
    <w:tmpl w:val="013C9202"/>
    <w:lvl w:ilvl="0" w:tplc="3B0C866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0B0F7181"/>
    <w:multiLevelType w:val="hybridMultilevel"/>
    <w:tmpl w:val="7FBE2736"/>
    <w:lvl w:ilvl="0" w:tplc="97FC47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E1911E8"/>
    <w:multiLevelType w:val="hybridMultilevel"/>
    <w:tmpl w:val="E14236CA"/>
    <w:lvl w:ilvl="0" w:tplc="E59AEBC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127D0A74"/>
    <w:multiLevelType w:val="multilevel"/>
    <w:tmpl w:val="127D0A74"/>
    <w:lvl w:ilvl="0">
      <w:start w:val="1"/>
      <w:numFmt w:val="decimal"/>
      <w:lvlText w:val="[%1]."/>
      <w:lvlJc w:val="left"/>
      <w:pPr>
        <w:ind w:left="420" w:hanging="420"/>
      </w:pPr>
      <w:rPr>
        <w:rFonts w:ascii="Times New Roman" w:hAnsi="Times New Roman" w:hint="default"/>
        <w:sz w:val="16"/>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4193545"/>
    <w:multiLevelType w:val="hybridMultilevel"/>
    <w:tmpl w:val="A1D6391C"/>
    <w:lvl w:ilvl="0" w:tplc="FFFFFFFF">
      <w:start w:val="1"/>
      <w:numFmt w:val="decimal"/>
      <w:lvlText w:val="%1."/>
      <w:lvlJc w:val="left"/>
      <w:pPr>
        <w:ind w:left="840" w:hanging="420"/>
      </w:p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9" w15:restartNumberingAfterBreak="0">
    <w:nsid w:val="1581323A"/>
    <w:multiLevelType w:val="hybridMultilevel"/>
    <w:tmpl w:val="5178E578"/>
    <w:lvl w:ilvl="0" w:tplc="5044A35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6C10E02"/>
    <w:multiLevelType w:val="hybridMultilevel"/>
    <w:tmpl w:val="452E644C"/>
    <w:lvl w:ilvl="0" w:tplc="00BED3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76A6BDC"/>
    <w:multiLevelType w:val="hybridMultilevel"/>
    <w:tmpl w:val="92C6392E"/>
    <w:lvl w:ilvl="0" w:tplc="ABE88D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B320A92"/>
    <w:multiLevelType w:val="hybridMultilevel"/>
    <w:tmpl w:val="D4765AD6"/>
    <w:lvl w:ilvl="0" w:tplc="39EEAB66">
      <w:start w:val="1"/>
      <w:numFmt w:val="decimal"/>
      <w:lvlText w:val="%1）"/>
      <w:lvlJc w:val="left"/>
      <w:pPr>
        <w:ind w:left="780" w:hanging="360"/>
      </w:pPr>
      <w:rPr>
        <w:rFonts w:eastAsia="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01E5A08"/>
    <w:multiLevelType w:val="hybridMultilevel"/>
    <w:tmpl w:val="09265A06"/>
    <w:lvl w:ilvl="0" w:tplc="CDE2E2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1382C3D"/>
    <w:multiLevelType w:val="hybridMultilevel"/>
    <w:tmpl w:val="A35CB220"/>
    <w:lvl w:ilvl="0" w:tplc="27487688">
      <w:start w:val="1"/>
      <w:numFmt w:val="decimal"/>
      <w:lvlText w:val="[%1]"/>
      <w:lvlJc w:val="left"/>
      <w:pPr>
        <w:ind w:left="880" w:hanging="420"/>
      </w:pPr>
      <w:rPr>
        <w:rFonts w:hint="eastAsia"/>
        <w:sz w:val="18"/>
      </w:rPr>
    </w:lvl>
    <w:lvl w:ilvl="1" w:tplc="04090019" w:tentative="1">
      <w:start w:val="1"/>
      <w:numFmt w:val="lowerLetter"/>
      <w:lvlText w:val="%2)"/>
      <w:lvlJc w:val="left"/>
      <w:pPr>
        <w:ind w:left="1300" w:hanging="420"/>
      </w:pPr>
    </w:lvl>
    <w:lvl w:ilvl="2" w:tplc="0409001B" w:tentative="1">
      <w:start w:val="1"/>
      <w:numFmt w:val="lowerRoman"/>
      <w:lvlText w:val="%3."/>
      <w:lvlJc w:val="right"/>
      <w:pPr>
        <w:ind w:left="1720" w:hanging="420"/>
      </w:pPr>
    </w:lvl>
    <w:lvl w:ilvl="3" w:tplc="0409000F" w:tentative="1">
      <w:start w:val="1"/>
      <w:numFmt w:val="decimal"/>
      <w:lvlText w:val="%4."/>
      <w:lvlJc w:val="left"/>
      <w:pPr>
        <w:ind w:left="2140" w:hanging="420"/>
      </w:pPr>
    </w:lvl>
    <w:lvl w:ilvl="4" w:tplc="04090019" w:tentative="1">
      <w:start w:val="1"/>
      <w:numFmt w:val="lowerLetter"/>
      <w:lvlText w:val="%5)"/>
      <w:lvlJc w:val="left"/>
      <w:pPr>
        <w:ind w:left="2560" w:hanging="420"/>
      </w:pPr>
    </w:lvl>
    <w:lvl w:ilvl="5" w:tplc="0409001B" w:tentative="1">
      <w:start w:val="1"/>
      <w:numFmt w:val="lowerRoman"/>
      <w:lvlText w:val="%6."/>
      <w:lvlJc w:val="right"/>
      <w:pPr>
        <w:ind w:left="2980" w:hanging="420"/>
      </w:pPr>
    </w:lvl>
    <w:lvl w:ilvl="6" w:tplc="0409000F" w:tentative="1">
      <w:start w:val="1"/>
      <w:numFmt w:val="decimal"/>
      <w:lvlText w:val="%7."/>
      <w:lvlJc w:val="left"/>
      <w:pPr>
        <w:ind w:left="3400" w:hanging="420"/>
      </w:pPr>
    </w:lvl>
    <w:lvl w:ilvl="7" w:tplc="04090019" w:tentative="1">
      <w:start w:val="1"/>
      <w:numFmt w:val="lowerLetter"/>
      <w:lvlText w:val="%8)"/>
      <w:lvlJc w:val="left"/>
      <w:pPr>
        <w:ind w:left="3820" w:hanging="420"/>
      </w:pPr>
    </w:lvl>
    <w:lvl w:ilvl="8" w:tplc="0409001B" w:tentative="1">
      <w:start w:val="1"/>
      <w:numFmt w:val="lowerRoman"/>
      <w:lvlText w:val="%9."/>
      <w:lvlJc w:val="right"/>
      <w:pPr>
        <w:ind w:left="4240" w:hanging="420"/>
      </w:pPr>
    </w:lvl>
  </w:abstractNum>
  <w:abstractNum w:abstractNumId="15" w15:restartNumberingAfterBreak="0">
    <w:nsid w:val="24EC1D25"/>
    <w:multiLevelType w:val="hybridMultilevel"/>
    <w:tmpl w:val="A1D6391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25282885"/>
    <w:multiLevelType w:val="hybridMultilevel"/>
    <w:tmpl w:val="642C5678"/>
    <w:lvl w:ilvl="0" w:tplc="8F4E26CA">
      <w:start w:val="1"/>
      <w:numFmt w:val="decimal"/>
      <w:lvlText w:val="%1）"/>
      <w:lvlJc w:val="left"/>
      <w:pPr>
        <w:ind w:left="782" w:hanging="360"/>
      </w:pPr>
      <w:rPr>
        <w:rFonts w:hint="default"/>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17" w15:restartNumberingAfterBreak="0">
    <w:nsid w:val="276D2F4D"/>
    <w:multiLevelType w:val="hybridMultilevel"/>
    <w:tmpl w:val="18361E3E"/>
    <w:lvl w:ilvl="0" w:tplc="498862F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AB1795F"/>
    <w:multiLevelType w:val="hybridMultilevel"/>
    <w:tmpl w:val="E52C8042"/>
    <w:lvl w:ilvl="0" w:tplc="4224C11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2CA31674"/>
    <w:multiLevelType w:val="hybridMultilevel"/>
    <w:tmpl w:val="A8205352"/>
    <w:lvl w:ilvl="0" w:tplc="76DC7A48">
      <w:start w:val="2"/>
      <w:numFmt w:val="decimal"/>
      <w:lvlText w:val="%1）"/>
      <w:lvlJc w:val="left"/>
      <w:pPr>
        <w:ind w:left="782" w:hanging="360"/>
      </w:pPr>
      <w:rPr>
        <w:rFonts w:hint="default"/>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0" w15:restartNumberingAfterBreak="0">
    <w:nsid w:val="2CB561E2"/>
    <w:multiLevelType w:val="hybridMultilevel"/>
    <w:tmpl w:val="3A5AE432"/>
    <w:lvl w:ilvl="0" w:tplc="B7D05A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CC95008"/>
    <w:multiLevelType w:val="hybridMultilevel"/>
    <w:tmpl w:val="996437C0"/>
    <w:lvl w:ilvl="0" w:tplc="3536BCC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2DD50C18"/>
    <w:multiLevelType w:val="hybridMultilevel"/>
    <w:tmpl w:val="5F689396"/>
    <w:lvl w:ilvl="0" w:tplc="8556C990">
      <w:start w:val="1"/>
      <w:numFmt w:val="decimal"/>
      <w:lvlText w:val="%1)"/>
      <w:lvlJc w:val="left"/>
      <w:pPr>
        <w:ind w:left="720" w:hanging="360"/>
      </w:pPr>
    </w:lvl>
    <w:lvl w:ilvl="1" w:tplc="4586973A">
      <w:start w:val="1"/>
      <w:numFmt w:val="decimal"/>
      <w:lvlText w:val="%2)"/>
      <w:lvlJc w:val="left"/>
      <w:pPr>
        <w:ind w:left="720" w:hanging="360"/>
      </w:pPr>
    </w:lvl>
    <w:lvl w:ilvl="2" w:tplc="39560E50">
      <w:start w:val="1"/>
      <w:numFmt w:val="decimal"/>
      <w:lvlText w:val="%3)"/>
      <w:lvlJc w:val="left"/>
      <w:pPr>
        <w:ind w:left="720" w:hanging="360"/>
      </w:pPr>
    </w:lvl>
    <w:lvl w:ilvl="3" w:tplc="57EA0EB6">
      <w:start w:val="1"/>
      <w:numFmt w:val="decimal"/>
      <w:lvlText w:val="%4)"/>
      <w:lvlJc w:val="left"/>
      <w:pPr>
        <w:ind w:left="720" w:hanging="360"/>
      </w:pPr>
    </w:lvl>
    <w:lvl w:ilvl="4" w:tplc="A9A47216">
      <w:start w:val="1"/>
      <w:numFmt w:val="decimal"/>
      <w:lvlText w:val="%5)"/>
      <w:lvlJc w:val="left"/>
      <w:pPr>
        <w:ind w:left="720" w:hanging="360"/>
      </w:pPr>
    </w:lvl>
    <w:lvl w:ilvl="5" w:tplc="20D6245A">
      <w:start w:val="1"/>
      <w:numFmt w:val="decimal"/>
      <w:lvlText w:val="%6)"/>
      <w:lvlJc w:val="left"/>
      <w:pPr>
        <w:ind w:left="720" w:hanging="360"/>
      </w:pPr>
    </w:lvl>
    <w:lvl w:ilvl="6" w:tplc="0E52A2F0">
      <w:start w:val="1"/>
      <w:numFmt w:val="decimal"/>
      <w:lvlText w:val="%7)"/>
      <w:lvlJc w:val="left"/>
      <w:pPr>
        <w:ind w:left="720" w:hanging="360"/>
      </w:pPr>
    </w:lvl>
    <w:lvl w:ilvl="7" w:tplc="771291CE">
      <w:start w:val="1"/>
      <w:numFmt w:val="decimal"/>
      <w:lvlText w:val="%8)"/>
      <w:lvlJc w:val="left"/>
      <w:pPr>
        <w:ind w:left="720" w:hanging="360"/>
      </w:pPr>
    </w:lvl>
    <w:lvl w:ilvl="8" w:tplc="0C403740">
      <w:start w:val="1"/>
      <w:numFmt w:val="decimal"/>
      <w:lvlText w:val="%9)"/>
      <w:lvlJc w:val="left"/>
      <w:pPr>
        <w:ind w:left="720" w:hanging="360"/>
      </w:pPr>
    </w:lvl>
  </w:abstractNum>
  <w:abstractNum w:abstractNumId="23" w15:restartNumberingAfterBreak="0">
    <w:nsid w:val="300F5AF5"/>
    <w:multiLevelType w:val="hybridMultilevel"/>
    <w:tmpl w:val="7FBE273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31CA40C4"/>
    <w:multiLevelType w:val="hybridMultilevel"/>
    <w:tmpl w:val="E640E986"/>
    <w:lvl w:ilvl="0" w:tplc="3E523A54">
      <w:start w:val="1"/>
      <w:numFmt w:val="decimal"/>
      <w:lvlText w:val="%1)"/>
      <w:lvlJc w:val="left"/>
      <w:pPr>
        <w:ind w:left="720" w:hanging="360"/>
      </w:pPr>
    </w:lvl>
    <w:lvl w:ilvl="1" w:tplc="2B885D06">
      <w:start w:val="1"/>
      <w:numFmt w:val="decimal"/>
      <w:lvlText w:val="%2)"/>
      <w:lvlJc w:val="left"/>
      <w:pPr>
        <w:ind w:left="720" w:hanging="360"/>
      </w:pPr>
    </w:lvl>
    <w:lvl w:ilvl="2" w:tplc="079C6966">
      <w:start w:val="1"/>
      <w:numFmt w:val="decimal"/>
      <w:lvlText w:val="%3)"/>
      <w:lvlJc w:val="left"/>
      <w:pPr>
        <w:ind w:left="720" w:hanging="360"/>
      </w:pPr>
    </w:lvl>
    <w:lvl w:ilvl="3" w:tplc="E59AD84A">
      <w:start w:val="1"/>
      <w:numFmt w:val="decimal"/>
      <w:lvlText w:val="%4)"/>
      <w:lvlJc w:val="left"/>
      <w:pPr>
        <w:ind w:left="720" w:hanging="360"/>
      </w:pPr>
    </w:lvl>
    <w:lvl w:ilvl="4" w:tplc="3654BBE0">
      <w:start w:val="1"/>
      <w:numFmt w:val="decimal"/>
      <w:lvlText w:val="%5)"/>
      <w:lvlJc w:val="left"/>
      <w:pPr>
        <w:ind w:left="720" w:hanging="360"/>
      </w:pPr>
    </w:lvl>
    <w:lvl w:ilvl="5" w:tplc="19D460B6">
      <w:start w:val="1"/>
      <w:numFmt w:val="decimal"/>
      <w:lvlText w:val="%6)"/>
      <w:lvlJc w:val="left"/>
      <w:pPr>
        <w:ind w:left="720" w:hanging="360"/>
      </w:pPr>
    </w:lvl>
    <w:lvl w:ilvl="6" w:tplc="9154F08C">
      <w:start w:val="1"/>
      <w:numFmt w:val="decimal"/>
      <w:lvlText w:val="%7)"/>
      <w:lvlJc w:val="left"/>
      <w:pPr>
        <w:ind w:left="720" w:hanging="360"/>
      </w:pPr>
    </w:lvl>
    <w:lvl w:ilvl="7" w:tplc="E6EC7048">
      <w:start w:val="1"/>
      <w:numFmt w:val="decimal"/>
      <w:lvlText w:val="%8)"/>
      <w:lvlJc w:val="left"/>
      <w:pPr>
        <w:ind w:left="720" w:hanging="360"/>
      </w:pPr>
    </w:lvl>
    <w:lvl w:ilvl="8" w:tplc="033A004C">
      <w:start w:val="1"/>
      <w:numFmt w:val="decimal"/>
      <w:lvlText w:val="%9)"/>
      <w:lvlJc w:val="left"/>
      <w:pPr>
        <w:ind w:left="720" w:hanging="360"/>
      </w:pPr>
    </w:lvl>
  </w:abstractNum>
  <w:abstractNum w:abstractNumId="25" w15:restartNumberingAfterBreak="0">
    <w:nsid w:val="32AB79E8"/>
    <w:multiLevelType w:val="hybridMultilevel"/>
    <w:tmpl w:val="A1663F12"/>
    <w:lvl w:ilvl="0" w:tplc="5F1AE7C0">
      <w:start w:val="1"/>
      <w:numFmt w:val="upperLetter"/>
      <w:lvlText w:val="[%1]"/>
      <w:lvlJc w:val="left"/>
      <w:pPr>
        <w:ind w:left="862"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2CE5542"/>
    <w:multiLevelType w:val="hybridMultilevel"/>
    <w:tmpl w:val="065C7A2C"/>
    <w:lvl w:ilvl="0" w:tplc="40A8E1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34943EFB"/>
    <w:multiLevelType w:val="hybridMultilevel"/>
    <w:tmpl w:val="1A64F29C"/>
    <w:lvl w:ilvl="0" w:tplc="2296389C">
      <w:start w:val="1"/>
      <w:numFmt w:val="decimal"/>
      <w:lvlText w:val="%1）"/>
      <w:lvlJc w:val="left"/>
      <w:pPr>
        <w:ind w:left="1142" w:hanging="360"/>
      </w:pPr>
      <w:rPr>
        <w:rFonts w:hint="default"/>
      </w:rPr>
    </w:lvl>
    <w:lvl w:ilvl="1" w:tplc="04090019" w:tentative="1">
      <w:start w:val="1"/>
      <w:numFmt w:val="lowerLetter"/>
      <w:lvlText w:val="%2)"/>
      <w:lvlJc w:val="left"/>
      <w:pPr>
        <w:ind w:left="1662" w:hanging="440"/>
      </w:pPr>
    </w:lvl>
    <w:lvl w:ilvl="2" w:tplc="0409001B" w:tentative="1">
      <w:start w:val="1"/>
      <w:numFmt w:val="lowerRoman"/>
      <w:lvlText w:val="%3."/>
      <w:lvlJc w:val="right"/>
      <w:pPr>
        <w:ind w:left="2102" w:hanging="440"/>
      </w:pPr>
    </w:lvl>
    <w:lvl w:ilvl="3" w:tplc="0409000F" w:tentative="1">
      <w:start w:val="1"/>
      <w:numFmt w:val="decimal"/>
      <w:lvlText w:val="%4."/>
      <w:lvlJc w:val="left"/>
      <w:pPr>
        <w:ind w:left="2542" w:hanging="440"/>
      </w:pPr>
    </w:lvl>
    <w:lvl w:ilvl="4" w:tplc="04090019" w:tentative="1">
      <w:start w:val="1"/>
      <w:numFmt w:val="lowerLetter"/>
      <w:lvlText w:val="%5)"/>
      <w:lvlJc w:val="left"/>
      <w:pPr>
        <w:ind w:left="2982" w:hanging="440"/>
      </w:pPr>
    </w:lvl>
    <w:lvl w:ilvl="5" w:tplc="0409001B" w:tentative="1">
      <w:start w:val="1"/>
      <w:numFmt w:val="lowerRoman"/>
      <w:lvlText w:val="%6."/>
      <w:lvlJc w:val="right"/>
      <w:pPr>
        <w:ind w:left="3422" w:hanging="440"/>
      </w:pPr>
    </w:lvl>
    <w:lvl w:ilvl="6" w:tplc="0409000F" w:tentative="1">
      <w:start w:val="1"/>
      <w:numFmt w:val="decimal"/>
      <w:lvlText w:val="%7."/>
      <w:lvlJc w:val="left"/>
      <w:pPr>
        <w:ind w:left="3862" w:hanging="440"/>
      </w:pPr>
    </w:lvl>
    <w:lvl w:ilvl="7" w:tplc="04090019" w:tentative="1">
      <w:start w:val="1"/>
      <w:numFmt w:val="lowerLetter"/>
      <w:lvlText w:val="%8)"/>
      <w:lvlJc w:val="left"/>
      <w:pPr>
        <w:ind w:left="4302" w:hanging="440"/>
      </w:pPr>
    </w:lvl>
    <w:lvl w:ilvl="8" w:tplc="0409001B" w:tentative="1">
      <w:start w:val="1"/>
      <w:numFmt w:val="lowerRoman"/>
      <w:lvlText w:val="%9."/>
      <w:lvlJc w:val="right"/>
      <w:pPr>
        <w:ind w:left="4742" w:hanging="440"/>
      </w:pPr>
    </w:lvl>
  </w:abstractNum>
  <w:abstractNum w:abstractNumId="28" w15:restartNumberingAfterBreak="0">
    <w:nsid w:val="3B0B4875"/>
    <w:multiLevelType w:val="hybridMultilevel"/>
    <w:tmpl w:val="7D3E2C8A"/>
    <w:lvl w:ilvl="0" w:tplc="12EE87C8">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45B336E5"/>
    <w:multiLevelType w:val="hybridMultilevel"/>
    <w:tmpl w:val="2B2E0DC0"/>
    <w:lvl w:ilvl="0" w:tplc="E5B2630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4A9906D5"/>
    <w:multiLevelType w:val="hybridMultilevel"/>
    <w:tmpl w:val="8BEC4E5E"/>
    <w:lvl w:ilvl="0" w:tplc="416AEE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536B72FE"/>
    <w:multiLevelType w:val="hybridMultilevel"/>
    <w:tmpl w:val="E928487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4155E9D"/>
    <w:multiLevelType w:val="multilevel"/>
    <w:tmpl w:val="D79E7704"/>
    <w:lvl w:ilvl="0">
      <w:start w:val="1"/>
      <w:numFmt w:val="decimal"/>
      <w:lvlText w:val="[%1]."/>
      <w:lvlJc w:val="left"/>
      <w:pPr>
        <w:ind w:left="420" w:hanging="420"/>
      </w:pPr>
      <w:rPr>
        <w:rFonts w:ascii="Times New Roman" w:hAnsi="Times New Roman" w:hint="default"/>
        <w:b w:val="0"/>
        <w:bCs w:val="0"/>
        <w:sz w:val="16"/>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547546F2"/>
    <w:multiLevelType w:val="hybridMultilevel"/>
    <w:tmpl w:val="E9284872"/>
    <w:lvl w:ilvl="0" w:tplc="EDD4748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5C4B79FD"/>
    <w:multiLevelType w:val="hybridMultilevel"/>
    <w:tmpl w:val="4A9471BA"/>
    <w:lvl w:ilvl="0" w:tplc="318654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5CA437EA"/>
    <w:multiLevelType w:val="hybridMultilevel"/>
    <w:tmpl w:val="D4765AD6"/>
    <w:lvl w:ilvl="0" w:tplc="39EEAB66">
      <w:start w:val="1"/>
      <w:numFmt w:val="decimal"/>
      <w:lvlText w:val="%1）"/>
      <w:lvlJc w:val="left"/>
      <w:pPr>
        <w:ind w:left="780" w:hanging="360"/>
      </w:pPr>
      <w:rPr>
        <w:rFonts w:eastAsia="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5E035817"/>
    <w:multiLevelType w:val="hybridMultilevel"/>
    <w:tmpl w:val="9B8CCFB4"/>
    <w:lvl w:ilvl="0" w:tplc="5B5C3668">
      <w:start w:val="1"/>
      <w:numFmt w:val="decimal"/>
      <w:lvlText w:val="%1、"/>
      <w:lvlJc w:val="left"/>
      <w:pPr>
        <w:ind w:left="782" w:hanging="360"/>
      </w:pPr>
      <w:rPr>
        <w:rFonts w:hint="default"/>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7" w15:restartNumberingAfterBreak="0">
    <w:nsid w:val="64FE3D38"/>
    <w:multiLevelType w:val="hybridMultilevel"/>
    <w:tmpl w:val="15B4F5DA"/>
    <w:lvl w:ilvl="0" w:tplc="04AECCB0">
      <w:start w:val="1"/>
      <w:numFmt w:val="decimal"/>
      <w:lvlText w:val="%1、"/>
      <w:lvlJc w:val="left"/>
      <w:pPr>
        <w:ind w:left="782" w:hanging="360"/>
      </w:pPr>
      <w:rPr>
        <w:rFonts w:hint="default"/>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8" w15:restartNumberingAfterBreak="0">
    <w:nsid w:val="655948B1"/>
    <w:multiLevelType w:val="hybridMultilevel"/>
    <w:tmpl w:val="B61E25C8"/>
    <w:lvl w:ilvl="0" w:tplc="83723CEC">
      <w:start w:val="1"/>
      <w:numFmt w:val="decimal"/>
      <w:lvlText w:val="%1)"/>
      <w:lvlJc w:val="left"/>
      <w:pPr>
        <w:ind w:left="780" w:hanging="360"/>
      </w:pPr>
      <w:rPr>
        <w:rFonts w:eastAsia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15:restartNumberingAfterBreak="0">
    <w:nsid w:val="6ACE2D81"/>
    <w:multiLevelType w:val="hybridMultilevel"/>
    <w:tmpl w:val="31B69666"/>
    <w:lvl w:ilvl="0" w:tplc="E7FC709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0" w15:restartNumberingAfterBreak="0">
    <w:nsid w:val="6C2400DC"/>
    <w:multiLevelType w:val="multilevel"/>
    <w:tmpl w:val="88187D00"/>
    <w:lvl w:ilvl="0">
      <w:start w:val="1"/>
      <w:numFmt w:val="decimal"/>
      <w:lvlText w:val="%1"/>
      <w:lvlJc w:val="left"/>
      <w:pPr>
        <w:ind w:left="0" w:firstLine="0"/>
      </w:pPr>
      <w:rPr>
        <w:rFonts w:hint="eastAsia"/>
      </w:rPr>
    </w:lvl>
    <w:lvl w:ilvl="1">
      <w:start w:val="1"/>
      <w:numFmt w:val="decimal"/>
      <w:pStyle w:val="a"/>
      <w:lvlText w:val="%1.%2"/>
      <w:lvlJc w:val="left"/>
      <w:pPr>
        <w:ind w:left="0" w:firstLine="0"/>
      </w:pPr>
      <w:rPr>
        <w:rFonts w:ascii="宋体" w:eastAsia="宋体" w:hAnsi="宋体" w:hint="eastAsia"/>
      </w:rPr>
    </w:lvl>
    <w:lvl w:ilvl="2">
      <w:start w:val="1"/>
      <w:numFmt w:val="decimal"/>
      <w:lvlText w:val="%1.%2.%3"/>
      <w:lvlJc w:val="left"/>
      <w:pPr>
        <w:ind w:left="0" w:firstLine="0"/>
      </w:pPr>
      <w:rPr>
        <w:rFonts w:ascii="宋体" w:eastAsia="宋体" w:hAnsi="宋体" w:hint="eastAsia"/>
        <w:b/>
      </w:rPr>
    </w:lvl>
    <w:lvl w:ilvl="3">
      <w:start w:val="1"/>
      <w:numFmt w:val="decimal"/>
      <w:lvlText w:val="%1.%2.%3.%4"/>
      <w:lvlJc w:val="left"/>
      <w:pPr>
        <w:ind w:left="964" w:hanging="964"/>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41" w15:restartNumberingAfterBreak="0">
    <w:nsid w:val="6D2619EF"/>
    <w:multiLevelType w:val="hybridMultilevel"/>
    <w:tmpl w:val="C2CE0AEA"/>
    <w:lvl w:ilvl="0" w:tplc="603C63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2F78AA"/>
    <w:multiLevelType w:val="hybridMultilevel"/>
    <w:tmpl w:val="42984BA0"/>
    <w:lvl w:ilvl="0" w:tplc="44388DA4">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7142540E"/>
    <w:multiLevelType w:val="hybridMultilevel"/>
    <w:tmpl w:val="177A1322"/>
    <w:lvl w:ilvl="0" w:tplc="72C8EB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764A4E0D"/>
    <w:multiLevelType w:val="hybridMultilevel"/>
    <w:tmpl w:val="29BEE0F0"/>
    <w:lvl w:ilvl="0" w:tplc="B72CA254">
      <w:start w:val="1"/>
      <w:numFmt w:val="decimal"/>
      <w:pStyle w:val="a0"/>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8260A4F"/>
    <w:multiLevelType w:val="hybridMultilevel"/>
    <w:tmpl w:val="9B1296F2"/>
    <w:lvl w:ilvl="0" w:tplc="AAAAE72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59200498">
    <w:abstractNumId w:val="33"/>
  </w:num>
  <w:num w:numId="2" w16cid:durableId="1573740130">
    <w:abstractNumId w:val="31"/>
  </w:num>
  <w:num w:numId="3" w16cid:durableId="1732996490">
    <w:abstractNumId w:val="40"/>
  </w:num>
  <w:num w:numId="4" w16cid:durableId="1316907978">
    <w:abstractNumId w:val="15"/>
  </w:num>
  <w:num w:numId="5" w16cid:durableId="305859562">
    <w:abstractNumId w:val="8"/>
  </w:num>
  <w:num w:numId="6" w16cid:durableId="721174402">
    <w:abstractNumId w:val="5"/>
  </w:num>
  <w:num w:numId="7" w16cid:durableId="1184902467">
    <w:abstractNumId w:val="23"/>
  </w:num>
  <w:num w:numId="8" w16cid:durableId="381176066">
    <w:abstractNumId w:val="44"/>
  </w:num>
  <w:num w:numId="9" w16cid:durableId="49114153">
    <w:abstractNumId w:val="28"/>
  </w:num>
  <w:num w:numId="10" w16cid:durableId="1326084290">
    <w:abstractNumId w:val="9"/>
  </w:num>
  <w:num w:numId="11" w16cid:durableId="8459757">
    <w:abstractNumId w:val="14"/>
  </w:num>
  <w:num w:numId="12" w16cid:durableId="2052489190">
    <w:abstractNumId w:val="25"/>
  </w:num>
  <w:num w:numId="13" w16cid:durableId="412555693">
    <w:abstractNumId w:val="7"/>
  </w:num>
  <w:num w:numId="14" w16cid:durableId="637413886">
    <w:abstractNumId w:val="35"/>
  </w:num>
  <w:num w:numId="15" w16cid:durableId="170726256">
    <w:abstractNumId w:val="12"/>
  </w:num>
  <w:num w:numId="16" w16cid:durableId="1784181918">
    <w:abstractNumId w:val="38"/>
  </w:num>
  <w:num w:numId="17" w16cid:durableId="869686890">
    <w:abstractNumId w:val="29"/>
  </w:num>
  <w:num w:numId="18" w16cid:durableId="517500395">
    <w:abstractNumId w:val="10"/>
  </w:num>
  <w:num w:numId="19" w16cid:durableId="773063154">
    <w:abstractNumId w:val="24"/>
  </w:num>
  <w:num w:numId="20" w16cid:durableId="1004405072">
    <w:abstractNumId w:val="20"/>
  </w:num>
  <w:num w:numId="21" w16cid:durableId="6636455">
    <w:abstractNumId w:val="26"/>
  </w:num>
  <w:num w:numId="22" w16cid:durableId="488711814">
    <w:abstractNumId w:val="22"/>
  </w:num>
  <w:num w:numId="23" w16cid:durableId="682897075">
    <w:abstractNumId w:val="42"/>
  </w:num>
  <w:num w:numId="24" w16cid:durableId="480121240">
    <w:abstractNumId w:val="37"/>
  </w:num>
  <w:num w:numId="25" w16cid:durableId="776825727">
    <w:abstractNumId w:val="16"/>
  </w:num>
  <w:num w:numId="26" w16cid:durableId="308679307">
    <w:abstractNumId w:val="19"/>
  </w:num>
  <w:num w:numId="27" w16cid:durableId="1021469457">
    <w:abstractNumId w:val="36"/>
  </w:num>
  <w:num w:numId="28" w16cid:durableId="1029718516">
    <w:abstractNumId w:val="27"/>
  </w:num>
  <w:num w:numId="29" w16cid:durableId="1628273039">
    <w:abstractNumId w:val="0"/>
  </w:num>
  <w:num w:numId="30" w16cid:durableId="1349790104">
    <w:abstractNumId w:val="34"/>
  </w:num>
  <w:num w:numId="31" w16cid:durableId="770511453">
    <w:abstractNumId w:val="43"/>
  </w:num>
  <w:num w:numId="32" w16cid:durableId="2065978427">
    <w:abstractNumId w:val="4"/>
  </w:num>
  <w:num w:numId="33" w16cid:durableId="2003267658">
    <w:abstractNumId w:val="18"/>
  </w:num>
  <w:num w:numId="34" w16cid:durableId="963535894">
    <w:abstractNumId w:val="21"/>
  </w:num>
  <w:num w:numId="35" w16cid:durableId="1289122570">
    <w:abstractNumId w:val="30"/>
  </w:num>
  <w:num w:numId="36" w16cid:durableId="676343750">
    <w:abstractNumId w:val="3"/>
  </w:num>
  <w:num w:numId="37" w16cid:durableId="885531262">
    <w:abstractNumId w:val="13"/>
  </w:num>
  <w:num w:numId="38" w16cid:durableId="52971948">
    <w:abstractNumId w:val="11"/>
  </w:num>
  <w:num w:numId="39" w16cid:durableId="1274049152">
    <w:abstractNumId w:val="2"/>
  </w:num>
  <w:num w:numId="40" w16cid:durableId="959804336">
    <w:abstractNumId w:val="45"/>
  </w:num>
  <w:num w:numId="41" w16cid:durableId="1901480371">
    <w:abstractNumId w:val="1"/>
  </w:num>
  <w:num w:numId="42" w16cid:durableId="1033455542">
    <w:abstractNumId w:val="39"/>
  </w:num>
  <w:num w:numId="43" w16cid:durableId="1939411251">
    <w:abstractNumId w:val="17"/>
  </w:num>
  <w:num w:numId="44" w16cid:durableId="742218054">
    <w:abstractNumId w:val="6"/>
  </w:num>
  <w:num w:numId="45" w16cid:durableId="17049116">
    <w:abstractNumId w:val="41"/>
  </w:num>
  <w:num w:numId="46" w16cid:durableId="105731420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783"/>
    <w:rsid w:val="0002178C"/>
    <w:rsid w:val="00026EA7"/>
    <w:rsid w:val="00031979"/>
    <w:rsid w:val="00041E98"/>
    <w:rsid w:val="000451E9"/>
    <w:rsid w:val="0007002F"/>
    <w:rsid w:val="00073AD1"/>
    <w:rsid w:val="00093D49"/>
    <w:rsid w:val="00094530"/>
    <w:rsid w:val="000A32C7"/>
    <w:rsid w:val="000B4137"/>
    <w:rsid w:val="000C3ABA"/>
    <w:rsid w:val="000E4224"/>
    <w:rsid w:val="001140D4"/>
    <w:rsid w:val="0011705B"/>
    <w:rsid w:val="00144630"/>
    <w:rsid w:val="00153371"/>
    <w:rsid w:val="001535F9"/>
    <w:rsid w:val="00164886"/>
    <w:rsid w:val="001659B5"/>
    <w:rsid w:val="00170A4E"/>
    <w:rsid w:val="00171055"/>
    <w:rsid w:val="001821A3"/>
    <w:rsid w:val="001910AA"/>
    <w:rsid w:val="0019777E"/>
    <w:rsid w:val="001C218F"/>
    <w:rsid w:val="001C5F4F"/>
    <w:rsid w:val="001D2EE0"/>
    <w:rsid w:val="001E0783"/>
    <w:rsid w:val="001E19D0"/>
    <w:rsid w:val="00202175"/>
    <w:rsid w:val="00206AD7"/>
    <w:rsid w:val="00206CF8"/>
    <w:rsid w:val="00210757"/>
    <w:rsid w:val="00214E08"/>
    <w:rsid w:val="002354B9"/>
    <w:rsid w:val="00240E3A"/>
    <w:rsid w:val="00263DFA"/>
    <w:rsid w:val="00276C47"/>
    <w:rsid w:val="00301D90"/>
    <w:rsid w:val="00315375"/>
    <w:rsid w:val="00325618"/>
    <w:rsid w:val="00332DA3"/>
    <w:rsid w:val="00362F3C"/>
    <w:rsid w:val="00364C82"/>
    <w:rsid w:val="003753B2"/>
    <w:rsid w:val="00387C6C"/>
    <w:rsid w:val="003B74B0"/>
    <w:rsid w:val="003C00B1"/>
    <w:rsid w:val="003C4A51"/>
    <w:rsid w:val="003D100A"/>
    <w:rsid w:val="003D7764"/>
    <w:rsid w:val="003F25FD"/>
    <w:rsid w:val="004103C8"/>
    <w:rsid w:val="00422BB3"/>
    <w:rsid w:val="004234C3"/>
    <w:rsid w:val="004A1F4E"/>
    <w:rsid w:val="004A5726"/>
    <w:rsid w:val="004B77D0"/>
    <w:rsid w:val="004C15C8"/>
    <w:rsid w:val="004C21E2"/>
    <w:rsid w:val="004D4739"/>
    <w:rsid w:val="00515E59"/>
    <w:rsid w:val="00533243"/>
    <w:rsid w:val="00567BD5"/>
    <w:rsid w:val="00586C7E"/>
    <w:rsid w:val="00593C32"/>
    <w:rsid w:val="005A12EE"/>
    <w:rsid w:val="005B716B"/>
    <w:rsid w:val="005D03A3"/>
    <w:rsid w:val="005D5B57"/>
    <w:rsid w:val="00625FC4"/>
    <w:rsid w:val="006338BB"/>
    <w:rsid w:val="00637038"/>
    <w:rsid w:val="0064316D"/>
    <w:rsid w:val="0064518F"/>
    <w:rsid w:val="00646C5C"/>
    <w:rsid w:val="00687A44"/>
    <w:rsid w:val="0069314D"/>
    <w:rsid w:val="006A4F1E"/>
    <w:rsid w:val="006B0267"/>
    <w:rsid w:val="006B0AFE"/>
    <w:rsid w:val="006B1170"/>
    <w:rsid w:val="006C2313"/>
    <w:rsid w:val="006D13C7"/>
    <w:rsid w:val="007246F2"/>
    <w:rsid w:val="00730018"/>
    <w:rsid w:val="00732C0D"/>
    <w:rsid w:val="00737809"/>
    <w:rsid w:val="00752E65"/>
    <w:rsid w:val="00767E5C"/>
    <w:rsid w:val="007838B0"/>
    <w:rsid w:val="007868E3"/>
    <w:rsid w:val="0078762A"/>
    <w:rsid w:val="00791B46"/>
    <w:rsid w:val="00794F20"/>
    <w:rsid w:val="007B3069"/>
    <w:rsid w:val="007C19C8"/>
    <w:rsid w:val="007C238C"/>
    <w:rsid w:val="007C697D"/>
    <w:rsid w:val="007D18AB"/>
    <w:rsid w:val="007D3894"/>
    <w:rsid w:val="007E61CE"/>
    <w:rsid w:val="007F083D"/>
    <w:rsid w:val="008114FF"/>
    <w:rsid w:val="00814C36"/>
    <w:rsid w:val="0082275B"/>
    <w:rsid w:val="00833111"/>
    <w:rsid w:val="008403E6"/>
    <w:rsid w:val="0084242B"/>
    <w:rsid w:val="0085004E"/>
    <w:rsid w:val="00872775"/>
    <w:rsid w:val="00873ADC"/>
    <w:rsid w:val="00881441"/>
    <w:rsid w:val="008814BE"/>
    <w:rsid w:val="00886572"/>
    <w:rsid w:val="008A49F5"/>
    <w:rsid w:val="008A5835"/>
    <w:rsid w:val="008B7475"/>
    <w:rsid w:val="008F3FE4"/>
    <w:rsid w:val="008F555E"/>
    <w:rsid w:val="0090492B"/>
    <w:rsid w:val="0092155A"/>
    <w:rsid w:val="00941F4D"/>
    <w:rsid w:val="00970936"/>
    <w:rsid w:val="00977C72"/>
    <w:rsid w:val="00977F88"/>
    <w:rsid w:val="0099063A"/>
    <w:rsid w:val="009978BF"/>
    <w:rsid w:val="009A5496"/>
    <w:rsid w:val="009A559D"/>
    <w:rsid w:val="009B12D9"/>
    <w:rsid w:val="009C44E5"/>
    <w:rsid w:val="009F4493"/>
    <w:rsid w:val="00A37B2C"/>
    <w:rsid w:val="00A5197B"/>
    <w:rsid w:val="00A65B61"/>
    <w:rsid w:val="00A77755"/>
    <w:rsid w:val="00A83792"/>
    <w:rsid w:val="00A83974"/>
    <w:rsid w:val="00AA35B4"/>
    <w:rsid w:val="00AA51EE"/>
    <w:rsid w:val="00AB22B0"/>
    <w:rsid w:val="00AB3802"/>
    <w:rsid w:val="00AD080A"/>
    <w:rsid w:val="00AD622E"/>
    <w:rsid w:val="00B17EA2"/>
    <w:rsid w:val="00B26351"/>
    <w:rsid w:val="00B339CE"/>
    <w:rsid w:val="00B427FD"/>
    <w:rsid w:val="00B477EB"/>
    <w:rsid w:val="00B5618F"/>
    <w:rsid w:val="00B63BA8"/>
    <w:rsid w:val="00B87F50"/>
    <w:rsid w:val="00BA4D39"/>
    <w:rsid w:val="00BD2DC6"/>
    <w:rsid w:val="00BE205C"/>
    <w:rsid w:val="00C01DBF"/>
    <w:rsid w:val="00C03047"/>
    <w:rsid w:val="00C161D3"/>
    <w:rsid w:val="00C1667E"/>
    <w:rsid w:val="00C23CC4"/>
    <w:rsid w:val="00C31241"/>
    <w:rsid w:val="00C350B8"/>
    <w:rsid w:val="00C517C2"/>
    <w:rsid w:val="00C67BFA"/>
    <w:rsid w:val="00C807F6"/>
    <w:rsid w:val="00C81559"/>
    <w:rsid w:val="00C8656D"/>
    <w:rsid w:val="00C92A27"/>
    <w:rsid w:val="00CC25A7"/>
    <w:rsid w:val="00CC7D4B"/>
    <w:rsid w:val="00CD0268"/>
    <w:rsid w:val="00CD1286"/>
    <w:rsid w:val="00D23A22"/>
    <w:rsid w:val="00D26E7E"/>
    <w:rsid w:val="00D27FF0"/>
    <w:rsid w:val="00D56A59"/>
    <w:rsid w:val="00D6502F"/>
    <w:rsid w:val="00D6706F"/>
    <w:rsid w:val="00DC538B"/>
    <w:rsid w:val="00DD3004"/>
    <w:rsid w:val="00DE2DD1"/>
    <w:rsid w:val="00E032BB"/>
    <w:rsid w:val="00E21D9E"/>
    <w:rsid w:val="00E30F42"/>
    <w:rsid w:val="00E40CC4"/>
    <w:rsid w:val="00E5560D"/>
    <w:rsid w:val="00E811E7"/>
    <w:rsid w:val="00E85730"/>
    <w:rsid w:val="00E92B13"/>
    <w:rsid w:val="00E96F3E"/>
    <w:rsid w:val="00E97AB0"/>
    <w:rsid w:val="00EB0309"/>
    <w:rsid w:val="00EB12E7"/>
    <w:rsid w:val="00ED2DD4"/>
    <w:rsid w:val="00ED6FCE"/>
    <w:rsid w:val="00EF6DB9"/>
    <w:rsid w:val="00F0086E"/>
    <w:rsid w:val="00F23FDD"/>
    <w:rsid w:val="00F3286B"/>
    <w:rsid w:val="00F4080E"/>
    <w:rsid w:val="00F650A6"/>
    <w:rsid w:val="00F82463"/>
    <w:rsid w:val="00F83D43"/>
    <w:rsid w:val="00F9157A"/>
    <w:rsid w:val="00F9262F"/>
    <w:rsid w:val="00FA0B9D"/>
    <w:rsid w:val="00FA338A"/>
    <w:rsid w:val="00FB39A4"/>
    <w:rsid w:val="00FE66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73F6FC"/>
  <w15:chartTrackingRefBased/>
  <w15:docId w15:val="{1A72A75F-3508-4906-877D-6ABC5CDBE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style>
  <w:style w:type="paragraph" w:styleId="1">
    <w:name w:val="heading 1"/>
    <w:aliases w:val="标题1,Section Heading,标题11,Section Heading1,标题12,Section Heading2,标题13,Section Heading3,标题14,Section Heading4,标题15,Section Heading5,标题111,Section Heading11,标题121,Section Heading21,标题131,Section Heading31,标题141,Section Heading41,标题16,标题112,标题122"/>
    <w:basedOn w:val="a1"/>
    <w:next w:val="a1"/>
    <w:link w:val="10"/>
    <w:qFormat/>
    <w:rsid w:val="001E078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aliases w:val="一级节名,H2,Heading 2 Hidden,Heading 2 CCBS,heading 2,标题2,Subsection Heading,标题21,Subsection Heading1,标题22,Subsection Heading2,标题23,Subsection Heading3,标题24,Subsection Heading4,标题25,Subsection Heading5,标题211,Subsection Heading11,标题221,标题231,标题241"/>
    <w:basedOn w:val="a1"/>
    <w:next w:val="a1"/>
    <w:link w:val="20"/>
    <w:unhideWhenUsed/>
    <w:qFormat/>
    <w:rsid w:val="001E078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aliases w:val="二级节名,标题3,标题31,标题32,标题33,标题34,标题35,标题311,标题321,标题331,标题341,标题36,标题312,标题322,标题332,标题342,标题37,标题313,标题323,标题333,标题343,标题351,标题3111,标题3211,标题3311,标题3411,标题361,标题3121,标题3221,标题3321,标题3421,标题38,标题314,标题324,标题334,标题344,标题352,标题3112,标题3212,标题3312,标题 1.1.1"/>
    <w:basedOn w:val="a1"/>
    <w:next w:val="a1"/>
    <w:link w:val="30"/>
    <w:uiPriority w:val="9"/>
    <w:unhideWhenUsed/>
    <w:qFormat/>
    <w:rsid w:val="009A559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aliases w:val="标题 4 三极题名,标题41,标题42,标题43,标题411,标题421,标题44,标题412,标题422,标题45,标题413,标题423,标题431,标题4111,标题4211,标题441,标题4121,标题4221,标题46,标题414,标题424,标题432,标题4112,标题4212,标题442,标题4122,标题4222,标题47,标题415,标题425,标题433,标题4113,标题4213,标题443,标题4123,标题4223,标题48,标题416,标题49"/>
    <w:basedOn w:val="a1"/>
    <w:next w:val="a1"/>
    <w:link w:val="40"/>
    <w:unhideWhenUsed/>
    <w:qFormat/>
    <w:rsid w:val="001E0783"/>
    <w:pPr>
      <w:keepNext/>
      <w:keepLines/>
      <w:spacing w:before="80" w:after="40"/>
      <w:outlineLvl w:val="3"/>
    </w:pPr>
    <w:rPr>
      <w:rFonts w:cstheme="majorBidi"/>
      <w:color w:val="2F5496" w:themeColor="accent1" w:themeShade="BF"/>
      <w:sz w:val="28"/>
      <w:szCs w:val="28"/>
    </w:rPr>
  </w:style>
  <w:style w:type="paragraph" w:styleId="5">
    <w:name w:val="heading 5"/>
    <w:basedOn w:val="a1"/>
    <w:next w:val="a1"/>
    <w:link w:val="50"/>
    <w:unhideWhenUsed/>
    <w:qFormat/>
    <w:rsid w:val="001E0783"/>
    <w:pPr>
      <w:keepNext/>
      <w:keepLines/>
      <w:spacing w:before="80" w:after="40"/>
      <w:outlineLvl w:val="4"/>
    </w:pPr>
    <w:rPr>
      <w:rFonts w:cstheme="majorBidi"/>
      <w:color w:val="2F5496" w:themeColor="accent1" w:themeShade="BF"/>
      <w:sz w:val="24"/>
      <w:szCs w:val="24"/>
    </w:rPr>
  </w:style>
  <w:style w:type="paragraph" w:styleId="6">
    <w:name w:val="heading 6"/>
    <w:basedOn w:val="a1"/>
    <w:next w:val="a1"/>
    <w:link w:val="60"/>
    <w:unhideWhenUsed/>
    <w:qFormat/>
    <w:rsid w:val="001E0783"/>
    <w:pPr>
      <w:keepNext/>
      <w:keepLines/>
      <w:spacing w:before="40"/>
      <w:outlineLvl w:val="5"/>
    </w:pPr>
    <w:rPr>
      <w:rFonts w:cstheme="majorBidi"/>
      <w:b/>
      <w:bCs/>
      <w:color w:val="2F5496" w:themeColor="accent1" w:themeShade="BF"/>
    </w:rPr>
  </w:style>
  <w:style w:type="paragraph" w:styleId="7">
    <w:name w:val="heading 7"/>
    <w:basedOn w:val="a1"/>
    <w:next w:val="a1"/>
    <w:link w:val="70"/>
    <w:unhideWhenUsed/>
    <w:qFormat/>
    <w:rsid w:val="001E0783"/>
    <w:pPr>
      <w:keepNext/>
      <w:keepLines/>
      <w:spacing w:before="40"/>
      <w:outlineLvl w:val="6"/>
    </w:pPr>
    <w:rPr>
      <w:rFonts w:cstheme="majorBidi"/>
      <w:b/>
      <w:bCs/>
      <w:color w:val="595959" w:themeColor="text1" w:themeTint="A6"/>
    </w:rPr>
  </w:style>
  <w:style w:type="paragraph" w:styleId="8">
    <w:name w:val="heading 8"/>
    <w:basedOn w:val="a1"/>
    <w:next w:val="a1"/>
    <w:link w:val="80"/>
    <w:unhideWhenUsed/>
    <w:qFormat/>
    <w:rsid w:val="001E0783"/>
    <w:pPr>
      <w:keepNext/>
      <w:keepLines/>
      <w:outlineLvl w:val="7"/>
    </w:pPr>
    <w:rPr>
      <w:rFonts w:cstheme="majorBidi"/>
      <w:color w:val="595959" w:themeColor="text1" w:themeTint="A6"/>
    </w:rPr>
  </w:style>
  <w:style w:type="paragraph" w:styleId="9">
    <w:name w:val="heading 9"/>
    <w:basedOn w:val="a1"/>
    <w:next w:val="a1"/>
    <w:link w:val="90"/>
    <w:unhideWhenUsed/>
    <w:qFormat/>
    <w:rsid w:val="001E0783"/>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aliases w:val="标题1 字符,Section Heading 字符,标题11 字符,Section Heading1 字符,标题12 字符,Section Heading2 字符,标题13 字符,Section Heading3 字符,标题14 字符,Section Heading4 字符,标题15 字符,Section Heading5 字符,标题111 字符,Section Heading11 字符,标题121 字符,Section Heading21 字符,标题131 字符,标题141 字符"/>
    <w:basedOn w:val="a2"/>
    <w:link w:val="1"/>
    <w:uiPriority w:val="9"/>
    <w:rsid w:val="001E0783"/>
    <w:rPr>
      <w:rFonts w:asciiTheme="majorHAnsi" w:eastAsiaTheme="majorEastAsia" w:hAnsiTheme="majorHAnsi" w:cstheme="majorBidi"/>
      <w:color w:val="2F5496" w:themeColor="accent1" w:themeShade="BF"/>
      <w:sz w:val="48"/>
      <w:szCs w:val="48"/>
    </w:rPr>
  </w:style>
  <w:style w:type="character" w:customStyle="1" w:styleId="20">
    <w:name w:val="标题 2 字符"/>
    <w:aliases w:val="一级节名 字符,H2 字符,Heading 2 Hidden 字符,Heading 2 CCBS 字符,heading 2 字符,标题2 字符,Subsection Heading 字符,标题21 字符,Subsection Heading1 字符,标题22 字符,Subsection Heading2 字符,标题23 字符,Subsection Heading3 字符,标题24 字符,Subsection Heading4 字符,标题25 字符,标题211 字符,标题221 字符"/>
    <w:basedOn w:val="a2"/>
    <w:link w:val="2"/>
    <w:rsid w:val="001E0783"/>
    <w:rPr>
      <w:rFonts w:asciiTheme="majorHAnsi" w:eastAsiaTheme="majorEastAsia" w:hAnsiTheme="majorHAnsi" w:cstheme="majorBidi"/>
      <w:color w:val="2F5496" w:themeColor="accent1" w:themeShade="BF"/>
      <w:sz w:val="40"/>
      <w:szCs w:val="40"/>
    </w:rPr>
  </w:style>
  <w:style w:type="character" w:customStyle="1" w:styleId="30">
    <w:name w:val="标题 3 字符"/>
    <w:aliases w:val="二级节名 字符,标题3 字符,标题31 字符,标题32 字符,标题33 字符,标题34 字符,标题35 字符,标题311 字符,标题321 字符,标题331 字符,标题341 字符,标题36 字符,标题312 字符,标题322 字符,标题332 字符,标题342 字符,标题37 字符,标题313 字符,标题323 字符,标题333 字符,标题343 字符,标题351 字符,标题3111 字符,标题3211 字符,标题3311 字符,标题3411 字符,标题361 字符,标题38 字符"/>
    <w:basedOn w:val="a2"/>
    <w:link w:val="3"/>
    <w:rsid w:val="009A559D"/>
    <w:rPr>
      <w:rFonts w:asciiTheme="majorHAnsi" w:eastAsiaTheme="majorEastAsia" w:hAnsiTheme="majorHAnsi" w:cstheme="majorBidi"/>
      <w:color w:val="2F5496" w:themeColor="accent1" w:themeShade="BF"/>
      <w:sz w:val="32"/>
      <w:szCs w:val="32"/>
    </w:rPr>
  </w:style>
  <w:style w:type="character" w:customStyle="1" w:styleId="40">
    <w:name w:val="标题 4 字符"/>
    <w:aliases w:val="标题 4 三极题名 字符,标题41 字符,标题42 字符,标题43 字符,标题411 字符,标题421 字符,标题44 字符,标题412 字符,标题422 字符,标题45 字符,标题413 字符,标题423 字符,标题431 字符,标题4111 字符,标题4211 字符,标题441 字符,标题4121 字符,标题4221 字符,标题46 字符,标题414 字符,标题424 字符,标题432 字符,标题4112 字符,标题4212 字符,标题442 字符,标题4122 字符"/>
    <w:basedOn w:val="a2"/>
    <w:link w:val="4"/>
    <w:rsid w:val="001E0783"/>
    <w:rPr>
      <w:rFonts w:cstheme="majorBidi"/>
      <w:color w:val="2F5496" w:themeColor="accent1" w:themeShade="BF"/>
      <w:sz w:val="28"/>
      <w:szCs w:val="28"/>
    </w:rPr>
  </w:style>
  <w:style w:type="character" w:customStyle="1" w:styleId="50">
    <w:name w:val="标题 5 字符"/>
    <w:basedOn w:val="a2"/>
    <w:link w:val="5"/>
    <w:rsid w:val="001E0783"/>
    <w:rPr>
      <w:rFonts w:cstheme="majorBidi"/>
      <w:color w:val="2F5496" w:themeColor="accent1" w:themeShade="BF"/>
      <w:sz w:val="24"/>
      <w:szCs w:val="24"/>
    </w:rPr>
  </w:style>
  <w:style w:type="character" w:customStyle="1" w:styleId="60">
    <w:name w:val="标题 6 字符"/>
    <w:basedOn w:val="a2"/>
    <w:link w:val="6"/>
    <w:rsid w:val="001E0783"/>
    <w:rPr>
      <w:rFonts w:cstheme="majorBidi"/>
      <w:b/>
      <w:bCs/>
      <w:color w:val="2F5496" w:themeColor="accent1" w:themeShade="BF"/>
    </w:rPr>
  </w:style>
  <w:style w:type="character" w:customStyle="1" w:styleId="70">
    <w:name w:val="标题 7 字符"/>
    <w:basedOn w:val="a2"/>
    <w:link w:val="7"/>
    <w:rsid w:val="001E0783"/>
    <w:rPr>
      <w:rFonts w:cstheme="majorBidi"/>
      <w:b/>
      <w:bCs/>
      <w:color w:val="595959" w:themeColor="text1" w:themeTint="A6"/>
    </w:rPr>
  </w:style>
  <w:style w:type="character" w:customStyle="1" w:styleId="80">
    <w:name w:val="标题 8 字符"/>
    <w:basedOn w:val="a2"/>
    <w:link w:val="8"/>
    <w:rsid w:val="001E0783"/>
    <w:rPr>
      <w:rFonts w:cstheme="majorBidi"/>
      <w:color w:val="595959" w:themeColor="text1" w:themeTint="A6"/>
    </w:rPr>
  </w:style>
  <w:style w:type="character" w:customStyle="1" w:styleId="90">
    <w:name w:val="标题 9 字符"/>
    <w:basedOn w:val="a2"/>
    <w:link w:val="9"/>
    <w:rsid w:val="001E0783"/>
    <w:rPr>
      <w:rFonts w:eastAsiaTheme="majorEastAsia" w:cstheme="majorBidi"/>
      <w:color w:val="595959" w:themeColor="text1" w:themeTint="A6"/>
    </w:rPr>
  </w:style>
  <w:style w:type="paragraph" w:styleId="a5">
    <w:name w:val="Title"/>
    <w:basedOn w:val="a1"/>
    <w:next w:val="a1"/>
    <w:link w:val="a6"/>
    <w:uiPriority w:val="10"/>
    <w:qFormat/>
    <w:rsid w:val="001E0783"/>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1E0783"/>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1E07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1E0783"/>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1E0783"/>
    <w:pPr>
      <w:spacing w:before="160" w:after="160"/>
      <w:jc w:val="center"/>
    </w:pPr>
    <w:rPr>
      <w:i/>
      <w:iCs/>
      <w:color w:val="404040" w:themeColor="text1" w:themeTint="BF"/>
    </w:rPr>
  </w:style>
  <w:style w:type="character" w:customStyle="1" w:styleId="aa">
    <w:name w:val="引用 字符"/>
    <w:basedOn w:val="a2"/>
    <w:link w:val="a9"/>
    <w:uiPriority w:val="29"/>
    <w:rsid w:val="001E0783"/>
    <w:rPr>
      <w:i/>
      <w:iCs/>
      <w:color w:val="404040" w:themeColor="text1" w:themeTint="BF"/>
    </w:rPr>
  </w:style>
  <w:style w:type="paragraph" w:styleId="ab">
    <w:name w:val="List Paragraph"/>
    <w:basedOn w:val="a1"/>
    <w:link w:val="ac"/>
    <w:uiPriority w:val="99"/>
    <w:qFormat/>
    <w:rsid w:val="001E0783"/>
    <w:pPr>
      <w:ind w:left="720"/>
      <w:contextualSpacing/>
    </w:pPr>
  </w:style>
  <w:style w:type="character" w:styleId="ad">
    <w:name w:val="Intense Emphasis"/>
    <w:basedOn w:val="a2"/>
    <w:uiPriority w:val="21"/>
    <w:qFormat/>
    <w:rsid w:val="001E0783"/>
    <w:rPr>
      <w:i/>
      <w:iCs/>
      <w:color w:val="2F5496" w:themeColor="accent1" w:themeShade="BF"/>
    </w:rPr>
  </w:style>
  <w:style w:type="paragraph" w:styleId="ae">
    <w:name w:val="Intense Quote"/>
    <w:basedOn w:val="a1"/>
    <w:next w:val="a1"/>
    <w:link w:val="af"/>
    <w:uiPriority w:val="30"/>
    <w:qFormat/>
    <w:rsid w:val="001E07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2"/>
    <w:link w:val="ae"/>
    <w:uiPriority w:val="30"/>
    <w:rsid w:val="001E0783"/>
    <w:rPr>
      <w:i/>
      <w:iCs/>
      <w:color w:val="2F5496" w:themeColor="accent1" w:themeShade="BF"/>
    </w:rPr>
  </w:style>
  <w:style w:type="character" w:styleId="af0">
    <w:name w:val="Intense Reference"/>
    <w:basedOn w:val="a2"/>
    <w:uiPriority w:val="32"/>
    <w:qFormat/>
    <w:rsid w:val="001E0783"/>
    <w:rPr>
      <w:b/>
      <w:bCs/>
      <w:smallCaps/>
      <w:color w:val="2F5496" w:themeColor="accent1" w:themeShade="BF"/>
      <w:spacing w:val="5"/>
    </w:rPr>
  </w:style>
  <w:style w:type="paragraph" w:styleId="af1">
    <w:name w:val="header"/>
    <w:basedOn w:val="a1"/>
    <w:link w:val="af2"/>
    <w:uiPriority w:val="99"/>
    <w:unhideWhenUsed/>
    <w:rsid w:val="00387C6C"/>
    <w:pPr>
      <w:tabs>
        <w:tab w:val="center" w:pos="4153"/>
        <w:tab w:val="right" w:pos="8306"/>
      </w:tabs>
      <w:snapToGrid w:val="0"/>
      <w:jc w:val="center"/>
    </w:pPr>
    <w:rPr>
      <w:sz w:val="18"/>
      <w:szCs w:val="18"/>
    </w:rPr>
  </w:style>
  <w:style w:type="character" w:customStyle="1" w:styleId="af2">
    <w:name w:val="页眉 字符"/>
    <w:basedOn w:val="a2"/>
    <w:link w:val="af1"/>
    <w:uiPriority w:val="99"/>
    <w:rsid w:val="00387C6C"/>
    <w:rPr>
      <w:sz w:val="18"/>
      <w:szCs w:val="18"/>
    </w:rPr>
  </w:style>
  <w:style w:type="paragraph" w:styleId="af3">
    <w:name w:val="footer"/>
    <w:basedOn w:val="a1"/>
    <w:link w:val="af4"/>
    <w:uiPriority w:val="99"/>
    <w:unhideWhenUsed/>
    <w:rsid w:val="00387C6C"/>
    <w:pPr>
      <w:tabs>
        <w:tab w:val="center" w:pos="4153"/>
        <w:tab w:val="right" w:pos="8306"/>
      </w:tabs>
      <w:snapToGrid w:val="0"/>
      <w:jc w:val="left"/>
    </w:pPr>
    <w:rPr>
      <w:sz w:val="18"/>
      <w:szCs w:val="18"/>
    </w:rPr>
  </w:style>
  <w:style w:type="character" w:customStyle="1" w:styleId="af4">
    <w:name w:val="页脚 字符"/>
    <w:basedOn w:val="a2"/>
    <w:link w:val="af3"/>
    <w:uiPriority w:val="99"/>
    <w:rsid w:val="00387C6C"/>
    <w:rPr>
      <w:sz w:val="18"/>
      <w:szCs w:val="18"/>
    </w:rPr>
  </w:style>
  <w:style w:type="table" w:customStyle="1" w:styleId="211">
    <w:name w:val="无格式表格 211"/>
    <w:basedOn w:val="a3"/>
    <w:next w:val="21"/>
    <w:uiPriority w:val="42"/>
    <w:rsid w:val="00ED6FCE"/>
    <w:rPr>
      <w:rFonts w:ascii="Times New Roman" w:eastAsia="宋体" w:hAnsi="Times New Roman" w:cs="Times New Roman"/>
      <w:kern w:val="0"/>
      <w:sz w:val="20"/>
      <w:szCs w:val="20"/>
    </w:rPr>
    <w:tblPr>
      <w:tblStyleRowBandSize w:val="1"/>
      <w:tblStyleColBandSize w:val="1"/>
      <w:tblInd w:w="0" w:type="nil"/>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21">
    <w:name w:val="Plain Table 2"/>
    <w:basedOn w:val="a3"/>
    <w:uiPriority w:val="42"/>
    <w:rsid w:val="00ED6FC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ableTitle">
    <w:name w:val="Table Title"/>
    <w:basedOn w:val="a1"/>
    <w:rsid w:val="006C2313"/>
    <w:pPr>
      <w:widowControl/>
      <w:jc w:val="center"/>
    </w:pPr>
    <w:rPr>
      <w:rFonts w:ascii="Times New Roman" w:hAnsi="Times New Roman" w:cs="Times New Roman"/>
      <w:smallCaps/>
      <w:kern w:val="0"/>
      <w:sz w:val="16"/>
      <w:szCs w:val="20"/>
      <w:lang w:eastAsia="en-US"/>
    </w:rPr>
  </w:style>
  <w:style w:type="paragraph" w:customStyle="1" w:styleId="af5">
    <w:name w:val="正文文文"/>
    <w:basedOn w:val="a1"/>
    <w:link w:val="af6"/>
    <w:qFormat/>
    <w:rsid w:val="00D27FF0"/>
    <w:pPr>
      <w:widowControl/>
      <w:ind w:firstLine="204"/>
    </w:pPr>
    <w:rPr>
      <w:rFonts w:ascii="Times New Roman" w:hAnsi="Times New Roman" w:cs="Times New Roman"/>
      <w:kern w:val="0"/>
      <w:sz w:val="20"/>
      <w:szCs w:val="20"/>
      <w:lang w:eastAsia="en-US"/>
    </w:rPr>
  </w:style>
  <w:style w:type="character" w:customStyle="1" w:styleId="af6">
    <w:name w:val="正文文文 字符"/>
    <w:basedOn w:val="a2"/>
    <w:link w:val="af5"/>
    <w:rsid w:val="00D27FF0"/>
    <w:rPr>
      <w:rFonts w:ascii="Times New Roman" w:hAnsi="Times New Roman" w:cs="Times New Roman"/>
      <w:kern w:val="0"/>
      <w:sz w:val="20"/>
      <w:szCs w:val="20"/>
      <w:lang w:eastAsia="en-US"/>
    </w:rPr>
  </w:style>
  <w:style w:type="table" w:customStyle="1" w:styleId="23">
    <w:name w:val="无格式表格 23"/>
    <w:basedOn w:val="a3"/>
    <w:next w:val="21"/>
    <w:uiPriority w:val="42"/>
    <w:rsid w:val="00202175"/>
    <w:rPr>
      <w:rFonts w:ascii="Times New Roman" w:eastAsia="宋体" w:hAnsi="Times New Roman" w:cs="Times New Roman"/>
      <w:kern w:val="0"/>
      <w:sz w:val="20"/>
      <w:szCs w:val="20"/>
    </w:rPr>
    <w:tblPr>
      <w:tblStyleRowBandSize w:val="1"/>
      <w:tblStyleColBandSize w:val="1"/>
      <w:tblInd w:w="0" w:type="nil"/>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c">
    <w:name w:val="列表段落 字符"/>
    <w:link w:val="ab"/>
    <w:uiPriority w:val="99"/>
    <w:rsid w:val="00DE2DD1"/>
  </w:style>
  <w:style w:type="paragraph" w:customStyle="1" w:styleId="af7">
    <w:name w:val="正文文"/>
    <w:basedOn w:val="a1"/>
    <w:link w:val="af8"/>
    <w:qFormat/>
    <w:rsid w:val="00315375"/>
    <w:pPr>
      <w:overflowPunct w:val="0"/>
      <w:adjustRightInd w:val="0"/>
      <w:spacing w:line="252" w:lineRule="auto"/>
      <w:ind w:firstLine="204"/>
    </w:pPr>
    <w:rPr>
      <w:rFonts w:ascii="Cambria" w:eastAsia="宋体" w:hAnsi="Cambria" w:cs="Times New Roman"/>
      <w:color w:val="000000"/>
      <w:sz w:val="20"/>
      <w:szCs w:val="20"/>
    </w:rPr>
  </w:style>
  <w:style w:type="character" w:customStyle="1" w:styleId="af8">
    <w:name w:val="正文文 字符"/>
    <w:link w:val="af7"/>
    <w:rsid w:val="00315375"/>
    <w:rPr>
      <w:rFonts w:ascii="Cambria" w:eastAsia="宋体" w:hAnsi="Cambria" w:cs="Times New Roman"/>
      <w:color w:val="000000"/>
      <w:sz w:val="20"/>
      <w:szCs w:val="20"/>
    </w:rPr>
  </w:style>
  <w:style w:type="paragraph" w:customStyle="1" w:styleId="a">
    <w:name w:val="★二级标题"/>
    <w:uiPriority w:val="99"/>
    <w:qFormat/>
    <w:rsid w:val="00B87F50"/>
    <w:pPr>
      <w:numPr>
        <w:ilvl w:val="1"/>
        <w:numId w:val="3"/>
      </w:numPr>
      <w:adjustRightInd w:val="0"/>
      <w:spacing w:line="360" w:lineRule="auto"/>
      <w:jc w:val="both"/>
      <w:outlineLvl w:val="1"/>
    </w:pPr>
    <w:rPr>
      <w:rFonts w:ascii="宋体" w:eastAsia="宋体" w:hAnsi="宋体" w:cs="Times New Roman"/>
      <w:b/>
      <w:sz w:val="28"/>
      <w:szCs w:val="24"/>
    </w:rPr>
  </w:style>
  <w:style w:type="paragraph" w:customStyle="1" w:styleId="af9">
    <w:name w:val="★三级小标题"/>
    <w:basedOn w:val="a"/>
    <w:uiPriority w:val="99"/>
    <w:qFormat/>
    <w:rsid w:val="00B87F50"/>
    <w:rPr>
      <w:rFonts w:ascii="Times New Roman" w:hAnsi="Times New Roman"/>
      <w:color w:val="000000"/>
    </w:rPr>
  </w:style>
  <w:style w:type="paragraph" w:customStyle="1" w:styleId="afa">
    <w:name w:val="★正文"/>
    <w:link w:val="afb"/>
    <w:qFormat/>
    <w:rsid w:val="00B87F50"/>
    <w:pPr>
      <w:widowControl w:val="0"/>
      <w:overflowPunct w:val="0"/>
      <w:adjustRightInd w:val="0"/>
      <w:ind w:firstLine="420"/>
      <w:jc w:val="both"/>
    </w:pPr>
    <w:rPr>
      <w:rFonts w:ascii="Times New Roman" w:eastAsia="宋体" w:hAnsi="Times New Roman" w:cs="Times New Roman"/>
      <w:szCs w:val="24"/>
    </w:rPr>
  </w:style>
  <w:style w:type="character" w:styleId="afc">
    <w:name w:val="annotation reference"/>
    <w:basedOn w:val="a2"/>
    <w:unhideWhenUsed/>
    <w:qFormat/>
    <w:rsid w:val="00B87F50"/>
    <w:rPr>
      <w:sz w:val="21"/>
      <w:szCs w:val="21"/>
    </w:rPr>
  </w:style>
  <w:style w:type="paragraph" w:styleId="afd">
    <w:name w:val="annotation text"/>
    <w:basedOn w:val="a1"/>
    <w:link w:val="afe"/>
    <w:uiPriority w:val="99"/>
    <w:unhideWhenUsed/>
    <w:rsid w:val="00B87F50"/>
    <w:pPr>
      <w:jc w:val="left"/>
    </w:pPr>
  </w:style>
  <w:style w:type="character" w:customStyle="1" w:styleId="afe">
    <w:name w:val="批注文字 字符"/>
    <w:basedOn w:val="a2"/>
    <w:link w:val="afd"/>
    <w:uiPriority w:val="99"/>
    <w:qFormat/>
    <w:rsid w:val="00B87F50"/>
  </w:style>
  <w:style w:type="paragraph" w:styleId="aff">
    <w:name w:val="annotation subject"/>
    <w:basedOn w:val="afd"/>
    <w:next w:val="afd"/>
    <w:link w:val="aff0"/>
    <w:uiPriority w:val="99"/>
    <w:semiHidden/>
    <w:unhideWhenUsed/>
    <w:rsid w:val="00B87F50"/>
    <w:rPr>
      <w:b/>
      <w:bCs/>
    </w:rPr>
  </w:style>
  <w:style w:type="character" w:customStyle="1" w:styleId="aff0">
    <w:name w:val="批注主题 字符"/>
    <w:basedOn w:val="afe"/>
    <w:link w:val="aff"/>
    <w:uiPriority w:val="99"/>
    <w:semiHidden/>
    <w:rsid w:val="00B87F50"/>
    <w:rPr>
      <w:b/>
      <w:bCs/>
    </w:rPr>
  </w:style>
  <w:style w:type="paragraph" w:customStyle="1" w:styleId="a0">
    <w:name w:val="电机参考文献"/>
    <w:basedOn w:val="ab"/>
    <w:link w:val="aff1"/>
    <w:qFormat/>
    <w:rsid w:val="00B87F50"/>
    <w:pPr>
      <w:numPr>
        <w:numId w:val="8"/>
      </w:numPr>
      <w:spacing w:line="240" w:lineRule="exact"/>
      <w:ind w:firstLine="0"/>
      <w:contextualSpacing w:val="0"/>
    </w:pPr>
    <w:rPr>
      <w:rFonts w:ascii="Times New Roman" w:eastAsia="宋体" w:hAnsi="Times New Roman" w:cs="Times New Roman"/>
      <w:sz w:val="18"/>
      <w:szCs w:val="18"/>
    </w:rPr>
  </w:style>
  <w:style w:type="character" w:customStyle="1" w:styleId="aff1">
    <w:name w:val="电机参考文献 字符"/>
    <w:basedOn w:val="a2"/>
    <w:link w:val="a0"/>
    <w:rsid w:val="00B87F50"/>
    <w:rPr>
      <w:rFonts w:ascii="Times New Roman" w:eastAsia="宋体" w:hAnsi="Times New Roman" w:cs="Times New Roman"/>
      <w:sz w:val="18"/>
      <w:szCs w:val="18"/>
    </w:rPr>
  </w:style>
  <w:style w:type="paragraph" w:customStyle="1" w:styleId="aff2">
    <w:name w:val="公式"/>
    <w:basedOn w:val="a1"/>
    <w:next w:val="a1"/>
    <w:link w:val="aff3"/>
    <w:qFormat/>
    <w:rsid w:val="00B87F50"/>
    <w:pPr>
      <w:tabs>
        <w:tab w:val="center" w:pos="4150"/>
        <w:tab w:val="right" w:pos="10104"/>
      </w:tabs>
      <w:wordWrap w:val="0"/>
      <w:snapToGrid w:val="0"/>
      <w:spacing w:line="300" w:lineRule="auto"/>
      <w:jc w:val="right"/>
      <w:textAlignment w:val="baseline"/>
    </w:pPr>
    <w:rPr>
      <w:rFonts w:ascii="Times New Roman" w:eastAsia="宋体" w:hAnsi="Times New Roman" w:cs="Times New Roman"/>
    </w:rPr>
  </w:style>
  <w:style w:type="character" w:customStyle="1" w:styleId="aff3">
    <w:name w:val="公式 字符"/>
    <w:link w:val="aff2"/>
    <w:rsid w:val="00B87F50"/>
    <w:rPr>
      <w:rFonts w:ascii="Times New Roman" w:eastAsia="宋体" w:hAnsi="Times New Roman" w:cs="Times New Roman"/>
    </w:rPr>
  </w:style>
  <w:style w:type="paragraph" w:customStyle="1" w:styleId="11">
    <w:name w:val="正文1"/>
    <w:basedOn w:val="a1"/>
    <w:qFormat/>
    <w:rsid w:val="00B87F50"/>
    <w:pPr>
      <w:ind w:firstLine="420"/>
    </w:pPr>
    <w:rPr>
      <w:rFonts w:ascii="Times New Roman" w:eastAsia="宋体" w:hAnsi="Times New Roman" w:cs="Times New Roman"/>
      <w:szCs w:val="24"/>
    </w:rPr>
  </w:style>
  <w:style w:type="paragraph" w:customStyle="1" w:styleId="aff4">
    <w:name w:val="电机学报 正文"/>
    <w:basedOn w:val="a1"/>
    <w:link w:val="aff5"/>
    <w:qFormat/>
    <w:rsid w:val="00B87F50"/>
    <w:pPr>
      <w:widowControl/>
      <w:autoSpaceDE w:val="0"/>
      <w:autoSpaceDN w:val="0"/>
      <w:ind w:firstLineChars="200" w:firstLine="200"/>
      <w:textAlignment w:val="bottom"/>
    </w:pPr>
    <w:rPr>
      <w:rFonts w:ascii="Times New Roman" w:eastAsia="宋体" w:hAnsi="Times New Roman" w:cs="Arial"/>
      <w:bCs/>
      <w:szCs w:val="24"/>
    </w:rPr>
  </w:style>
  <w:style w:type="character" w:customStyle="1" w:styleId="aff5">
    <w:name w:val="电机学报 正文 字符"/>
    <w:basedOn w:val="a2"/>
    <w:link w:val="aff4"/>
    <w:qFormat/>
    <w:rsid w:val="00B87F50"/>
    <w:rPr>
      <w:rFonts w:ascii="Times New Roman" w:eastAsia="宋体" w:hAnsi="Times New Roman" w:cs="Arial"/>
      <w:bCs/>
      <w:szCs w:val="24"/>
    </w:rPr>
  </w:style>
  <w:style w:type="paragraph" w:styleId="aff6">
    <w:name w:val="Balloon Text"/>
    <w:basedOn w:val="a1"/>
    <w:link w:val="aff7"/>
    <w:uiPriority w:val="99"/>
    <w:semiHidden/>
    <w:unhideWhenUsed/>
    <w:rsid w:val="00B87F50"/>
    <w:rPr>
      <w:sz w:val="18"/>
      <w:szCs w:val="18"/>
    </w:rPr>
  </w:style>
  <w:style w:type="character" w:customStyle="1" w:styleId="aff7">
    <w:name w:val="批注框文本 字符"/>
    <w:basedOn w:val="a2"/>
    <w:link w:val="aff6"/>
    <w:uiPriority w:val="99"/>
    <w:semiHidden/>
    <w:rsid w:val="00B87F50"/>
    <w:rPr>
      <w:sz w:val="18"/>
      <w:szCs w:val="18"/>
    </w:rPr>
  </w:style>
  <w:style w:type="paragraph" w:styleId="HTML">
    <w:name w:val="HTML Preformatted"/>
    <w:basedOn w:val="a1"/>
    <w:link w:val="HTML1"/>
    <w:uiPriority w:val="99"/>
    <w:unhideWhenUsed/>
    <w:rsid w:val="00B87F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2"/>
    <w:uiPriority w:val="99"/>
    <w:semiHidden/>
    <w:rsid w:val="00B87F50"/>
    <w:rPr>
      <w:rFonts w:ascii="Courier New" w:hAnsi="Courier New" w:cs="Courier New"/>
      <w:sz w:val="20"/>
      <w:szCs w:val="20"/>
    </w:rPr>
  </w:style>
  <w:style w:type="character" w:customStyle="1" w:styleId="HTML1">
    <w:name w:val="HTML 预设格式 字符1"/>
    <w:link w:val="HTML"/>
    <w:uiPriority w:val="99"/>
    <w:rsid w:val="00B87F50"/>
    <w:rPr>
      <w:rFonts w:ascii="宋体" w:eastAsia="宋体" w:hAnsi="宋体" w:cs="宋体"/>
      <w:kern w:val="0"/>
      <w:sz w:val="24"/>
      <w:szCs w:val="24"/>
    </w:rPr>
  </w:style>
  <w:style w:type="table" w:styleId="aff8">
    <w:name w:val="Table Grid"/>
    <w:basedOn w:val="a3"/>
    <w:uiPriority w:val="39"/>
    <w:rsid w:val="00B87F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a1"/>
    <w:link w:val="TextChar"/>
    <w:uiPriority w:val="99"/>
    <w:rsid w:val="00B87F50"/>
    <w:pPr>
      <w:spacing w:line="252" w:lineRule="auto"/>
      <w:ind w:firstLine="202"/>
    </w:pPr>
    <w:rPr>
      <w:rFonts w:ascii="Times New Roman" w:eastAsia="等线" w:hAnsi="Times New Roman" w:cs="Times New Roman"/>
      <w:kern w:val="0"/>
      <w:sz w:val="20"/>
      <w:szCs w:val="20"/>
      <w:lang w:eastAsia="en-US"/>
    </w:rPr>
  </w:style>
  <w:style w:type="character" w:customStyle="1" w:styleId="TextChar">
    <w:name w:val="Text Char"/>
    <w:link w:val="Text"/>
    <w:uiPriority w:val="99"/>
    <w:locked/>
    <w:rsid w:val="00B87F50"/>
    <w:rPr>
      <w:rFonts w:ascii="Times New Roman" w:eastAsia="等线" w:hAnsi="Times New Roman" w:cs="Times New Roman"/>
      <w:kern w:val="0"/>
      <w:sz w:val="20"/>
      <w:szCs w:val="20"/>
      <w:lang w:eastAsia="en-US"/>
    </w:rPr>
  </w:style>
  <w:style w:type="character" w:customStyle="1" w:styleId="AbstractCharChar">
    <w:name w:val="Abstract Char Char"/>
    <w:link w:val="Abstract"/>
    <w:qFormat/>
    <w:rsid w:val="00B87F50"/>
    <w:rPr>
      <w:b/>
      <w:sz w:val="18"/>
      <w:lang w:eastAsia="en-US"/>
    </w:rPr>
  </w:style>
  <w:style w:type="paragraph" w:customStyle="1" w:styleId="Abstract">
    <w:name w:val="Abstract"/>
    <w:basedOn w:val="a1"/>
    <w:next w:val="a1"/>
    <w:link w:val="AbstractCharChar"/>
    <w:qFormat/>
    <w:rsid w:val="00B87F50"/>
    <w:pPr>
      <w:widowControl/>
      <w:spacing w:before="20"/>
      <w:ind w:firstLine="240"/>
    </w:pPr>
    <w:rPr>
      <w:b/>
      <w:sz w:val="18"/>
      <w:lang w:eastAsia="en-US"/>
    </w:rPr>
  </w:style>
  <w:style w:type="paragraph" w:styleId="aff9">
    <w:name w:val="Revision"/>
    <w:hidden/>
    <w:uiPriority w:val="99"/>
    <w:semiHidden/>
    <w:rsid w:val="00B87F50"/>
  </w:style>
  <w:style w:type="paragraph" w:customStyle="1" w:styleId="affa">
    <w:name w:val="正 文"/>
    <w:basedOn w:val="a1"/>
    <w:link w:val="affb"/>
    <w:qFormat/>
    <w:rsid w:val="00B87F50"/>
    <w:pPr>
      <w:spacing w:line="252" w:lineRule="auto"/>
      <w:ind w:firstLine="142"/>
    </w:pPr>
    <w:rPr>
      <w:rFonts w:ascii="Times New Roman" w:eastAsia="宋体" w:hAnsi="Times New Roman" w:cs="Times New Roman"/>
      <w:color w:val="000000" w:themeColor="text1"/>
      <w:kern w:val="0"/>
      <w:sz w:val="20"/>
      <w:szCs w:val="20"/>
      <w:lang w:eastAsia="en-US"/>
    </w:rPr>
  </w:style>
  <w:style w:type="character" w:customStyle="1" w:styleId="affb">
    <w:name w:val="正 文 字符"/>
    <w:basedOn w:val="a2"/>
    <w:link w:val="affa"/>
    <w:rsid w:val="00B87F50"/>
    <w:rPr>
      <w:rFonts w:ascii="Times New Roman" w:eastAsia="宋体" w:hAnsi="Times New Roman" w:cs="Times New Roman"/>
      <w:color w:val="000000" w:themeColor="text1"/>
      <w:kern w:val="0"/>
      <w:sz w:val="20"/>
      <w:szCs w:val="20"/>
      <w:lang w:eastAsia="en-US"/>
    </w:rPr>
  </w:style>
  <w:style w:type="character" w:customStyle="1" w:styleId="afb">
    <w:name w:val="★正文 字符"/>
    <w:link w:val="afa"/>
    <w:rsid w:val="00B87F50"/>
    <w:rPr>
      <w:rFonts w:ascii="Times New Roman" w:eastAsia="宋体" w:hAnsi="Times New Roman" w:cs="Times New Roman"/>
      <w:szCs w:val="24"/>
    </w:rPr>
  </w:style>
  <w:style w:type="character" w:styleId="affc">
    <w:name w:val="Placeholder Text"/>
    <w:basedOn w:val="a2"/>
    <w:uiPriority w:val="99"/>
    <w:semiHidden/>
    <w:rsid w:val="00B87F50"/>
    <w:rPr>
      <w:color w:val="666666"/>
    </w:rPr>
  </w:style>
  <w:style w:type="character" w:customStyle="1" w:styleId="MemberType">
    <w:name w:val="MemberType"/>
    <w:rsid w:val="00B87F50"/>
    <w:rPr>
      <w:rFonts w:ascii="Times New Roman" w:hAnsi="Times New Roman"/>
      <w:i/>
      <w:sz w:val="22"/>
    </w:rPr>
  </w:style>
  <w:style w:type="paragraph" w:customStyle="1" w:styleId="affd">
    <w:name w:val="意见"/>
    <w:basedOn w:val="a1"/>
    <w:link w:val="affe"/>
    <w:qFormat/>
    <w:rsid w:val="00B87F50"/>
    <w:pPr>
      <w:ind w:firstLineChars="200" w:firstLine="422"/>
      <w:outlineLvl w:val="2"/>
    </w:pPr>
    <w:rPr>
      <w:rFonts w:ascii="Cambria" w:eastAsia="宋体" w:hAnsi="Cambria" w:cs="Times New Roman"/>
      <w:b/>
      <w:bCs/>
      <w:color w:val="0070C0"/>
      <w:szCs w:val="21"/>
    </w:rPr>
  </w:style>
  <w:style w:type="character" w:customStyle="1" w:styleId="affe">
    <w:name w:val="意见 字符"/>
    <w:basedOn w:val="a2"/>
    <w:link w:val="affd"/>
    <w:rsid w:val="00B87F50"/>
    <w:rPr>
      <w:rFonts w:ascii="Cambria" w:eastAsia="宋体" w:hAnsi="Cambria" w:cs="Times New Roman"/>
      <w:b/>
      <w:bCs/>
      <w:color w:val="0070C0"/>
      <w:szCs w:val="21"/>
    </w:rPr>
  </w:style>
  <w:style w:type="paragraph" w:customStyle="1" w:styleId="afff">
    <w:name w:val="答复"/>
    <w:basedOn w:val="a1"/>
    <w:link w:val="afff0"/>
    <w:qFormat/>
    <w:rsid w:val="00B87F50"/>
    <w:pPr>
      <w:spacing w:line="300" w:lineRule="auto"/>
      <w:ind w:firstLineChars="200" w:firstLine="420"/>
    </w:pPr>
    <w:rPr>
      <w:rFonts w:ascii="Times New Roman" w:eastAsia="仿宋" w:hAnsi="Times New Roman" w:cs="Times New Roman"/>
      <w:szCs w:val="21"/>
      <w:lang w:val="zh-TW"/>
    </w:rPr>
  </w:style>
  <w:style w:type="character" w:customStyle="1" w:styleId="afff0">
    <w:name w:val="答复 字符"/>
    <w:basedOn w:val="a2"/>
    <w:link w:val="afff"/>
    <w:rsid w:val="00B87F50"/>
    <w:rPr>
      <w:rFonts w:ascii="Times New Roman" w:eastAsia="仿宋" w:hAnsi="Times New Roman" w:cs="Times New Roman"/>
      <w:szCs w:val="21"/>
      <w:lang w:val="zh-TW"/>
    </w:rPr>
  </w:style>
  <w:style w:type="character" w:customStyle="1" w:styleId="afff1">
    <w:name w:val="三级标题 字符"/>
    <w:link w:val="afff2"/>
    <w:locked/>
    <w:rsid w:val="00B87F50"/>
    <w:rPr>
      <w:rFonts w:ascii="Arial" w:eastAsia="黑体" w:hAnsi="Arial" w:cs="Arial"/>
      <w:color w:val="FF00FF"/>
      <w:szCs w:val="24"/>
    </w:rPr>
  </w:style>
  <w:style w:type="paragraph" w:customStyle="1" w:styleId="afff2">
    <w:name w:val="三级标题"/>
    <w:basedOn w:val="a1"/>
    <w:link w:val="afff1"/>
    <w:qFormat/>
    <w:rsid w:val="00B87F50"/>
    <w:pPr>
      <w:outlineLvl w:val="2"/>
    </w:pPr>
    <w:rPr>
      <w:rFonts w:ascii="Arial" w:eastAsia="黑体" w:hAnsi="Arial" w:cs="Arial"/>
      <w:color w:val="FF00FF"/>
      <w:szCs w:val="24"/>
    </w:rPr>
  </w:style>
  <w:style w:type="paragraph" w:customStyle="1" w:styleId="afff3">
    <w:name w:val="英文答复"/>
    <w:basedOn w:val="aff4"/>
    <w:link w:val="afff4"/>
    <w:qFormat/>
    <w:rsid w:val="00B87F50"/>
    <w:pPr>
      <w:ind w:firstLine="420"/>
    </w:pPr>
    <w:rPr>
      <w:rFonts w:ascii="Cambria" w:hAnsi="Cambria"/>
    </w:rPr>
  </w:style>
  <w:style w:type="character" w:customStyle="1" w:styleId="afff4">
    <w:name w:val="英文答复 字符"/>
    <w:basedOn w:val="aff5"/>
    <w:link w:val="afff3"/>
    <w:rsid w:val="00B87F50"/>
    <w:rPr>
      <w:rFonts w:ascii="Cambria" w:eastAsia="宋体" w:hAnsi="Cambria" w:cs="Arial"/>
      <w:bCs/>
      <w:szCs w:val="24"/>
    </w:rPr>
  </w:style>
  <w:style w:type="paragraph" w:customStyle="1" w:styleId="IndexTerms">
    <w:name w:val="IndexTerms"/>
    <w:basedOn w:val="a1"/>
    <w:next w:val="a1"/>
    <w:rsid w:val="00B87F50"/>
    <w:pPr>
      <w:widowControl/>
      <w:ind w:firstLine="240"/>
    </w:pPr>
    <w:rPr>
      <w:rFonts w:ascii="Times New Roman" w:eastAsia="宋体" w:hAnsi="Times New Roman" w:cs="Times New Roman"/>
      <w:b/>
      <w:kern w:val="0"/>
      <w:sz w:val="18"/>
      <w:szCs w:val="20"/>
      <w:lang w:eastAsia="en-US"/>
    </w:rPr>
  </w:style>
  <w:style w:type="paragraph" w:customStyle="1" w:styleId="12">
    <w:name w:val="样式1"/>
    <w:basedOn w:val="aff4"/>
    <w:link w:val="13"/>
    <w:qFormat/>
    <w:rsid w:val="00B87F50"/>
    <w:pPr>
      <w:ind w:firstLine="420"/>
    </w:pPr>
    <w:rPr>
      <w:rFonts w:ascii="Cambria" w:hAnsi="Cambria"/>
    </w:rPr>
  </w:style>
  <w:style w:type="character" w:customStyle="1" w:styleId="13">
    <w:name w:val="样式1 字符"/>
    <w:basedOn w:val="aff5"/>
    <w:link w:val="12"/>
    <w:rsid w:val="00B87F50"/>
    <w:rPr>
      <w:rFonts w:ascii="Cambria" w:eastAsia="宋体" w:hAnsi="Cambria" w:cs="Arial"/>
      <w:bCs/>
      <w:szCs w:val="24"/>
    </w:rPr>
  </w:style>
  <w:style w:type="paragraph" w:customStyle="1" w:styleId="22">
    <w:name w:val="样式2"/>
    <w:basedOn w:val="a1"/>
    <w:link w:val="24"/>
    <w:qFormat/>
    <w:rsid w:val="00B87F50"/>
    <w:pPr>
      <w:widowControl/>
      <w:spacing w:before="100" w:beforeAutospacing="1" w:after="100" w:afterAutospacing="1"/>
      <w:outlineLvl w:val="3"/>
    </w:pPr>
    <w:rPr>
      <w:rFonts w:ascii="Times New Roman" w:eastAsia="宋体" w:hAnsi="Times New Roman" w:cs="Times New Roman"/>
      <w:b/>
      <w:bCs/>
      <w:color w:val="000000"/>
      <w:kern w:val="0"/>
      <w:szCs w:val="21"/>
    </w:rPr>
  </w:style>
  <w:style w:type="character" w:customStyle="1" w:styleId="24">
    <w:name w:val="样式2 字符"/>
    <w:basedOn w:val="a2"/>
    <w:link w:val="22"/>
    <w:rsid w:val="00B87F50"/>
    <w:rPr>
      <w:rFonts w:ascii="Times New Roman" w:eastAsia="宋体" w:hAnsi="Times New Roman" w:cs="Times New Roman"/>
      <w:b/>
      <w:bCs/>
      <w:color w:val="000000"/>
      <w:kern w:val="0"/>
      <w:szCs w:val="21"/>
    </w:rPr>
  </w:style>
  <w:style w:type="paragraph" w:customStyle="1" w:styleId="31">
    <w:name w:val="样式3"/>
    <w:basedOn w:val="22"/>
    <w:link w:val="32"/>
    <w:qFormat/>
    <w:rsid w:val="00B87F50"/>
    <w:pPr>
      <w:outlineLvl w:val="9"/>
    </w:pPr>
  </w:style>
  <w:style w:type="character" w:customStyle="1" w:styleId="32">
    <w:name w:val="样式3 字符"/>
    <w:basedOn w:val="24"/>
    <w:link w:val="31"/>
    <w:rsid w:val="00B87F50"/>
    <w:rPr>
      <w:rFonts w:ascii="Times New Roman" w:eastAsia="宋体" w:hAnsi="Times New Roman" w:cs="Times New Roman"/>
      <w:b/>
      <w:bCs/>
      <w:color w:val="000000"/>
      <w:kern w:val="0"/>
      <w:szCs w:val="21"/>
    </w:rPr>
  </w:style>
  <w:style w:type="paragraph" w:customStyle="1" w:styleId="Biography">
    <w:name w:val="Biography"/>
    <w:basedOn w:val="afff5"/>
    <w:rsid w:val="00B87F50"/>
    <w:pPr>
      <w:widowControl/>
      <w:spacing w:before="240"/>
    </w:pPr>
    <w:rPr>
      <w:rFonts w:ascii="Times New Roman" w:eastAsia="宋体" w:hAnsi="Times New Roman" w:cs="Times New Roman"/>
      <w:kern w:val="0"/>
      <w:sz w:val="16"/>
      <w:szCs w:val="20"/>
      <w:lang w:eastAsia="en-US"/>
    </w:rPr>
  </w:style>
  <w:style w:type="paragraph" w:styleId="afff5">
    <w:name w:val="Plain Text"/>
    <w:basedOn w:val="a1"/>
    <w:link w:val="afff6"/>
    <w:uiPriority w:val="99"/>
    <w:semiHidden/>
    <w:unhideWhenUsed/>
    <w:rsid w:val="00B87F50"/>
    <w:rPr>
      <w:rFonts w:asciiTheme="minorEastAsia" w:hAnsi="Courier New" w:cs="Courier New"/>
    </w:rPr>
  </w:style>
  <w:style w:type="character" w:customStyle="1" w:styleId="afff6">
    <w:name w:val="纯文本 字符"/>
    <w:basedOn w:val="a2"/>
    <w:link w:val="afff5"/>
    <w:uiPriority w:val="99"/>
    <w:semiHidden/>
    <w:rsid w:val="00B87F50"/>
    <w:rPr>
      <w:rFonts w:asciiTheme="minorEastAsia" w:hAnsi="Courier New" w:cs="Courier New"/>
    </w:rPr>
  </w:style>
  <w:style w:type="paragraph" w:customStyle="1" w:styleId="afff7">
    <w:name w:val="摘录"/>
    <w:basedOn w:val="afff3"/>
    <w:link w:val="afff8"/>
    <w:qFormat/>
    <w:rsid w:val="00B87F50"/>
    <w:rPr>
      <w:sz w:val="20"/>
      <w:szCs w:val="20"/>
    </w:rPr>
  </w:style>
  <w:style w:type="character" w:customStyle="1" w:styleId="afff8">
    <w:name w:val="摘录 字符"/>
    <w:basedOn w:val="afff4"/>
    <w:link w:val="afff7"/>
    <w:rsid w:val="00B87F50"/>
    <w:rPr>
      <w:rFonts w:ascii="Cambria" w:eastAsia="宋体" w:hAnsi="Cambria" w:cs="Arial"/>
      <w:bCs/>
      <w:sz w:val="20"/>
      <w:szCs w:val="20"/>
    </w:rPr>
  </w:style>
  <w:style w:type="character" w:styleId="afff9">
    <w:name w:val="Hyperlink"/>
    <w:basedOn w:val="a2"/>
    <w:uiPriority w:val="99"/>
    <w:unhideWhenUsed/>
    <w:rsid w:val="00B87F50"/>
    <w:rPr>
      <w:color w:val="0563C1" w:themeColor="hyperlink"/>
      <w:u w:val="single"/>
    </w:rPr>
  </w:style>
  <w:style w:type="character" w:styleId="afffa">
    <w:name w:val="Unresolved Mention"/>
    <w:basedOn w:val="a2"/>
    <w:uiPriority w:val="99"/>
    <w:semiHidden/>
    <w:unhideWhenUsed/>
    <w:rsid w:val="00B87F50"/>
    <w:rPr>
      <w:color w:val="605E5C"/>
      <w:shd w:val="clear" w:color="auto" w:fill="E1DFDD"/>
    </w:rPr>
  </w:style>
  <w:style w:type="table" w:customStyle="1" w:styleId="210">
    <w:name w:val="无格式表格 21"/>
    <w:basedOn w:val="a3"/>
    <w:next w:val="21"/>
    <w:uiPriority w:val="42"/>
    <w:rsid w:val="00B87F50"/>
    <w:rPr>
      <w:rFonts w:ascii="Times New Roman" w:eastAsia="宋体" w:hAnsi="Times New Roman" w:cs="Times New Roman"/>
      <w:kern w:val="0"/>
      <w:sz w:val="20"/>
      <w:szCs w:val="20"/>
    </w:rPr>
    <w:tblPr>
      <w:tblStyleRowBandSize w:val="1"/>
      <w:tblStyleColBandSize w:val="1"/>
      <w:tblInd w:w="0" w:type="nil"/>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4">
    <w:name w:val="网格型1"/>
    <w:basedOn w:val="a3"/>
    <w:next w:val="aff8"/>
    <w:uiPriority w:val="39"/>
    <w:rsid w:val="00B87F50"/>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无格式表格 22"/>
    <w:basedOn w:val="a3"/>
    <w:next w:val="21"/>
    <w:uiPriority w:val="42"/>
    <w:rsid w:val="00B87F50"/>
    <w:rPr>
      <w:rFonts w:ascii="Times New Roman" w:eastAsia="宋体" w:hAnsi="Times New Roman" w:cs="Times New Roman"/>
      <w:kern w:val="0"/>
      <w:sz w:val="20"/>
      <w:szCs w:val="20"/>
    </w:rPr>
    <w:tblPr>
      <w:tblStyleRowBandSize w:val="1"/>
      <w:tblStyleColBandSize w:val="1"/>
      <w:tblInd w:w="0" w:type="nil"/>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40">
    <w:name w:val="无格式表格 24"/>
    <w:basedOn w:val="a3"/>
    <w:next w:val="21"/>
    <w:uiPriority w:val="42"/>
    <w:rsid w:val="00B87F50"/>
    <w:rPr>
      <w:rFonts w:ascii="Times New Roman" w:eastAsia="宋体" w:hAnsi="Times New Roman" w:cs="Times New Roman"/>
      <w:kern w:val="0"/>
      <w:sz w:val="20"/>
      <w:szCs w:val="20"/>
    </w:rPr>
    <w:tblPr>
      <w:tblStyleRowBandSize w:val="1"/>
      <w:tblStyleColBandSize w:val="1"/>
      <w:tblInd w:w="0" w:type="nil"/>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5">
    <w:name w:val="无格式表格 25"/>
    <w:basedOn w:val="a3"/>
    <w:next w:val="21"/>
    <w:uiPriority w:val="42"/>
    <w:rsid w:val="00B87F50"/>
    <w:rPr>
      <w:rFonts w:ascii="Times New Roman" w:eastAsia="宋体" w:hAnsi="Times New Roman" w:cs="Times New Roman"/>
      <w:kern w:val="0"/>
      <w:sz w:val="20"/>
      <w:szCs w:val="20"/>
    </w:rPr>
    <w:tblPr>
      <w:tblStyleRowBandSize w:val="1"/>
      <w:tblStyleColBandSize w:val="1"/>
      <w:tblInd w:w="0" w:type="nil"/>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6">
    <w:name w:val="无格式表格 26"/>
    <w:basedOn w:val="a3"/>
    <w:next w:val="21"/>
    <w:uiPriority w:val="42"/>
    <w:rsid w:val="00B87F50"/>
    <w:rPr>
      <w:rFonts w:ascii="Times New Roman" w:eastAsia="宋体" w:hAnsi="Times New Roman" w:cs="Times New Roman"/>
      <w:kern w:val="0"/>
      <w:sz w:val="20"/>
      <w:szCs w:val="20"/>
    </w:rPr>
    <w:tblPr>
      <w:tblStyleRowBandSize w:val="1"/>
      <w:tblStyleColBandSize w:val="1"/>
      <w:tblInd w:w="0" w:type="nil"/>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7">
    <w:name w:val="无格式表格 27"/>
    <w:basedOn w:val="a3"/>
    <w:next w:val="21"/>
    <w:uiPriority w:val="42"/>
    <w:rsid w:val="00B87F50"/>
    <w:rPr>
      <w:rFonts w:ascii="Times New Roman" w:eastAsia="宋体" w:hAnsi="Times New Roman" w:cs="Times New Roman"/>
      <w:kern w:val="0"/>
      <w:sz w:val="20"/>
      <w:szCs w:val="20"/>
    </w:rPr>
    <w:tblPr>
      <w:tblStyleRowBandSize w:val="1"/>
      <w:tblStyleColBandSize w:val="1"/>
      <w:tblInd w:w="0" w:type="nil"/>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8">
    <w:name w:val="无格式表格 28"/>
    <w:basedOn w:val="a3"/>
    <w:next w:val="21"/>
    <w:uiPriority w:val="42"/>
    <w:rsid w:val="00B87F50"/>
    <w:rPr>
      <w:rFonts w:ascii="Times New Roman" w:eastAsia="宋体" w:hAnsi="Times New Roman" w:cs="Times New Roman"/>
      <w:kern w:val="0"/>
      <w:sz w:val="20"/>
      <w:szCs w:val="20"/>
    </w:rPr>
    <w:tblPr>
      <w:tblStyleRowBandSize w:val="1"/>
      <w:tblStyleColBandSize w:val="1"/>
      <w:tblInd w:w="0" w:type="nil"/>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9">
    <w:name w:val="无格式表格 29"/>
    <w:basedOn w:val="a3"/>
    <w:next w:val="21"/>
    <w:uiPriority w:val="42"/>
    <w:rsid w:val="00B87F50"/>
    <w:rPr>
      <w:rFonts w:ascii="Times New Roman" w:eastAsia="宋体" w:hAnsi="Times New Roman" w:cs="Times New Roman"/>
      <w:kern w:val="0"/>
      <w:sz w:val="20"/>
      <w:szCs w:val="20"/>
    </w:rPr>
    <w:tblPr>
      <w:tblStyleRowBandSize w:val="1"/>
      <w:tblStyleColBandSize w:val="1"/>
      <w:tblInd w:w="0" w:type="nil"/>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100">
    <w:name w:val="无格式表格 210"/>
    <w:basedOn w:val="a3"/>
    <w:next w:val="21"/>
    <w:uiPriority w:val="42"/>
    <w:rsid w:val="00B87F50"/>
    <w:rPr>
      <w:rFonts w:ascii="Times New Roman" w:eastAsia="宋体" w:hAnsi="Times New Roman" w:cs="Times New Roman"/>
      <w:kern w:val="0"/>
      <w:sz w:val="20"/>
      <w:szCs w:val="20"/>
    </w:rPr>
    <w:tblPr>
      <w:tblStyleRowBandSize w:val="1"/>
      <w:tblStyleColBandSize w:val="1"/>
      <w:tblInd w:w="0" w:type="nil"/>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12">
    <w:name w:val="无格式表格 212"/>
    <w:basedOn w:val="a3"/>
    <w:next w:val="21"/>
    <w:uiPriority w:val="42"/>
    <w:rsid w:val="00BD2DC6"/>
    <w:rPr>
      <w:rFonts w:ascii="Times New Roman" w:eastAsia="宋体" w:hAnsi="Times New Roman" w:cs="Times New Roman"/>
      <w:kern w:val="0"/>
      <w:sz w:val="20"/>
      <w:szCs w:val="20"/>
    </w:rPr>
    <w:tblPr>
      <w:tblStyleRowBandSize w:val="1"/>
      <w:tblStyleColBandSize w:val="1"/>
      <w:tblInd w:w="0" w:type="nil"/>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afffb">
    <w:name w:val="参考文献"/>
    <w:basedOn w:val="a1"/>
    <w:link w:val="afffc"/>
    <w:qFormat/>
    <w:rsid w:val="00F83D43"/>
    <w:pPr>
      <w:widowControl/>
      <w:tabs>
        <w:tab w:val="left" w:pos="420"/>
      </w:tabs>
      <w:snapToGrid w:val="0"/>
      <w:spacing w:line="252" w:lineRule="exact"/>
      <w:ind w:left="3687"/>
    </w:pPr>
    <w:rPr>
      <w:rFonts w:ascii="Times New Roman" w:eastAsia="宋体" w:hAnsi="Times New Roman" w:cs="Times New Roman"/>
      <w:spacing w:val="2"/>
      <w:kern w:val="0"/>
      <w:sz w:val="17"/>
      <w:szCs w:val="17"/>
    </w:rPr>
  </w:style>
  <w:style w:type="character" w:customStyle="1" w:styleId="afffc">
    <w:name w:val="参考文献 字符"/>
    <w:link w:val="afffb"/>
    <w:rsid w:val="00F83D43"/>
    <w:rPr>
      <w:rFonts w:ascii="Times New Roman" w:eastAsia="宋体" w:hAnsi="Times New Roman" w:cs="Times New Roman"/>
      <w:spacing w:val="2"/>
      <w:kern w:val="0"/>
      <w:sz w:val="17"/>
      <w:szCs w:val="17"/>
    </w:rPr>
  </w:style>
  <w:style w:type="table" w:customStyle="1" w:styleId="213">
    <w:name w:val="无格式表格 213"/>
    <w:basedOn w:val="a3"/>
    <w:next w:val="21"/>
    <w:uiPriority w:val="42"/>
    <w:rsid w:val="007868E3"/>
    <w:rPr>
      <w:rFonts w:ascii="Times New Roman" w:eastAsia="宋体" w:hAnsi="Times New Roman" w:cs="Times New Roman"/>
      <w:kern w:val="0"/>
      <w:sz w:val="20"/>
      <w:szCs w:val="20"/>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14">
    <w:name w:val="无格式表格 214"/>
    <w:basedOn w:val="a3"/>
    <w:next w:val="21"/>
    <w:uiPriority w:val="42"/>
    <w:rsid w:val="00093D49"/>
    <w:rPr>
      <w:rFonts w:ascii="Times New Roman" w:eastAsia="宋体" w:hAnsi="Times New Roman" w:cs="Times New Roman"/>
      <w:kern w:val="0"/>
      <w:sz w:val="20"/>
      <w:szCs w:val="20"/>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emf"/><Relationship Id="rId21" Type="http://schemas.openxmlformats.org/officeDocument/2006/relationships/image" Target="media/image8.wmf"/><Relationship Id="rId42" Type="http://schemas.openxmlformats.org/officeDocument/2006/relationships/oleObject" Target="embeddings/oleObject16.bin"/><Relationship Id="rId63" Type="http://schemas.openxmlformats.org/officeDocument/2006/relationships/image" Target="media/image29.wmf"/><Relationship Id="rId84" Type="http://schemas.openxmlformats.org/officeDocument/2006/relationships/oleObject" Target="embeddings/oleObject37.bin"/><Relationship Id="rId138" Type="http://schemas.openxmlformats.org/officeDocument/2006/relationships/package" Target="embeddings/Microsoft_Visio_Drawing14.vsdx"/><Relationship Id="rId159" Type="http://schemas.openxmlformats.org/officeDocument/2006/relationships/package" Target="embeddings/Microsoft_Visio_Drawing25.vsdx"/><Relationship Id="rId170" Type="http://schemas.openxmlformats.org/officeDocument/2006/relationships/image" Target="media/image82.emf"/><Relationship Id="rId191" Type="http://schemas.openxmlformats.org/officeDocument/2006/relationships/oleObject" Target="embeddings/oleObject57.bin"/><Relationship Id="rId205" Type="http://schemas.openxmlformats.org/officeDocument/2006/relationships/oleObject" Target="embeddings/oleObject64.bin"/><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oleObject" Target="embeddings/oleObject11.bin"/><Relationship Id="rId53" Type="http://schemas.openxmlformats.org/officeDocument/2006/relationships/image" Target="media/image24.wmf"/><Relationship Id="rId74" Type="http://schemas.openxmlformats.org/officeDocument/2006/relationships/oleObject" Target="embeddings/oleObject32.bin"/><Relationship Id="rId128" Type="http://schemas.openxmlformats.org/officeDocument/2006/relationships/package" Target="embeddings/Microsoft_Visio_Drawing9.vsdx"/><Relationship Id="rId149" Type="http://schemas.openxmlformats.org/officeDocument/2006/relationships/image" Target="media/image72.emf"/><Relationship Id="rId5" Type="http://schemas.openxmlformats.org/officeDocument/2006/relationships/footnotes" Target="footnotes.xml"/><Relationship Id="rId95" Type="http://schemas.openxmlformats.org/officeDocument/2006/relationships/image" Target="media/image45.wmf"/><Relationship Id="rId160" Type="http://schemas.openxmlformats.org/officeDocument/2006/relationships/image" Target="media/image77.wmf"/><Relationship Id="rId181" Type="http://schemas.openxmlformats.org/officeDocument/2006/relationships/package" Target="embeddings/Microsoft_Visio_Drawing33.vsdx"/><Relationship Id="rId216" Type="http://schemas.openxmlformats.org/officeDocument/2006/relationships/image" Target="media/image105.wmf"/><Relationship Id="rId22" Type="http://schemas.openxmlformats.org/officeDocument/2006/relationships/oleObject" Target="embeddings/oleObject6.bin"/><Relationship Id="rId43" Type="http://schemas.openxmlformats.org/officeDocument/2006/relationships/image" Target="media/image19.wmf"/><Relationship Id="rId64" Type="http://schemas.openxmlformats.org/officeDocument/2006/relationships/oleObject" Target="embeddings/oleObject27.bin"/><Relationship Id="rId118" Type="http://schemas.openxmlformats.org/officeDocument/2006/relationships/package" Target="embeddings/Microsoft_Visio_Drawing4.vsdx"/><Relationship Id="rId139" Type="http://schemas.openxmlformats.org/officeDocument/2006/relationships/image" Target="media/image67.emf"/><Relationship Id="rId85" Type="http://schemas.openxmlformats.org/officeDocument/2006/relationships/image" Target="media/image40.wmf"/><Relationship Id="rId150" Type="http://schemas.openxmlformats.org/officeDocument/2006/relationships/package" Target="embeddings/Microsoft_Visio_Drawing20.vsdx"/><Relationship Id="rId171" Type="http://schemas.openxmlformats.org/officeDocument/2006/relationships/package" Target="embeddings/Microsoft_Visio_Drawing28.vsdx"/><Relationship Id="rId192" Type="http://schemas.openxmlformats.org/officeDocument/2006/relationships/image" Target="media/image93.wmf"/><Relationship Id="rId206" Type="http://schemas.openxmlformats.org/officeDocument/2006/relationships/image" Target="media/image100.wmf"/><Relationship Id="rId12" Type="http://schemas.openxmlformats.org/officeDocument/2006/relationships/oleObject" Target="embeddings/oleObject1.bin"/><Relationship Id="rId33" Type="http://schemas.openxmlformats.org/officeDocument/2006/relationships/image" Target="media/image14.wmf"/><Relationship Id="rId108" Type="http://schemas.openxmlformats.org/officeDocument/2006/relationships/oleObject" Target="embeddings/oleObject49.bin"/><Relationship Id="rId129" Type="http://schemas.openxmlformats.org/officeDocument/2006/relationships/image" Target="media/image62.emf"/><Relationship Id="rId54" Type="http://schemas.openxmlformats.org/officeDocument/2006/relationships/oleObject" Target="embeddings/oleObject22.bin"/><Relationship Id="rId75" Type="http://schemas.openxmlformats.org/officeDocument/2006/relationships/image" Target="media/image35.wmf"/><Relationship Id="rId96" Type="http://schemas.openxmlformats.org/officeDocument/2006/relationships/oleObject" Target="embeddings/oleObject43.bin"/><Relationship Id="rId140" Type="http://schemas.openxmlformats.org/officeDocument/2006/relationships/package" Target="embeddings/Microsoft_Visio_Drawing15.vsdx"/><Relationship Id="rId161" Type="http://schemas.openxmlformats.org/officeDocument/2006/relationships/oleObject" Target="embeddings/oleObject52.bin"/><Relationship Id="rId182" Type="http://schemas.openxmlformats.org/officeDocument/2006/relationships/image" Target="media/image88.emf"/><Relationship Id="rId217" Type="http://schemas.openxmlformats.org/officeDocument/2006/relationships/oleObject" Target="embeddings/oleObject70.bin"/><Relationship Id="rId6" Type="http://schemas.openxmlformats.org/officeDocument/2006/relationships/endnotes" Target="endnotes.xml"/><Relationship Id="rId23" Type="http://schemas.openxmlformats.org/officeDocument/2006/relationships/image" Target="media/image9.wmf"/><Relationship Id="rId119" Type="http://schemas.openxmlformats.org/officeDocument/2006/relationships/image" Target="media/image57.emf"/><Relationship Id="rId44" Type="http://schemas.openxmlformats.org/officeDocument/2006/relationships/oleObject" Target="embeddings/oleObject17.bin"/><Relationship Id="rId65" Type="http://schemas.openxmlformats.org/officeDocument/2006/relationships/image" Target="media/image30.wmf"/><Relationship Id="rId86" Type="http://schemas.openxmlformats.org/officeDocument/2006/relationships/oleObject" Target="embeddings/oleObject38.bin"/><Relationship Id="rId130" Type="http://schemas.openxmlformats.org/officeDocument/2006/relationships/package" Target="embeddings/Microsoft_Visio_Drawing10.vsdx"/><Relationship Id="rId151" Type="http://schemas.openxmlformats.org/officeDocument/2006/relationships/image" Target="media/image73.emf"/><Relationship Id="rId172" Type="http://schemas.openxmlformats.org/officeDocument/2006/relationships/image" Target="media/image83.emf"/><Relationship Id="rId193" Type="http://schemas.openxmlformats.org/officeDocument/2006/relationships/oleObject" Target="embeddings/oleObject58.bin"/><Relationship Id="rId207" Type="http://schemas.openxmlformats.org/officeDocument/2006/relationships/oleObject" Target="embeddings/oleObject65.bin"/><Relationship Id="rId13" Type="http://schemas.openxmlformats.org/officeDocument/2006/relationships/image" Target="media/image4.wmf"/><Relationship Id="rId109" Type="http://schemas.openxmlformats.org/officeDocument/2006/relationships/image" Target="media/image52.wmf"/><Relationship Id="rId34" Type="http://schemas.openxmlformats.org/officeDocument/2006/relationships/oleObject" Target="embeddings/oleObject12.bin"/><Relationship Id="rId55" Type="http://schemas.openxmlformats.org/officeDocument/2006/relationships/image" Target="media/image25.wmf"/><Relationship Id="rId76" Type="http://schemas.openxmlformats.org/officeDocument/2006/relationships/oleObject" Target="embeddings/oleObject33.bin"/><Relationship Id="rId97" Type="http://schemas.openxmlformats.org/officeDocument/2006/relationships/image" Target="media/image46.wmf"/><Relationship Id="rId120" Type="http://schemas.openxmlformats.org/officeDocument/2006/relationships/package" Target="embeddings/Microsoft_Visio_Drawing5.vsdx"/><Relationship Id="rId141" Type="http://schemas.openxmlformats.org/officeDocument/2006/relationships/image" Target="media/image68.emf"/><Relationship Id="rId7" Type="http://schemas.openxmlformats.org/officeDocument/2006/relationships/image" Target="media/image1.emf"/><Relationship Id="rId162" Type="http://schemas.openxmlformats.org/officeDocument/2006/relationships/image" Target="media/image78.wmf"/><Relationship Id="rId183" Type="http://schemas.openxmlformats.org/officeDocument/2006/relationships/package" Target="embeddings/Microsoft_Visio_Drawing34.vsdx"/><Relationship Id="rId218" Type="http://schemas.openxmlformats.org/officeDocument/2006/relationships/image" Target="media/image106.wmf"/><Relationship Id="rId24" Type="http://schemas.openxmlformats.org/officeDocument/2006/relationships/oleObject" Target="embeddings/oleObject7.bin"/><Relationship Id="rId45" Type="http://schemas.openxmlformats.org/officeDocument/2006/relationships/image" Target="media/image20.wmf"/><Relationship Id="rId66" Type="http://schemas.openxmlformats.org/officeDocument/2006/relationships/oleObject" Target="embeddings/oleObject28.bin"/><Relationship Id="rId87" Type="http://schemas.openxmlformats.org/officeDocument/2006/relationships/image" Target="media/image41.wmf"/><Relationship Id="rId110" Type="http://schemas.openxmlformats.org/officeDocument/2006/relationships/oleObject" Target="embeddings/oleObject50.bin"/><Relationship Id="rId131" Type="http://schemas.openxmlformats.org/officeDocument/2006/relationships/image" Target="media/image63.emf"/><Relationship Id="rId152" Type="http://schemas.openxmlformats.org/officeDocument/2006/relationships/package" Target="embeddings/Microsoft_Visio_Drawing21.vsdx"/><Relationship Id="rId173" Type="http://schemas.openxmlformats.org/officeDocument/2006/relationships/package" Target="embeddings/Microsoft_Visio_Drawing29.vsdx"/><Relationship Id="rId194" Type="http://schemas.openxmlformats.org/officeDocument/2006/relationships/image" Target="media/image94.wmf"/><Relationship Id="rId208" Type="http://schemas.openxmlformats.org/officeDocument/2006/relationships/image" Target="media/image101.wmf"/><Relationship Id="rId14" Type="http://schemas.openxmlformats.org/officeDocument/2006/relationships/oleObject" Target="embeddings/oleObject2.bin"/><Relationship Id="rId35" Type="http://schemas.openxmlformats.org/officeDocument/2006/relationships/image" Target="media/image15.wmf"/><Relationship Id="rId56" Type="http://schemas.openxmlformats.org/officeDocument/2006/relationships/oleObject" Target="embeddings/oleObject23.bin"/><Relationship Id="rId77" Type="http://schemas.openxmlformats.org/officeDocument/2006/relationships/image" Target="media/image36.wmf"/><Relationship Id="rId100" Type="http://schemas.openxmlformats.org/officeDocument/2006/relationships/oleObject" Target="embeddings/oleObject45.bin"/><Relationship Id="rId8" Type="http://schemas.openxmlformats.org/officeDocument/2006/relationships/package" Target="embeddings/Microsoft_Visio_Drawing.vsdx"/><Relationship Id="rId51" Type="http://schemas.openxmlformats.org/officeDocument/2006/relationships/image" Target="media/image23.wmf"/><Relationship Id="rId72" Type="http://schemas.openxmlformats.org/officeDocument/2006/relationships/oleObject" Target="embeddings/oleObject31.bin"/><Relationship Id="rId93" Type="http://schemas.openxmlformats.org/officeDocument/2006/relationships/image" Target="media/image44.wmf"/><Relationship Id="rId98" Type="http://schemas.openxmlformats.org/officeDocument/2006/relationships/oleObject" Target="embeddings/oleObject44.bin"/><Relationship Id="rId121" Type="http://schemas.openxmlformats.org/officeDocument/2006/relationships/image" Target="media/image58.emf"/><Relationship Id="rId142" Type="http://schemas.openxmlformats.org/officeDocument/2006/relationships/package" Target="embeddings/Microsoft_Visio_Drawing16.vsdx"/><Relationship Id="rId163" Type="http://schemas.openxmlformats.org/officeDocument/2006/relationships/oleObject" Target="embeddings/oleObject53.bin"/><Relationship Id="rId184" Type="http://schemas.openxmlformats.org/officeDocument/2006/relationships/image" Target="media/image89.emf"/><Relationship Id="rId189" Type="http://schemas.openxmlformats.org/officeDocument/2006/relationships/oleObject" Target="embeddings/oleObject56.bin"/><Relationship Id="rId219" Type="http://schemas.openxmlformats.org/officeDocument/2006/relationships/oleObject" Target="embeddings/oleObject71.bin"/><Relationship Id="rId3" Type="http://schemas.openxmlformats.org/officeDocument/2006/relationships/settings" Target="settings.xml"/><Relationship Id="rId214" Type="http://schemas.openxmlformats.org/officeDocument/2006/relationships/image" Target="media/image104.wmf"/><Relationship Id="rId25" Type="http://schemas.openxmlformats.org/officeDocument/2006/relationships/image" Target="media/image10.wmf"/><Relationship Id="rId46" Type="http://schemas.openxmlformats.org/officeDocument/2006/relationships/oleObject" Target="embeddings/oleObject18.bin"/><Relationship Id="rId67" Type="http://schemas.openxmlformats.org/officeDocument/2006/relationships/image" Target="media/image31.wmf"/><Relationship Id="rId116" Type="http://schemas.openxmlformats.org/officeDocument/2006/relationships/package" Target="embeddings/Microsoft_Visio_Drawing3.vsdx"/><Relationship Id="rId137" Type="http://schemas.openxmlformats.org/officeDocument/2006/relationships/image" Target="media/image66.emf"/><Relationship Id="rId158" Type="http://schemas.openxmlformats.org/officeDocument/2006/relationships/image" Target="media/image76.emf"/><Relationship Id="rId20" Type="http://schemas.openxmlformats.org/officeDocument/2006/relationships/oleObject" Target="embeddings/oleObject5.bin"/><Relationship Id="rId41" Type="http://schemas.openxmlformats.org/officeDocument/2006/relationships/image" Target="media/image18.wmf"/><Relationship Id="rId62" Type="http://schemas.openxmlformats.org/officeDocument/2006/relationships/oleObject" Target="embeddings/oleObject26.bin"/><Relationship Id="rId83" Type="http://schemas.openxmlformats.org/officeDocument/2006/relationships/image" Target="media/image39.wmf"/><Relationship Id="rId88" Type="http://schemas.openxmlformats.org/officeDocument/2006/relationships/oleObject" Target="embeddings/oleObject39.bin"/><Relationship Id="rId111" Type="http://schemas.openxmlformats.org/officeDocument/2006/relationships/image" Target="media/image53.wmf"/><Relationship Id="rId132" Type="http://schemas.openxmlformats.org/officeDocument/2006/relationships/package" Target="embeddings/Microsoft_Visio_Drawing11.vsdx"/><Relationship Id="rId153" Type="http://schemas.openxmlformats.org/officeDocument/2006/relationships/image" Target="media/image74.emf"/><Relationship Id="rId174" Type="http://schemas.openxmlformats.org/officeDocument/2006/relationships/image" Target="media/image84.emf"/><Relationship Id="rId179" Type="http://schemas.openxmlformats.org/officeDocument/2006/relationships/package" Target="embeddings/Microsoft_Visio_Drawing32.vsdx"/><Relationship Id="rId195" Type="http://schemas.openxmlformats.org/officeDocument/2006/relationships/oleObject" Target="embeddings/oleObject59.bin"/><Relationship Id="rId209" Type="http://schemas.openxmlformats.org/officeDocument/2006/relationships/oleObject" Target="embeddings/oleObject66.bin"/><Relationship Id="rId190" Type="http://schemas.openxmlformats.org/officeDocument/2006/relationships/image" Target="media/image92.wmf"/><Relationship Id="rId204" Type="http://schemas.openxmlformats.org/officeDocument/2006/relationships/image" Target="media/image99.wmf"/><Relationship Id="rId220" Type="http://schemas.openxmlformats.org/officeDocument/2006/relationships/header" Target="header1.xml"/><Relationship Id="rId15" Type="http://schemas.openxmlformats.org/officeDocument/2006/relationships/image" Target="media/image5.wmf"/><Relationship Id="rId36" Type="http://schemas.openxmlformats.org/officeDocument/2006/relationships/oleObject" Target="embeddings/oleObject13.bin"/><Relationship Id="rId57" Type="http://schemas.openxmlformats.org/officeDocument/2006/relationships/image" Target="media/image26.wmf"/><Relationship Id="rId106" Type="http://schemas.openxmlformats.org/officeDocument/2006/relationships/oleObject" Target="embeddings/oleObject48.bin"/><Relationship Id="rId127" Type="http://schemas.openxmlformats.org/officeDocument/2006/relationships/image" Target="media/image61.emf"/><Relationship Id="rId10" Type="http://schemas.openxmlformats.org/officeDocument/2006/relationships/package" Target="embeddings/Microsoft_Visio_Drawing1.vsdx"/><Relationship Id="rId31" Type="http://schemas.openxmlformats.org/officeDocument/2006/relationships/image" Target="media/image13.wmf"/><Relationship Id="rId52" Type="http://schemas.openxmlformats.org/officeDocument/2006/relationships/oleObject" Target="embeddings/oleObject21.bin"/><Relationship Id="rId73" Type="http://schemas.openxmlformats.org/officeDocument/2006/relationships/image" Target="media/image34.wmf"/><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package" Target="embeddings/Microsoft_Visio_Drawing6.vsdx"/><Relationship Id="rId143" Type="http://schemas.openxmlformats.org/officeDocument/2006/relationships/image" Target="media/image69.emf"/><Relationship Id="rId148" Type="http://schemas.openxmlformats.org/officeDocument/2006/relationships/package" Target="embeddings/Microsoft_Visio_Drawing19.vsdx"/><Relationship Id="rId164" Type="http://schemas.openxmlformats.org/officeDocument/2006/relationships/image" Target="media/image79.wmf"/><Relationship Id="rId169" Type="http://schemas.openxmlformats.org/officeDocument/2006/relationships/package" Target="embeddings/Microsoft_Visio_Drawing27.vsdx"/><Relationship Id="rId185" Type="http://schemas.openxmlformats.org/officeDocument/2006/relationships/package" Target="embeddings/Microsoft_Visio_Drawing35.vsdx"/><Relationship Id="rId4" Type="http://schemas.openxmlformats.org/officeDocument/2006/relationships/webSettings" Target="webSettings.xml"/><Relationship Id="rId9" Type="http://schemas.openxmlformats.org/officeDocument/2006/relationships/image" Target="media/image2.emf"/><Relationship Id="rId180" Type="http://schemas.openxmlformats.org/officeDocument/2006/relationships/image" Target="media/image87.emf"/><Relationship Id="rId210" Type="http://schemas.openxmlformats.org/officeDocument/2006/relationships/image" Target="media/image102.wmf"/><Relationship Id="rId215" Type="http://schemas.openxmlformats.org/officeDocument/2006/relationships/oleObject" Target="embeddings/oleObject69.bin"/><Relationship Id="rId26" Type="http://schemas.openxmlformats.org/officeDocument/2006/relationships/oleObject" Target="embeddings/oleObject8.bin"/><Relationship Id="rId47" Type="http://schemas.openxmlformats.org/officeDocument/2006/relationships/image" Target="media/image21.wmf"/><Relationship Id="rId68" Type="http://schemas.openxmlformats.org/officeDocument/2006/relationships/oleObject" Target="embeddings/oleObject29.bin"/><Relationship Id="rId89" Type="http://schemas.openxmlformats.org/officeDocument/2006/relationships/image" Target="media/image42.wmf"/><Relationship Id="rId112" Type="http://schemas.openxmlformats.org/officeDocument/2006/relationships/oleObject" Target="embeddings/oleObject51.bin"/><Relationship Id="rId133" Type="http://schemas.openxmlformats.org/officeDocument/2006/relationships/image" Target="media/image64.emf"/><Relationship Id="rId154" Type="http://schemas.openxmlformats.org/officeDocument/2006/relationships/package" Target="embeddings/Microsoft_Visio_Drawing22.vsdx"/><Relationship Id="rId175" Type="http://schemas.openxmlformats.org/officeDocument/2006/relationships/package" Target="embeddings/Microsoft_Visio_Drawing30.vsdx"/><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oleObject" Target="embeddings/oleObject3.bin"/><Relationship Id="rId221" Type="http://schemas.openxmlformats.org/officeDocument/2006/relationships/footer" Target="footer1.xml"/><Relationship Id="rId37" Type="http://schemas.openxmlformats.org/officeDocument/2006/relationships/image" Target="media/image16.wmf"/><Relationship Id="rId58" Type="http://schemas.openxmlformats.org/officeDocument/2006/relationships/oleObject" Target="embeddings/oleObject24.bin"/><Relationship Id="rId79" Type="http://schemas.openxmlformats.org/officeDocument/2006/relationships/image" Target="media/image37.wmf"/><Relationship Id="rId102" Type="http://schemas.openxmlformats.org/officeDocument/2006/relationships/oleObject" Target="embeddings/oleObject46.bin"/><Relationship Id="rId123" Type="http://schemas.openxmlformats.org/officeDocument/2006/relationships/image" Target="media/image59.emf"/><Relationship Id="rId144" Type="http://schemas.openxmlformats.org/officeDocument/2006/relationships/package" Target="embeddings/Microsoft_Visio_Drawing17.vsdx"/><Relationship Id="rId90" Type="http://schemas.openxmlformats.org/officeDocument/2006/relationships/oleObject" Target="embeddings/oleObject40.bin"/><Relationship Id="rId165" Type="http://schemas.openxmlformats.org/officeDocument/2006/relationships/oleObject" Target="embeddings/oleObject54.bin"/><Relationship Id="rId186" Type="http://schemas.openxmlformats.org/officeDocument/2006/relationships/image" Target="media/image90.wmf"/><Relationship Id="rId211" Type="http://schemas.openxmlformats.org/officeDocument/2006/relationships/oleObject" Target="embeddings/oleObject67.bin"/><Relationship Id="rId27" Type="http://schemas.openxmlformats.org/officeDocument/2006/relationships/image" Target="media/image11.wmf"/><Relationship Id="rId48" Type="http://schemas.openxmlformats.org/officeDocument/2006/relationships/oleObject" Target="embeddings/oleObject19.bin"/><Relationship Id="rId69" Type="http://schemas.openxmlformats.org/officeDocument/2006/relationships/image" Target="media/image32.wmf"/><Relationship Id="rId113" Type="http://schemas.openxmlformats.org/officeDocument/2006/relationships/image" Target="media/image54.emf"/><Relationship Id="rId134" Type="http://schemas.openxmlformats.org/officeDocument/2006/relationships/package" Target="embeddings/Microsoft_Visio_Drawing12.vsdx"/><Relationship Id="rId80" Type="http://schemas.openxmlformats.org/officeDocument/2006/relationships/oleObject" Target="embeddings/oleObject35.bin"/><Relationship Id="rId155" Type="http://schemas.openxmlformats.org/officeDocument/2006/relationships/image" Target="media/image75.emf"/><Relationship Id="rId176" Type="http://schemas.openxmlformats.org/officeDocument/2006/relationships/image" Target="media/image85.emf"/><Relationship Id="rId197" Type="http://schemas.openxmlformats.org/officeDocument/2006/relationships/oleObject" Target="embeddings/oleObject60.bin"/><Relationship Id="rId201" Type="http://schemas.openxmlformats.org/officeDocument/2006/relationships/oleObject" Target="embeddings/oleObject62.bin"/><Relationship Id="rId222" Type="http://schemas.openxmlformats.org/officeDocument/2006/relationships/fontTable" Target="fontTable.xml"/><Relationship Id="rId17" Type="http://schemas.openxmlformats.org/officeDocument/2006/relationships/image" Target="media/image6.wmf"/><Relationship Id="rId38" Type="http://schemas.openxmlformats.org/officeDocument/2006/relationships/oleObject" Target="embeddings/oleObject14.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package" Target="embeddings/Microsoft_Visio_Drawing7.vsdx"/><Relationship Id="rId70" Type="http://schemas.openxmlformats.org/officeDocument/2006/relationships/oleObject" Target="embeddings/oleObject30.bin"/><Relationship Id="rId91" Type="http://schemas.openxmlformats.org/officeDocument/2006/relationships/image" Target="media/image43.wmf"/><Relationship Id="rId145" Type="http://schemas.openxmlformats.org/officeDocument/2006/relationships/image" Target="media/image70.emf"/><Relationship Id="rId166" Type="http://schemas.openxmlformats.org/officeDocument/2006/relationships/image" Target="media/image80.emf"/><Relationship Id="rId187" Type="http://schemas.openxmlformats.org/officeDocument/2006/relationships/oleObject" Target="embeddings/oleObject55.bin"/><Relationship Id="rId1" Type="http://schemas.openxmlformats.org/officeDocument/2006/relationships/numbering" Target="numbering.xml"/><Relationship Id="rId212" Type="http://schemas.openxmlformats.org/officeDocument/2006/relationships/image" Target="media/image103.wmf"/><Relationship Id="rId28" Type="http://schemas.openxmlformats.org/officeDocument/2006/relationships/oleObject" Target="embeddings/oleObject9.bin"/><Relationship Id="rId49" Type="http://schemas.openxmlformats.org/officeDocument/2006/relationships/image" Target="media/image22.wmf"/><Relationship Id="rId114" Type="http://schemas.openxmlformats.org/officeDocument/2006/relationships/package" Target="embeddings/Microsoft_Visio_Drawing2.vsdx"/><Relationship Id="rId60" Type="http://schemas.openxmlformats.org/officeDocument/2006/relationships/oleObject" Target="embeddings/oleObject25.bin"/><Relationship Id="rId81" Type="http://schemas.openxmlformats.org/officeDocument/2006/relationships/image" Target="media/image38.wmf"/><Relationship Id="rId135" Type="http://schemas.openxmlformats.org/officeDocument/2006/relationships/image" Target="media/image65.emf"/><Relationship Id="rId156" Type="http://schemas.openxmlformats.org/officeDocument/2006/relationships/package" Target="embeddings/Microsoft_Visio_Drawing23.vsdx"/><Relationship Id="rId177" Type="http://schemas.openxmlformats.org/officeDocument/2006/relationships/package" Target="embeddings/Microsoft_Visio_Drawing31.vsdx"/><Relationship Id="rId198" Type="http://schemas.openxmlformats.org/officeDocument/2006/relationships/image" Target="media/image96.wmf"/><Relationship Id="rId202" Type="http://schemas.openxmlformats.org/officeDocument/2006/relationships/image" Target="media/image98.wmf"/><Relationship Id="rId223" Type="http://schemas.openxmlformats.org/officeDocument/2006/relationships/theme" Target="theme/theme1.xml"/><Relationship Id="rId18" Type="http://schemas.openxmlformats.org/officeDocument/2006/relationships/oleObject" Target="embeddings/oleObject4.bin"/><Relationship Id="rId39" Type="http://schemas.openxmlformats.org/officeDocument/2006/relationships/image" Target="media/image17.wmf"/><Relationship Id="rId50" Type="http://schemas.openxmlformats.org/officeDocument/2006/relationships/oleObject" Target="embeddings/oleObject20.bin"/><Relationship Id="rId104" Type="http://schemas.openxmlformats.org/officeDocument/2006/relationships/oleObject" Target="embeddings/oleObject47.bin"/><Relationship Id="rId125" Type="http://schemas.openxmlformats.org/officeDocument/2006/relationships/image" Target="media/image60.emf"/><Relationship Id="rId146" Type="http://schemas.openxmlformats.org/officeDocument/2006/relationships/package" Target="embeddings/Microsoft_Visio_Drawing18.vsdx"/><Relationship Id="rId167" Type="http://schemas.openxmlformats.org/officeDocument/2006/relationships/package" Target="embeddings/Microsoft_Visio_Drawing26.vsdx"/><Relationship Id="rId188" Type="http://schemas.openxmlformats.org/officeDocument/2006/relationships/image" Target="media/image91.wmf"/><Relationship Id="rId71" Type="http://schemas.openxmlformats.org/officeDocument/2006/relationships/image" Target="media/image33.wmf"/><Relationship Id="rId92" Type="http://schemas.openxmlformats.org/officeDocument/2006/relationships/oleObject" Target="embeddings/oleObject41.bin"/><Relationship Id="rId213" Type="http://schemas.openxmlformats.org/officeDocument/2006/relationships/oleObject" Target="embeddings/oleObject68.bin"/><Relationship Id="rId2" Type="http://schemas.openxmlformats.org/officeDocument/2006/relationships/styles" Target="styles.xml"/><Relationship Id="rId29" Type="http://schemas.openxmlformats.org/officeDocument/2006/relationships/image" Target="media/image12.wmf"/><Relationship Id="rId40" Type="http://schemas.openxmlformats.org/officeDocument/2006/relationships/oleObject" Target="embeddings/oleObject15.bin"/><Relationship Id="rId115" Type="http://schemas.openxmlformats.org/officeDocument/2006/relationships/image" Target="media/image55.emf"/><Relationship Id="rId136" Type="http://schemas.openxmlformats.org/officeDocument/2006/relationships/package" Target="embeddings/Microsoft_Visio_Drawing13.vsdx"/><Relationship Id="rId157" Type="http://schemas.openxmlformats.org/officeDocument/2006/relationships/package" Target="embeddings/Microsoft_Visio_Drawing24.vsdx"/><Relationship Id="rId178" Type="http://schemas.openxmlformats.org/officeDocument/2006/relationships/image" Target="media/image86.emf"/><Relationship Id="rId61" Type="http://schemas.openxmlformats.org/officeDocument/2006/relationships/image" Target="media/image28.wmf"/><Relationship Id="rId82" Type="http://schemas.openxmlformats.org/officeDocument/2006/relationships/oleObject" Target="embeddings/oleObject36.bin"/><Relationship Id="rId199" Type="http://schemas.openxmlformats.org/officeDocument/2006/relationships/oleObject" Target="embeddings/oleObject61.bin"/><Relationship Id="rId203" Type="http://schemas.openxmlformats.org/officeDocument/2006/relationships/oleObject" Target="embeddings/oleObject63.bin"/><Relationship Id="rId19" Type="http://schemas.openxmlformats.org/officeDocument/2006/relationships/image" Target="media/image7.wmf"/><Relationship Id="rId30" Type="http://schemas.openxmlformats.org/officeDocument/2006/relationships/oleObject" Target="embeddings/oleObject10.bin"/><Relationship Id="rId105" Type="http://schemas.openxmlformats.org/officeDocument/2006/relationships/image" Target="media/image50.wmf"/><Relationship Id="rId126" Type="http://schemas.openxmlformats.org/officeDocument/2006/relationships/package" Target="embeddings/Microsoft_Visio_Drawing8.vsdx"/><Relationship Id="rId147" Type="http://schemas.openxmlformats.org/officeDocument/2006/relationships/image" Target="media/image71.emf"/><Relationship Id="rId168" Type="http://schemas.openxmlformats.org/officeDocument/2006/relationships/image" Target="media/image8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28</Pages>
  <Words>9951</Words>
  <Characters>56724</Characters>
  <Application>Microsoft Office Word</Application>
  <DocSecurity>0</DocSecurity>
  <Lines>472</Lines>
  <Paragraphs>133</Paragraphs>
  <ScaleCrop>false</ScaleCrop>
  <Company/>
  <LinksUpToDate>false</LinksUpToDate>
  <CharactersWithSpaces>66542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Lichengjin</dc:creator>
  <cp:keywords/>
  <dc:description/>
  <cp:lastModifiedBy>王聪</cp:lastModifiedBy>
  <cp:revision>14</cp:revision>
  <dcterms:created xsi:type="dcterms:W3CDTF">2026-10-07T10:52:00Z</dcterms:created>
  <dcterms:modified xsi:type="dcterms:W3CDTF">2026-10-08T06:04:00Z</dcterms:modified>
</cp:coreProperties>
</file>