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629AD">
      <w:pPr>
        <w:jc w:val="center"/>
        <w:rPr>
          <w:rFonts w:hint="eastAsia"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胸心大血管外科科室2024年6月份培训考核汇总分析</w:t>
      </w:r>
    </w:p>
    <w:p w14:paraId="4DCFF884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本月对15名护士进行理论考核结合平时晨会提问；对全员进行理论、操作考核，考核成绩汇总如下，原始资料详见科室培训考核记录。</w:t>
      </w:r>
    </w:p>
    <w:tbl>
      <w:tblPr>
        <w:tblStyle w:val="8"/>
        <w:tblpPr w:leftFromText="180" w:rightFromText="180" w:vertAnchor="text" w:horzAnchor="page" w:tblpX="1617" w:tblpY="255"/>
        <w:tblOverlap w:val="never"/>
        <w:tblW w:w="8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660"/>
        <w:gridCol w:w="1488"/>
        <w:gridCol w:w="1092"/>
        <w:gridCol w:w="1068"/>
        <w:gridCol w:w="1704"/>
        <w:gridCol w:w="816"/>
        <w:gridCol w:w="672"/>
      </w:tblGrid>
      <w:tr w14:paraId="3F6F2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76" w:type="dxa"/>
            <w:vMerge w:val="restart"/>
            <w:vAlign w:val="center"/>
          </w:tcPr>
          <w:p w14:paraId="7B83FB49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660" w:type="dxa"/>
            <w:vMerge w:val="restart"/>
            <w:vAlign w:val="center"/>
          </w:tcPr>
          <w:p w14:paraId="11B5B59E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理论考核成绩</w:t>
            </w:r>
          </w:p>
        </w:tc>
        <w:tc>
          <w:tcPr>
            <w:tcW w:w="1488" w:type="dxa"/>
            <w:vMerge w:val="restart"/>
            <w:vAlign w:val="center"/>
          </w:tcPr>
          <w:p w14:paraId="481348D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专科操作考核（吸痰技术）</w:t>
            </w:r>
          </w:p>
        </w:tc>
        <w:tc>
          <w:tcPr>
            <w:tcW w:w="2160" w:type="dxa"/>
            <w:gridSpan w:val="2"/>
            <w:vAlign w:val="center"/>
          </w:tcPr>
          <w:p w14:paraId="6925B338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基础操作成绩</w:t>
            </w:r>
          </w:p>
        </w:tc>
        <w:tc>
          <w:tcPr>
            <w:tcW w:w="1704" w:type="dxa"/>
            <w:vMerge w:val="restart"/>
            <w:vAlign w:val="center"/>
          </w:tcPr>
          <w:p w14:paraId="23081F69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急救操作考核</w:t>
            </w:r>
          </w:p>
          <w:p w14:paraId="55B7F847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（除颤仪的使用）</w:t>
            </w:r>
          </w:p>
        </w:tc>
        <w:tc>
          <w:tcPr>
            <w:tcW w:w="816" w:type="dxa"/>
            <w:vMerge w:val="restart"/>
            <w:vAlign w:val="center"/>
          </w:tcPr>
          <w:p w14:paraId="72242414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床边综合能力</w:t>
            </w:r>
          </w:p>
        </w:tc>
        <w:tc>
          <w:tcPr>
            <w:tcW w:w="672" w:type="dxa"/>
            <w:vMerge w:val="restart"/>
          </w:tcPr>
          <w:p w14:paraId="05D58563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OSCE考核</w:t>
            </w:r>
          </w:p>
        </w:tc>
      </w:tr>
      <w:tr w14:paraId="5CF18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76" w:type="dxa"/>
            <w:vMerge w:val="continue"/>
            <w:vAlign w:val="center"/>
          </w:tcPr>
          <w:p w14:paraId="3540FA52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60" w:type="dxa"/>
            <w:vMerge w:val="continue"/>
            <w:vAlign w:val="center"/>
          </w:tcPr>
          <w:p w14:paraId="09E4B50C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488" w:type="dxa"/>
            <w:vMerge w:val="continue"/>
            <w:vAlign w:val="center"/>
          </w:tcPr>
          <w:p w14:paraId="1EF73A61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92" w:type="dxa"/>
            <w:vAlign w:val="center"/>
          </w:tcPr>
          <w:p w14:paraId="7FF7B3C4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鼻饲技术</w:t>
            </w:r>
          </w:p>
        </w:tc>
        <w:tc>
          <w:tcPr>
            <w:tcW w:w="1068" w:type="dxa"/>
            <w:vAlign w:val="center"/>
          </w:tcPr>
          <w:p w14:paraId="155C8D75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无菌技术</w:t>
            </w:r>
          </w:p>
        </w:tc>
        <w:tc>
          <w:tcPr>
            <w:tcW w:w="1704" w:type="dxa"/>
            <w:vMerge w:val="continue"/>
            <w:vAlign w:val="center"/>
          </w:tcPr>
          <w:p w14:paraId="3F70654D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816" w:type="dxa"/>
            <w:vMerge w:val="continue"/>
            <w:vAlign w:val="center"/>
          </w:tcPr>
          <w:p w14:paraId="01024D15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72" w:type="dxa"/>
            <w:vMerge w:val="continue"/>
          </w:tcPr>
          <w:p w14:paraId="37CEAF16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6380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76" w:type="dxa"/>
          </w:tcPr>
          <w:p w14:paraId="76E5057A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bookmarkStart w:id="1" w:name="_GoBack" w:colFirst="7" w:colLast="7"/>
            <w:bookmarkStart w:id="0" w:name="_Hlk96102777"/>
            <w:r>
              <w:rPr>
                <w:rFonts w:hint="eastAsia" w:ascii="宋体" w:hAnsi="宋体" w:eastAsia="宋体" w:cs="宋体"/>
                <w:sz w:val="21"/>
                <w:szCs w:val="21"/>
              </w:rPr>
              <w:t>李静</w:t>
            </w:r>
          </w:p>
        </w:tc>
        <w:tc>
          <w:tcPr>
            <w:tcW w:w="660" w:type="dxa"/>
          </w:tcPr>
          <w:p w14:paraId="6863E9D8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85</w:t>
            </w:r>
          </w:p>
        </w:tc>
        <w:tc>
          <w:tcPr>
            <w:tcW w:w="1488" w:type="dxa"/>
          </w:tcPr>
          <w:p w14:paraId="5CB68DF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91</w:t>
            </w:r>
          </w:p>
        </w:tc>
        <w:tc>
          <w:tcPr>
            <w:tcW w:w="1092" w:type="dxa"/>
          </w:tcPr>
          <w:p w14:paraId="14D8D19C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1068" w:type="dxa"/>
          </w:tcPr>
          <w:p w14:paraId="5E4F453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1704" w:type="dxa"/>
          </w:tcPr>
          <w:p w14:paraId="3EC53A0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816" w:type="dxa"/>
          </w:tcPr>
          <w:p w14:paraId="529ECC55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672" w:type="dxa"/>
          </w:tcPr>
          <w:p w14:paraId="28FD3211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88</w:t>
            </w:r>
          </w:p>
        </w:tc>
      </w:tr>
      <w:bookmarkEnd w:id="0"/>
      <w:tr w14:paraId="35CF5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3468D58D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朱艳</w:t>
            </w:r>
          </w:p>
        </w:tc>
        <w:tc>
          <w:tcPr>
            <w:tcW w:w="660" w:type="dxa"/>
          </w:tcPr>
          <w:p w14:paraId="2197D0B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86</w:t>
            </w:r>
          </w:p>
        </w:tc>
        <w:tc>
          <w:tcPr>
            <w:tcW w:w="1488" w:type="dxa"/>
          </w:tcPr>
          <w:p w14:paraId="402B6CA6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092" w:type="dxa"/>
          </w:tcPr>
          <w:p w14:paraId="552ADA4C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1068" w:type="dxa"/>
          </w:tcPr>
          <w:p w14:paraId="72AAE57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1704" w:type="dxa"/>
          </w:tcPr>
          <w:p w14:paraId="4FB6C4F3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  <w:tc>
          <w:tcPr>
            <w:tcW w:w="816" w:type="dxa"/>
          </w:tcPr>
          <w:p w14:paraId="6AB346D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72" w:type="dxa"/>
          </w:tcPr>
          <w:p w14:paraId="23A5DA0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80</w:t>
            </w:r>
          </w:p>
        </w:tc>
      </w:tr>
      <w:bookmarkEnd w:id="1"/>
      <w:tr w14:paraId="27800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740F047B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庄琦</w:t>
            </w:r>
          </w:p>
        </w:tc>
        <w:tc>
          <w:tcPr>
            <w:tcW w:w="660" w:type="dxa"/>
          </w:tcPr>
          <w:p w14:paraId="53F1A2FD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85</w:t>
            </w:r>
          </w:p>
        </w:tc>
        <w:tc>
          <w:tcPr>
            <w:tcW w:w="1488" w:type="dxa"/>
          </w:tcPr>
          <w:p w14:paraId="21F1063D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1092" w:type="dxa"/>
          </w:tcPr>
          <w:p w14:paraId="4C77559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1068" w:type="dxa"/>
          </w:tcPr>
          <w:p w14:paraId="45236F81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1704" w:type="dxa"/>
          </w:tcPr>
          <w:p w14:paraId="10A100A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816" w:type="dxa"/>
          </w:tcPr>
          <w:p w14:paraId="43B61165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672" w:type="dxa"/>
          </w:tcPr>
          <w:p w14:paraId="3D8E7EF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86</w:t>
            </w:r>
          </w:p>
        </w:tc>
      </w:tr>
      <w:tr w14:paraId="6507F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3B2991DD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顾晴悦</w:t>
            </w:r>
          </w:p>
        </w:tc>
        <w:tc>
          <w:tcPr>
            <w:tcW w:w="660" w:type="dxa"/>
          </w:tcPr>
          <w:p w14:paraId="0CE2C2C1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86</w:t>
            </w:r>
          </w:p>
        </w:tc>
        <w:tc>
          <w:tcPr>
            <w:tcW w:w="1488" w:type="dxa"/>
          </w:tcPr>
          <w:p w14:paraId="2822333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1092" w:type="dxa"/>
          </w:tcPr>
          <w:p w14:paraId="5A8E091F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1068" w:type="dxa"/>
          </w:tcPr>
          <w:p w14:paraId="6AEE22C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704" w:type="dxa"/>
          </w:tcPr>
          <w:p w14:paraId="4B7D73D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816" w:type="dxa"/>
          </w:tcPr>
          <w:p w14:paraId="5F24837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672" w:type="dxa"/>
          </w:tcPr>
          <w:p w14:paraId="0D1F072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86</w:t>
            </w:r>
          </w:p>
        </w:tc>
      </w:tr>
      <w:tr w14:paraId="52A50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19C63007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张梦成</w:t>
            </w:r>
          </w:p>
        </w:tc>
        <w:tc>
          <w:tcPr>
            <w:tcW w:w="660" w:type="dxa"/>
          </w:tcPr>
          <w:p w14:paraId="7269C67F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83</w:t>
            </w:r>
          </w:p>
        </w:tc>
        <w:tc>
          <w:tcPr>
            <w:tcW w:w="1488" w:type="dxa"/>
          </w:tcPr>
          <w:p w14:paraId="776024A5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1092" w:type="dxa"/>
          </w:tcPr>
          <w:p w14:paraId="61C1B82D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1068" w:type="dxa"/>
          </w:tcPr>
          <w:p w14:paraId="71053A2F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704" w:type="dxa"/>
          </w:tcPr>
          <w:p w14:paraId="0AE16DE8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816" w:type="dxa"/>
          </w:tcPr>
          <w:p w14:paraId="62F65D6F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672" w:type="dxa"/>
          </w:tcPr>
          <w:p w14:paraId="32D9F5F6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80</w:t>
            </w:r>
          </w:p>
        </w:tc>
      </w:tr>
      <w:tr w14:paraId="2DB2B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0C0D5AF3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郑心雨</w:t>
            </w:r>
          </w:p>
        </w:tc>
        <w:tc>
          <w:tcPr>
            <w:tcW w:w="660" w:type="dxa"/>
          </w:tcPr>
          <w:p w14:paraId="7B12E4D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88</w:t>
            </w:r>
          </w:p>
        </w:tc>
        <w:tc>
          <w:tcPr>
            <w:tcW w:w="1488" w:type="dxa"/>
          </w:tcPr>
          <w:p w14:paraId="1A9BA2F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  <w:tc>
          <w:tcPr>
            <w:tcW w:w="1092" w:type="dxa"/>
          </w:tcPr>
          <w:p w14:paraId="42A6DFC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068" w:type="dxa"/>
          </w:tcPr>
          <w:p w14:paraId="1DB08D3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704" w:type="dxa"/>
          </w:tcPr>
          <w:p w14:paraId="513B75C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  <w:tc>
          <w:tcPr>
            <w:tcW w:w="816" w:type="dxa"/>
          </w:tcPr>
          <w:p w14:paraId="21135FE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672" w:type="dxa"/>
          </w:tcPr>
          <w:p w14:paraId="61494BAA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90</w:t>
            </w:r>
          </w:p>
        </w:tc>
      </w:tr>
      <w:tr w14:paraId="0F18B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2EC0046D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刘晶晶</w:t>
            </w:r>
          </w:p>
        </w:tc>
        <w:tc>
          <w:tcPr>
            <w:tcW w:w="660" w:type="dxa"/>
          </w:tcPr>
          <w:p w14:paraId="62AFFDC8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85</w:t>
            </w:r>
          </w:p>
        </w:tc>
        <w:tc>
          <w:tcPr>
            <w:tcW w:w="1488" w:type="dxa"/>
          </w:tcPr>
          <w:p w14:paraId="156FEBE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092" w:type="dxa"/>
          </w:tcPr>
          <w:p w14:paraId="472963B1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068" w:type="dxa"/>
          </w:tcPr>
          <w:p w14:paraId="0CD80E7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1704" w:type="dxa"/>
          </w:tcPr>
          <w:p w14:paraId="41424EAC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816" w:type="dxa"/>
          </w:tcPr>
          <w:p w14:paraId="7CAA8995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672" w:type="dxa"/>
          </w:tcPr>
          <w:p w14:paraId="0E70E9C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85</w:t>
            </w:r>
          </w:p>
        </w:tc>
      </w:tr>
      <w:tr w14:paraId="15BA3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40C3801B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李浩</w:t>
            </w:r>
          </w:p>
        </w:tc>
        <w:tc>
          <w:tcPr>
            <w:tcW w:w="660" w:type="dxa"/>
          </w:tcPr>
          <w:p w14:paraId="7D01D41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84</w:t>
            </w:r>
          </w:p>
        </w:tc>
        <w:tc>
          <w:tcPr>
            <w:tcW w:w="1488" w:type="dxa"/>
          </w:tcPr>
          <w:p w14:paraId="35290E9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092" w:type="dxa"/>
          </w:tcPr>
          <w:p w14:paraId="70B3A48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068" w:type="dxa"/>
          </w:tcPr>
          <w:p w14:paraId="5D81D25C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1704" w:type="dxa"/>
          </w:tcPr>
          <w:p w14:paraId="59B511F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816" w:type="dxa"/>
          </w:tcPr>
          <w:p w14:paraId="3120BB5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672" w:type="dxa"/>
          </w:tcPr>
          <w:p w14:paraId="585B3701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83</w:t>
            </w:r>
          </w:p>
        </w:tc>
      </w:tr>
      <w:tr w14:paraId="48DB2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389C10C6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金添</w:t>
            </w:r>
          </w:p>
        </w:tc>
        <w:tc>
          <w:tcPr>
            <w:tcW w:w="660" w:type="dxa"/>
          </w:tcPr>
          <w:p w14:paraId="0F5ACF11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91</w:t>
            </w:r>
          </w:p>
        </w:tc>
        <w:tc>
          <w:tcPr>
            <w:tcW w:w="1488" w:type="dxa"/>
          </w:tcPr>
          <w:p w14:paraId="3480F1E6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1092" w:type="dxa"/>
          </w:tcPr>
          <w:p w14:paraId="6B156478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1068" w:type="dxa"/>
          </w:tcPr>
          <w:p w14:paraId="1EBE3825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1704" w:type="dxa"/>
          </w:tcPr>
          <w:p w14:paraId="00884AB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  <w:tc>
          <w:tcPr>
            <w:tcW w:w="816" w:type="dxa"/>
          </w:tcPr>
          <w:p w14:paraId="3F9875C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672" w:type="dxa"/>
          </w:tcPr>
          <w:p w14:paraId="3475E50F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84</w:t>
            </w:r>
          </w:p>
        </w:tc>
      </w:tr>
      <w:tr w14:paraId="23CA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1AB09067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朱子文</w:t>
            </w:r>
          </w:p>
        </w:tc>
        <w:tc>
          <w:tcPr>
            <w:tcW w:w="660" w:type="dxa"/>
          </w:tcPr>
          <w:p w14:paraId="079813F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84</w:t>
            </w:r>
          </w:p>
        </w:tc>
        <w:tc>
          <w:tcPr>
            <w:tcW w:w="1488" w:type="dxa"/>
          </w:tcPr>
          <w:p w14:paraId="1AF273EA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092" w:type="dxa"/>
          </w:tcPr>
          <w:p w14:paraId="68566043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1068" w:type="dxa"/>
          </w:tcPr>
          <w:p w14:paraId="1A8C008F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704" w:type="dxa"/>
          </w:tcPr>
          <w:p w14:paraId="2699A7A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816" w:type="dxa"/>
          </w:tcPr>
          <w:p w14:paraId="0CCAA26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82</w:t>
            </w:r>
          </w:p>
        </w:tc>
        <w:tc>
          <w:tcPr>
            <w:tcW w:w="672" w:type="dxa"/>
          </w:tcPr>
          <w:p w14:paraId="4499715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84</w:t>
            </w:r>
          </w:p>
        </w:tc>
      </w:tr>
      <w:tr w14:paraId="6FD68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6886C612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曹广莲</w:t>
            </w:r>
          </w:p>
        </w:tc>
        <w:tc>
          <w:tcPr>
            <w:tcW w:w="660" w:type="dxa"/>
          </w:tcPr>
          <w:p w14:paraId="29ED882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79</w:t>
            </w:r>
          </w:p>
        </w:tc>
        <w:tc>
          <w:tcPr>
            <w:tcW w:w="1488" w:type="dxa"/>
          </w:tcPr>
          <w:p w14:paraId="4767326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1092" w:type="dxa"/>
          </w:tcPr>
          <w:p w14:paraId="4C955C17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1068" w:type="dxa"/>
          </w:tcPr>
          <w:p w14:paraId="07AD22E3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1704" w:type="dxa"/>
          </w:tcPr>
          <w:p w14:paraId="24B5F066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91</w:t>
            </w:r>
          </w:p>
        </w:tc>
        <w:tc>
          <w:tcPr>
            <w:tcW w:w="816" w:type="dxa"/>
          </w:tcPr>
          <w:p w14:paraId="445EE265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82</w:t>
            </w:r>
          </w:p>
        </w:tc>
        <w:tc>
          <w:tcPr>
            <w:tcW w:w="672" w:type="dxa"/>
          </w:tcPr>
          <w:p w14:paraId="13A593B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35B9C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00402656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房淑静</w:t>
            </w:r>
          </w:p>
        </w:tc>
        <w:tc>
          <w:tcPr>
            <w:tcW w:w="660" w:type="dxa"/>
          </w:tcPr>
          <w:p w14:paraId="02CD861D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84</w:t>
            </w:r>
          </w:p>
        </w:tc>
        <w:tc>
          <w:tcPr>
            <w:tcW w:w="1488" w:type="dxa"/>
          </w:tcPr>
          <w:p w14:paraId="78980283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1092" w:type="dxa"/>
          </w:tcPr>
          <w:p w14:paraId="461B18A6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1068" w:type="dxa"/>
          </w:tcPr>
          <w:p w14:paraId="293B51D3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  <w:tc>
          <w:tcPr>
            <w:tcW w:w="1704" w:type="dxa"/>
          </w:tcPr>
          <w:p w14:paraId="0D6F6D15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816" w:type="dxa"/>
          </w:tcPr>
          <w:p w14:paraId="093A754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82</w:t>
            </w:r>
          </w:p>
        </w:tc>
        <w:tc>
          <w:tcPr>
            <w:tcW w:w="672" w:type="dxa"/>
          </w:tcPr>
          <w:p w14:paraId="58905E4A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1288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876" w:type="dxa"/>
          </w:tcPr>
          <w:p w14:paraId="709C1D20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李林玉洁</w:t>
            </w:r>
          </w:p>
        </w:tc>
        <w:tc>
          <w:tcPr>
            <w:tcW w:w="660" w:type="dxa"/>
          </w:tcPr>
          <w:p w14:paraId="26D6E212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77</w:t>
            </w:r>
          </w:p>
        </w:tc>
        <w:tc>
          <w:tcPr>
            <w:tcW w:w="1488" w:type="dxa"/>
          </w:tcPr>
          <w:p w14:paraId="21E4C982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  <w:tc>
          <w:tcPr>
            <w:tcW w:w="1092" w:type="dxa"/>
          </w:tcPr>
          <w:p w14:paraId="77AE749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068" w:type="dxa"/>
          </w:tcPr>
          <w:p w14:paraId="2A5B7BE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  <w:tc>
          <w:tcPr>
            <w:tcW w:w="1704" w:type="dxa"/>
          </w:tcPr>
          <w:p w14:paraId="3ADA44D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98</w:t>
            </w:r>
          </w:p>
        </w:tc>
        <w:tc>
          <w:tcPr>
            <w:tcW w:w="816" w:type="dxa"/>
          </w:tcPr>
          <w:p w14:paraId="1323EEA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83</w:t>
            </w:r>
          </w:p>
        </w:tc>
        <w:tc>
          <w:tcPr>
            <w:tcW w:w="672" w:type="dxa"/>
          </w:tcPr>
          <w:p w14:paraId="690FC088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1BE46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76" w:type="dxa"/>
          </w:tcPr>
          <w:p w14:paraId="380A8660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金咏羚</w:t>
            </w:r>
          </w:p>
        </w:tc>
        <w:tc>
          <w:tcPr>
            <w:tcW w:w="660" w:type="dxa"/>
          </w:tcPr>
          <w:p w14:paraId="29203C9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75</w:t>
            </w:r>
          </w:p>
        </w:tc>
        <w:tc>
          <w:tcPr>
            <w:tcW w:w="1488" w:type="dxa"/>
          </w:tcPr>
          <w:p w14:paraId="02224E4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90</w:t>
            </w:r>
          </w:p>
        </w:tc>
        <w:tc>
          <w:tcPr>
            <w:tcW w:w="1092" w:type="dxa"/>
          </w:tcPr>
          <w:p w14:paraId="45A052ED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93</w:t>
            </w:r>
          </w:p>
        </w:tc>
        <w:tc>
          <w:tcPr>
            <w:tcW w:w="1068" w:type="dxa"/>
          </w:tcPr>
          <w:p w14:paraId="0E5BFD13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90</w:t>
            </w:r>
          </w:p>
        </w:tc>
        <w:tc>
          <w:tcPr>
            <w:tcW w:w="1704" w:type="dxa"/>
          </w:tcPr>
          <w:p w14:paraId="0EBDEC99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  <w:tc>
          <w:tcPr>
            <w:tcW w:w="816" w:type="dxa"/>
          </w:tcPr>
          <w:p w14:paraId="1449D0BD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76</w:t>
            </w:r>
          </w:p>
        </w:tc>
        <w:tc>
          <w:tcPr>
            <w:tcW w:w="672" w:type="dxa"/>
          </w:tcPr>
          <w:p w14:paraId="7B830315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41CC4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76" w:type="dxa"/>
            <w:vAlign w:val="top"/>
          </w:tcPr>
          <w:p w14:paraId="53DCB7A7"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古菊</w:t>
            </w:r>
          </w:p>
        </w:tc>
        <w:tc>
          <w:tcPr>
            <w:tcW w:w="660" w:type="dxa"/>
            <w:vAlign w:val="top"/>
          </w:tcPr>
          <w:p w14:paraId="38B787A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86</w:t>
            </w:r>
          </w:p>
        </w:tc>
        <w:tc>
          <w:tcPr>
            <w:tcW w:w="1488" w:type="dxa"/>
            <w:vAlign w:val="top"/>
          </w:tcPr>
          <w:p w14:paraId="2AF224D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1092" w:type="dxa"/>
            <w:vAlign w:val="top"/>
          </w:tcPr>
          <w:p w14:paraId="7919B2BB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94</w:t>
            </w:r>
          </w:p>
        </w:tc>
        <w:tc>
          <w:tcPr>
            <w:tcW w:w="1068" w:type="dxa"/>
            <w:vAlign w:val="top"/>
          </w:tcPr>
          <w:p w14:paraId="4C9E8990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95</w:t>
            </w:r>
          </w:p>
        </w:tc>
        <w:tc>
          <w:tcPr>
            <w:tcW w:w="1704" w:type="dxa"/>
            <w:vAlign w:val="top"/>
          </w:tcPr>
          <w:p w14:paraId="023BCC9E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96</w:t>
            </w:r>
          </w:p>
        </w:tc>
        <w:tc>
          <w:tcPr>
            <w:tcW w:w="816" w:type="dxa"/>
            <w:vAlign w:val="top"/>
          </w:tcPr>
          <w:p w14:paraId="421E31C1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</w:p>
        </w:tc>
        <w:tc>
          <w:tcPr>
            <w:tcW w:w="672" w:type="dxa"/>
            <w:vAlign w:val="top"/>
          </w:tcPr>
          <w:p w14:paraId="6A674F14"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92</w:t>
            </w:r>
          </w:p>
        </w:tc>
      </w:tr>
    </w:tbl>
    <w:p w14:paraId="5FBD38DF">
      <w:pPr>
        <w:pStyle w:val="11"/>
        <w:spacing w:line="360" w:lineRule="auto"/>
        <w:ind w:firstLine="0" w:firstLineChars="0"/>
        <w:rPr>
          <w:rFonts w:hint="eastAsia" w:ascii="宋体" w:hAnsi="宋体" w:eastAsia="宋体" w:cs="宋体"/>
          <w:sz w:val="21"/>
          <w:szCs w:val="21"/>
        </w:rPr>
      </w:pPr>
    </w:p>
    <w:p w14:paraId="7F7C93F1">
      <w:pPr>
        <w:pStyle w:val="11"/>
        <w:spacing w:line="360" w:lineRule="auto"/>
        <w:ind w:firstLine="0" w:firstLineChars="0"/>
        <w:rPr>
          <w:rFonts w:hint="eastAsia" w:ascii="宋体" w:hAnsi="宋体" w:eastAsia="宋体" w:cs="宋体"/>
          <w:sz w:val="21"/>
          <w:szCs w:val="21"/>
        </w:rPr>
      </w:pPr>
    </w:p>
    <w:p w14:paraId="784D18C5">
      <w:pPr>
        <w:pStyle w:val="11"/>
        <w:spacing w:line="360" w:lineRule="auto"/>
        <w:ind w:firstLine="0" w:firstLineChars="0"/>
        <w:rPr>
          <w:rFonts w:hint="eastAsia" w:ascii="宋体" w:hAnsi="宋体" w:eastAsia="宋体" w:cs="宋体"/>
          <w:sz w:val="21"/>
          <w:szCs w:val="21"/>
        </w:rPr>
      </w:pPr>
    </w:p>
    <w:p w14:paraId="5B402B28">
      <w:pPr>
        <w:pStyle w:val="11"/>
        <w:spacing w:line="360" w:lineRule="auto"/>
        <w:ind w:firstLine="0" w:firstLineChars="0"/>
        <w:rPr>
          <w:rFonts w:hint="eastAsia" w:ascii="宋体" w:hAnsi="宋体" w:eastAsia="宋体" w:cs="宋体"/>
          <w:sz w:val="21"/>
          <w:szCs w:val="21"/>
        </w:rPr>
      </w:pPr>
    </w:p>
    <w:p w14:paraId="1D4513C0">
      <w:pPr>
        <w:pStyle w:val="11"/>
        <w:spacing w:line="360" w:lineRule="auto"/>
        <w:ind w:firstLine="0" w:firstLineChars="0"/>
        <w:rPr>
          <w:rFonts w:hint="eastAsia" w:ascii="宋体" w:hAnsi="宋体" w:eastAsia="宋体" w:cs="宋体"/>
          <w:sz w:val="21"/>
          <w:szCs w:val="21"/>
        </w:rPr>
      </w:pPr>
    </w:p>
    <w:p w14:paraId="403E8F3D">
      <w:pPr>
        <w:pStyle w:val="11"/>
        <w:spacing w:line="360" w:lineRule="auto"/>
        <w:ind w:firstLine="0" w:firstLineChars="0"/>
        <w:rPr>
          <w:rFonts w:hint="eastAsia" w:ascii="宋体" w:hAnsi="宋体" w:eastAsia="宋体" w:cs="宋体"/>
          <w:sz w:val="21"/>
          <w:szCs w:val="21"/>
        </w:rPr>
      </w:pPr>
    </w:p>
    <w:p w14:paraId="6014D5F9">
      <w:pPr>
        <w:pStyle w:val="11"/>
        <w:spacing w:line="360" w:lineRule="auto"/>
        <w:ind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二、存在问题分析</w:t>
      </w:r>
    </w:p>
    <w:p w14:paraId="10CB57C1">
      <w:pPr>
        <w:pStyle w:val="11"/>
        <w:spacing w:line="360" w:lineRule="auto"/>
        <w:ind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1、理论考核：</w:t>
      </w:r>
    </w:p>
    <w:p w14:paraId="5B712E87">
      <w:pPr>
        <w:pStyle w:val="11"/>
        <w:numPr>
          <w:ilvl w:val="0"/>
          <w:numId w:val="0"/>
        </w:numPr>
        <w:spacing w:line="360" w:lineRule="auto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①</w:t>
      </w:r>
      <w:r>
        <w:rPr>
          <w:rFonts w:hint="eastAsia" w:ascii="宋体" w:hAnsi="宋体" w:eastAsia="宋体" w:cs="宋体"/>
          <w:sz w:val="21"/>
          <w:szCs w:val="21"/>
        </w:rPr>
        <w:t>低年资护士对该层级岗位职责不熟悉</w:t>
      </w:r>
    </w:p>
    <w:p w14:paraId="10F2A5AA">
      <w:pPr>
        <w:pStyle w:val="11"/>
        <w:numPr>
          <w:ilvl w:val="0"/>
          <w:numId w:val="0"/>
        </w:numPr>
        <w:spacing w:line="360" w:lineRule="auto"/>
        <w:ind w:left="0" w:lef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②</w:t>
      </w:r>
      <w:r>
        <w:rPr>
          <w:rFonts w:hint="eastAsia" w:ascii="宋体" w:hAnsi="宋体" w:eastAsia="宋体" w:cs="宋体"/>
          <w:sz w:val="21"/>
          <w:szCs w:val="21"/>
        </w:rPr>
        <w:t>肺栓塞应急预案知晓不全</w:t>
      </w:r>
    </w:p>
    <w:p w14:paraId="075780DB">
      <w:pPr>
        <w:pStyle w:val="17"/>
        <w:numPr>
          <w:ilvl w:val="0"/>
          <w:numId w:val="0"/>
        </w:numPr>
        <w:spacing w:line="360" w:lineRule="auto"/>
        <w:ind w:left="36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专科操作考核（吸痰技术）：</w:t>
      </w:r>
    </w:p>
    <w:p w14:paraId="2D502B03">
      <w:pPr>
        <w:pStyle w:val="17"/>
        <w:numPr>
          <w:ilvl w:val="1"/>
          <w:numId w:val="0"/>
        </w:numPr>
        <w:spacing w:line="360" w:lineRule="auto"/>
        <w:ind w:left="78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①</w:t>
      </w:r>
      <w:r>
        <w:rPr>
          <w:rFonts w:hint="eastAsia" w:ascii="宋体" w:hAnsi="宋体" w:eastAsia="宋体" w:cs="宋体"/>
          <w:sz w:val="21"/>
          <w:szCs w:val="21"/>
        </w:rPr>
        <w:t>未擦净患者面部及口鼻分泌物</w:t>
      </w:r>
    </w:p>
    <w:p w14:paraId="6165F9E6">
      <w:pPr>
        <w:pStyle w:val="17"/>
        <w:numPr>
          <w:ilvl w:val="1"/>
          <w:numId w:val="0"/>
        </w:numPr>
        <w:spacing w:line="360" w:lineRule="auto"/>
        <w:ind w:left="78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②</w:t>
      </w:r>
      <w:r>
        <w:rPr>
          <w:rFonts w:hint="eastAsia" w:ascii="宋体" w:hAnsi="宋体" w:eastAsia="宋体" w:cs="宋体"/>
          <w:sz w:val="21"/>
          <w:szCs w:val="21"/>
        </w:rPr>
        <w:t>痰液不畅者未先行拍背</w:t>
      </w:r>
    </w:p>
    <w:p w14:paraId="1511A19C">
      <w:pPr>
        <w:pStyle w:val="17"/>
        <w:numPr>
          <w:ilvl w:val="1"/>
          <w:numId w:val="0"/>
        </w:numPr>
        <w:spacing w:line="360" w:lineRule="auto"/>
        <w:ind w:left="78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③</w:t>
      </w:r>
      <w:r>
        <w:rPr>
          <w:rFonts w:hint="eastAsia" w:ascii="宋体" w:hAnsi="宋体" w:eastAsia="宋体" w:cs="宋体"/>
          <w:sz w:val="21"/>
          <w:szCs w:val="21"/>
        </w:rPr>
        <w:t xml:space="preserve">吸痰前未提前高流量吸氧  </w:t>
      </w:r>
    </w:p>
    <w:p w14:paraId="073316BC">
      <w:pPr>
        <w:pStyle w:val="11"/>
        <w:numPr>
          <w:ilvl w:val="0"/>
          <w:numId w:val="0"/>
        </w:numPr>
        <w:spacing w:line="360" w:lineRule="auto"/>
        <w:ind w:left="36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基础操作考核</w:t>
      </w:r>
    </w:p>
    <w:p w14:paraId="62AA57A6">
      <w:pPr>
        <w:pStyle w:val="11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鼻饲技术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 w14:paraId="7C7628C3">
      <w:pPr>
        <w:pStyle w:val="17"/>
        <w:numPr>
          <w:ilvl w:val="1"/>
          <w:numId w:val="0"/>
        </w:numPr>
        <w:spacing w:line="360" w:lineRule="auto"/>
        <w:ind w:left="78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①</w:t>
      </w:r>
      <w:r>
        <w:rPr>
          <w:rFonts w:hint="eastAsia" w:ascii="宋体" w:hAnsi="宋体" w:eastAsia="宋体" w:cs="宋体"/>
          <w:sz w:val="21"/>
          <w:szCs w:val="21"/>
        </w:rPr>
        <w:t>未再次核对患者身份及鼻饲液</w:t>
      </w:r>
    </w:p>
    <w:p w14:paraId="0CE01A8E">
      <w:pPr>
        <w:pStyle w:val="17"/>
        <w:numPr>
          <w:ilvl w:val="1"/>
          <w:numId w:val="0"/>
        </w:numPr>
        <w:spacing w:line="360" w:lineRule="auto"/>
        <w:ind w:left="78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②</w:t>
      </w:r>
      <w:r>
        <w:rPr>
          <w:rFonts w:hint="eastAsia" w:ascii="宋体" w:hAnsi="宋体" w:eastAsia="宋体" w:cs="宋体"/>
          <w:sz w:val="21"/>
          <w:szCs w:val="21"/>
        </w:rPr>
        <w:t>未润滑胃管前端</w:t>
      </w:r>
    </w:p>
    <w:p w14:paraId="59BD53D1">
      <w:pPr>
        <w:pStyle w:val="17"/>
        <w:numPr>
          <w:ilvl w:val="1"/>
          <w:numId w:val="0"/>
        </w:numPr>
        <w:spacing w:line="360" w:lineRule="auto"/>
        <w:ind w:left="780" w:leftChars="0" w:hanging="36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③</w:t>
      </w:r>
      <w:r>
        <w:rPr>
          <w:rFonts w:hint="eastAsia" w:ascii="宋体" w:hAnsi="宋体" w:eastAsia="宋体" w:cs="宋体"/>
          <w:sz w:val="21"/>
          <w:szCs w:val="21"/>
        </w:rPr>
        <w:t xml:space="preserve">未垫治疗巾、未清洁鼻腔               </w:t>
      </w:r>
    </w:p>
    <w:p w14:paraId="224D8D14">
      <w:p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无菌技术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 w14:paraId="56BC61D3">
      <w:pPr>
        <w:pStyle w:val="17"/>
        <w:numPr>
          <w:ilvl w:val="0"/>
          <w:numId w:val="0"/>
        </w:numPr>
        <w:spacing w:line="360" w:lineRule="auto"/>
        <w:ind w:left="359" w:leftChars="100" w:hanging="149" w:hangingChars="7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①</w:t>
      </w:r>
      <w:r>
        <w:rPr>
          <w:rFonts w:hint="eastAsia" w:ascii="宋体" w:hAnsi="宋体" w:eastAsia="宋体" w:cs="宋体"/>
          <w:sz w:val="21"/>
          <w:szCs w:val="21"/>
        </w:rPr>
        <w:t>无菌包未注明开启日期、时间</w:t>
      </w:r>
    </w:p>
    <w:p w14:paraId="1A419CEB">
      <w:pPr>
        <w:pStyle w:val="17"/>
        <w:numPr>
          <w:ilvl w:val="0"/>
          <w:numId w:val="0"/>
        </w:numPr>
        <w:spacing w:line="360" w:lineRule="auto"/>
        <w:ind w:left="359" w:leftChars="100" w:hanging="149" w:hangingChars="7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②</w:t>
      </w:r>
      <w:r>
        <w:rPr>
          <w:rFonts w:hint="eastAsia" w:ascii="宋体" w:hAnsi="宋体" w:eastAsia="宋体" w:cs="宋体"/>
          <w:sz w:val="21"/>
          <w:szCs w:val="21"/>
        </w:rPr>
        <w:t>打开后未注明用途</w:t>
      </w:r>
    </w:p>
    <w:p w14:paraId="606DA491">
      <w:pPr>
        <w:pStyle w:val="17"/>
        <w:numPr>
          <w:ilvl w:val="0"/>
          <w:numId w:val="0"/>
        </w:numPr>
        <w:spacing w:line="360" w:lineRule="auto"/>
        <w:ind w:left="359" w:leftChars="100" w:hanging="149" w:hangingChars="7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③</w:t>
      </w:r>
      <w:r>
        <w:rPr>
          <w:rFonts w:hint="eastAsia" w:ascii="宋体" w:hAnsi="宋体" w:eastAsia="宋体" w:cs="宋体"/>
          <w:sz w:val="21"/>
          <w:szCs w:val="21"/>
        </w:rPr>
        <w:t>治疗车未擦灰</w:t>
      </w:r>
    </w:p>
    <w:p w14:paraId="68D4A364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4、急救操作考核（除颤仪的使用）：</w:t>
      </w:r>
    </w:p>
    <w:p w14:paraId="5E812036">
      <w:pPr>
        <w:numPr>
          <w:ilvl w:val="0"/>
          <w:numId w:val="0"/>
        </w:numPr>
        <w:spacing w:line="360" w:lineRule="auto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①</w:t>
      </w:r>
      <w:r>
        <w:rPr>
          <w:rFonts w:hint="eastAsia" w:ascii="宋体" w:hAnsi="宋体" w:eastAsia="宋体" w:cs="宋体"/>
          <w:sz w:val="21"/>
          <w:szCs w:val="21"/>
        </w:rPr>
        <w:t>未评估环境和电源</w:t>
      </w:r>
    </w:p>
    <w:p w14:paraId="2480A270">
      <w:pPr>
        <w:numPr>
          <w:ilvl w:val="0"/>
          <w:numId w:val="0"/>
        </w:numPr>
        <w:spacing w:line="360" w:lineRule="auto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②</w:t>
      </w:r>
      <w:r>
        <w:rPr>
          <w:rFonts w:hint="eastAsia" w:ascii="宋体" w:hAnsi="宋体" w:eastAsia="宋体" w:cs="宋体"/>
          <w:sz w:val="21"/>
          <w:szCs w:val="21"/>
        </w:rPr>
        <w:t>未记录时间</w:t>
      </w:r>
    </w:p>
    <w:p w14:paraId="4DC315A1">
      <w:pPr>
        <w:numPr>
          <w:ilvl w:val="0"/>
          <w:numId w:val="0"/>
        </w:numPr>
        <w:spacing w:line="360" w:lineRule="auto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③</w:t>
      </w:r>
      <w:r>
        <w:rPr>
          <w:rFonts w:hint="eastAsia" w:ascii="宋体" w:hAnsi="宋体" w:eastAsia="宋体" w:cs="宋体"/>
          <w:sz w:val="21"/>
          <w:szCs w:val="21"/>
        </w:rPr>
        <w:t>除颤部位回答不正确</w:t>
      </w:r>
    </w:p>
    <w:p w14:paraId="52379F3D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5、床边综合能力：</w:t>
      </w:r>
    </w:p>
    <w:p w14:paraId="7F3FBC47">
      <w:pPr>
        <w:numPr>
          <w:ilvl w:val="0"/>
          <w:numId w:val="0"/>
        </w:numPr>
        <w:spacing w:line="360" w:lineRule="auto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 w:cs="宋体"/>
          <w:sz w:val="21"/>
          <w:szCs w:val="21"/>
        </w:rPr>
        <w:t>阳性体征未汇报</w:t>
      </w:r>
    </w:p>
    <w:p w14:paraId="1E58ACCC">
      <w:pPr>
        <w:numPr>
          <w:ilvl w:val="0"/>
          <w:numId w:val="0"/>
        </w:numPr>
        <w:spacing w:line="360" w:lineRule="auto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②</w:t>
      </w:r>
      <w:r>
        <w:rPr>
          <w:rFonts w:hint="eastAsia" w:ascii="宋体" w:hAnsi="宋体" w:eastAsia="宋体" w:cs="宋体"/>
          <w:sz w:val="21"/>
          <w:szCs w:val="21"/>
        </w:rPr>
        <w:t>护理问题不准确</w:t>
      </w:r>
    </w:p>
    <w:p w14:paraId="52BB0F44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6、OSCE考核（肺部肿瘤）：</w:t>
      </w:r>
    </w:p>
    <w:p w14:paraId="757EED2E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健康评估站：</w:t>
      </w:r>
    </w:p>
    <w:p w14:paraId="2311E4E2">
      <w:pPr>
        <w:numPr>
          <w:ilvl w:val="0"/>
          <w:numId w:val="0"/>
        </w:numPr>
        <w:spacing w:line="360" w:lineRule="auto"/>
        <w:ind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未评估患者心理状态</w:t>
      </w:r>
    </w:p>
    <w:p w14:paraId="6283B986">
      <w:pPr>
        <w:numPr>
          <w:ilvl w:val="0"/>
          <w:numId w:val="0"/>
        </w:numPr>
        <w:spacing w:line="360" w:lineRule="auto"/>
        <w:ind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未评估NRS评分</w:t>
      </w:r>
    </w:p>
    <w:p w14:paraId="161C1546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临床问题处理站：</w:t>
      </w:r>
    </w:p>
    <w:p w14:paraId="1434965D">
      <w:pPr>
        <w:pStyle w:val="17"/>
        <w:numPr>
          <w:ilvl w:val="0"/>
          <w:numId w:val="0"/>
        </w:numPr>
        <w:spacing w:line="360" w:lineRule="auto"/>
        <w:ind w:left="359" w:leftChars="100" w:hanging="149" w:hangingChars="7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①</w:t>
      </w:r>
      <w:r>
        <w:rPr>
          <w:rFonts w:hint="eastAsia" w:ascii="宋体" w:hAnsi="宋体" w:eastAsia="宋体" w:cs="宋体"/>
          <w:sz w:val="21"/>
          <w:szCs w:val="21"/>
        </w:rPr>
        <w:t>未每2小时挤压胸管</w:t>
      </w:r>
    </w:p>
    <w:p w14:paraId="3FE51A6D">
      <w:pPr>
        <w:pStyle w:val="17"/>
        <w:numPr>
          <w:ilvl w:val="0"/>
          <w:numId w:val="0"/>
        </w:numPr>
        <w:spacing w:line="360" w:lineRule="auto"/>
        <w:ind w:left="420" w:leftChars="200" w:firstLine="60" w:firstLineChars="2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②</w:t>
      </w:r>
      <w:r>
        <w:rPr>
          <w:rFonts w:hint="eastAsia" w:ascii="宋体" w:hAnsi="宋体" w:eastAsia="宋体" w:cs="宋体"/>
          <w:sz w:val="21"/>
          <w:szCs w:val="21"/>
        </w:rPr>
        <w:t>未抬高床头取半卧位</w:t>
      </w:r>
    </w:p>
    <w:p w14:paraId="6269F3D0">
      <w:pPr>
        <w:pStyle w:val="17"/>
        <w:numPr>
          <w:ilvl w:val="0"/>
          <w:numId w:val="0"/>
        </w:numPr>
        <w:spacing w:line="360" w:lineRule="auto"/>
        <w:ind w:left="420" w:leftChars="200" w:firstLine="60" w:firstLineChars="2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③</w:t>
      </w:r>
      <w:r>
        <w:rPr>
          <w:rFonts w:hint="eastAsia" w:ascii="宋体" w:hAnsi="宋体" w:eastAsia="宋体" w:cs="宋体"/>
          <w:sz w:val="21"/>
          <w:szCs w:val="21"/>
        </w:rPr>
        <w:t>未调高氧流量5L/mim</w:t>
      </w:r>
    </w:p>
    <w:p w14:paraId="344FAB97">
      <w:pPr>
        <w:pStyle w:val="17"/>
        <w:numPr>
          <w:ilvl w:val="0"/>
          <w:numId w:val="0"/>
        </w:numPr>
        <w:spacing w:line="360" w:lineRule="auto"/>
        <w:ind w:left="420" w:leftChars="200" w:firstLine="60" w:firstLineChars="2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④</w:t>
      </w:r>
      <w:r>
        <w:rPr>
          <w:rFonts w:hint="eastAsia" w:ascii="宋体" w:hAnsi="宋体" w:eastAsia="宋体" w:cs="宋体"/>
          <w:sz w:val="21"/>
          <w:szCs w:val="21"/>
        </w:rPr>
        <w:t>水封瓶放置位置不正确</w:t>
      </w:r>
    </w:p>
    <w:p w14:paraId="6F0A635F">
      <w:pPr>
        <w:pStyle w:val="17"/>
        <w:numPr>
          <w:ilvl w:val="0"/>
          <w:numId w:val="0"/>
        </w:numPr>
        <w:spacing w:line="360" w:lineRule="auto"/>
        <w:ind w:left="420" w:leftChars="200" w:firstLine="60" w:firstLineChars="2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⑤</w:t>
      </w:r>
      <w:r>
        <w:rPr>
          <w:rFonts w:hint="eastAsia" w:ascii="宋体" w:hAnsi="宋体" w:eastAsia="宋体" w:cs="宋体"/>
          <w:sz w:val="21"/>
          <w:szCs w:val="21"/>
        </w:rPr>
        <w:t>搬运患者或外出检查时未双重夹闭胸管</w:t>
      </w:r>
    </w:p>
    <w:p w14:paraId="38A146AA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复训站：</w:t>
      </w:r>
    </w:p>
    <w:p w14:paraId="16024FD8">
      <w:pPr>
        <w:pStyle w:val="17"/>
        <w:numPr>
          <w:ilvl w:val="0"/>
          <w:numId w:val="0"/>
        </w:numPr>
        <w:spacing w:line="360" w:lineRule="auto"/>
        <w:ind w:left="420" w:leftChars="200" w:firstLine="60" w:firstLineChars="2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①</w:t>
      </w:r>
      <w:r>
        <w:rPr>
          <w:rFonts w:hint="eastAsia" w:ascii="宋体" w:hAnsi="宋体" w:eastAsia="宋体" w:cs="宋体"/>
          <w:sz w:val="21"/>
          <w:szCs w:val="21"/>
        </w:rPr>
        <w:t>未指导缩唇呼吸</w:t>
      </w:r>
    </w:p>
    <w:p w14:paraId="3F0C2E03">
      <w:pPr>
        <w:pStyle w:val="17"/>
        <w:numPr>
          <w:ilvl w:val="0"/>
          <w:numId w:val="0"/>
        </w:numPr>
        <w:spacing w:line="360" w:lineRule="auto"/>
        <w:ind w:left="420" w:leftChars="200" w:firstLine="60" w:firstLineChars="2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②</w:t>
      </w:r>
      <w:r>
        <w:rPr>
          <w:rFonts w:hint="eastAsia" w:ascii="宋体" w:hAnsi="宋体" w:eastAsia="宋体" w:cs="宋体"/>
          <w:sz w:val="21"/>
          <w:szCs w:val="21"/>
        </w:rPr>
        <w:t>未观察用药后的反应</w:t>
      </w:r>
    </w:p>
    <w:p w14:paraId="41DA3A81">
      <w:pPr>
        <w:pStyle w:val="17"/>
        <w:numPr>
          <w:ilvl w:val="0"/>
          <w:numId w:val="0"/>
        </w:numPr>
        <w:spacing w:line="360" w:lineRule="auto"/>
        <w:ind w:left="420" w:leftChars="200" w:firstLine="60" w:firstLineChars="2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③</w:t>
      </w:r>
      <w:r>
        <w:rPr>
          <w:rFonts w:hint="eastAsia" w:ascii="宋体" w:hAnsi="宋体" w:eastAsia="宋体" w:cs="宋体"/>
          <w:sz w:val="21"/>
          <w:szCs w:val="21"/>
        </w:rPr>
        <w:t>未告知患者出院后睡眠时间</w:t>
      </w:r>
    </w:p>
    <w:p w14:paraId="01E50611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三、整改措施</w:t>
      </w:r>
    </w:p>
    <w:p w14:paraId="341F26B2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1、督促护士学习本月理论知识，晨会时进行提问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提升科内护士对专科能力的掌握情况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147D71DB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2、加强对应急预案的学习，进行肺栓塞的情景模拟加深印象。</w:t>
      </w:r>
    </w:p>
    <w:p w14:paraId="77ACA046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3、对科内护士提高要求，</w:t>
      </w:r>
      <w:r>
        <w:rPr>
          <w:rFonts w:hint="eastAsia" w:ascii="宋体" w:hAnsi="宋体" w:eastAsia="宋体" w:cs="宋体"/>
          <w:sz w:val="21"/>
          <w:szCs w:val="21"/>
        </w:rPr>
        <w:t>熟悉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各项</w:t>
      </w:r>
      <w:r>
        <w:rPr>
          <w:rFonts w:hint="eastAsia" w:ascii="宋体" w:hAnsi="宋体" w:eastAsia="宋体" w:cs="宋体"/>
          <w:sz w:val="21"/>
          <w:szCs w:val="21"/>
        </w:rPr>
        <w:t>操作流程，记录抢救开始时间和结束时间。加强对环境评估。对除颤部位不定时提问，加强记忆。</w:t>
      </w:r>
    </w:p>
    <w:p w14:paraId="5BF4E839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床位组长与带教老师养成不定期提问床位护士汇报病史，对汇报易出现问题的护士，指导其整理汇报病史的模板。</w:t>
      </w:r>
    </w:p>
    <w:p w14:paraId="7AAB505D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床位护士要熟练掌握本专科疾病的护理常规，根据病人情况提出护理问题，不可偏离实际，对护理问题提出有难度的护士，带教老师予一对一训练指导其学习。</w:t>
      </w:r>
    </w:p>
    <w:p w14:paraId="04030E2A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6、每月有计划的进行OCSE的考核，利用晨会一起学习解剖案例，</w:t>
      </w:r>
      <w:r>
        <w:rPr>
          <w:rFonts w:hint="eastAsia" w:ascii="宋体" w:hAnsi="宋体" w:eastAsia="宋体" w:cs="宋体"/>
        </w:rPr>
        <w:t>对易混淆的</w:t>
      </w:r>
      <w:r>
        <w:rPr>
          <w:rFonts w:hint="eastAsia" w:ascii="宋体" w:hAnsi="宋体" w:eastAsia="宋体" w:cs="宋体"/>
          <w:lang w:val="en-US" w:eastAsia="zh-CN"/>
        </w:rPr>
        <w:t>考点</w:t>
      </w:r>
      <w:r>
        <w:rPr>
          <w:rFonts w:hint="eastAsia" w:ascii="宋体" w:hAnsi="宋体" w:eastAsia="宋体" w:cs="宋体"/>
        </w:rPr>
        <w:t>，要求</w:t>
      </w:r>
      <w:r>
        <w:rPr>
          <w:rFonts w:hint="eastAsia" w:ascii="宋体" w:hAnsi="宋体" w:eastAsia="宋体" w:cs="宋体"/>
          <w:lang w:val="en-US" w:eastAsia="zh-CN"/>
        </w:rPr>
        <w:t>科内护士</w:t>
      </w:r>
      <w:r>
        <w:rPr>
          <w:rFonts w:hint="eastAsia" w:ascii="宋体" w:hAnsi="宋体" w:eastAsia="宋体" w:cs="宋体"/>
        </w:rPr>
        <w:t>笔记本记录重点问题，带教老师检查记录情况</w:t>
      </w:r>
      <w:r>
        <w:rPr>
          <w:rFonts w:hint="eastAsia" w:ascii="宋体" w:hAnsi="宋体" w:eastAsia="宋体" w:cs="宋体"/>
          <w:lang w:eastAsia="zh-CN"/>
        </w:rPr>
        <w:t>。</w:t>
      </w:r>
    </w:p>
    <w:p w14:paraId="38816C26">
      <w:pPr>
        <w:spacing w:line="360" w:lineRule="auto"/>
        <w:rPr>
          <w:rFonts w:hint="eastAsia" w:ascii="宋体" w:hAnsi="宋体" w:eastAsia="宋体" w:cs="宋体"/>
        </w:rPr>
      </w:pPr>
    </w:p>
    <w:p w14:paraId="2E36311D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 w14:paraId="16382522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 w14:paraId="4281A9FD"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 w14:paraId="197C3960"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胸心大血管外科</w:t>
      </w:r>
    </w:p>
    <w:p w14:paraId="5F7EA489"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                                               2024年6月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75AFD"/>
    <w:multiLevelType w:val="singleLevel"/>
    <w:tmpl w:val="E2675A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wNzM4ZTVkNDg0YWZjMjI0M2Q5NWFlNzcxYTYzMjMifQ=="/>
  </w:docVars>
  <w:rsids>
    <w:rsidRoot w:val="009A7CDF"/>
    <w:rsid w:val="000E3520"/>
    <w:rsid w:val="00250F0C"/>
    <w:rsid w:val="002833E3"/>
    <w:rsid w:val="002E7650"/>
    <w:rsid w:val="00331C3F"/>
    <w:rsid w:val="00332C6B"/>
    <w:rsid w:val="00334E5B"/>
    <w:rsid w:val="00341863"/>
    <w:rsid w:val="00365470"/>
    <w:rsid w:val="003A5100"/>
    <w:rsid w:val="00425829"/>
    <w:rsid w:val="00440BBE"/>
    <w:rsid w:val="004447D9"/>
    <w:rsid w:val="00462F01"/>
    <w:rsid w:val="004B5F84"/>
    <w:rsid w:val="0050318A"/>
    <w:rsid w:val="0050679D"/>
    <w:rsid w:val="005848E9"/>
    <w:rsid w:val="0058645B"/>
    <w:rsid w:val="00591624"/>
    <w:rsid w:val="005B590B"/>
    <w:rsid w:val="005E3EA9"/>
    <w:rsid w:val="00773B2B"/>
    <w:rsid w:val="007955CF"/>
    <w:rsid w:val="007A7341"/>
    <w:rsid w:val="00933226"/>
    <w:rsid w:val="00947438"/>
    <w:rsid w:val="009A7CDF"/>
    <w:rsid w:val="009F7575"/>
    <w:rsid w:val="00AA6A06"/>
    <w:rsid w:val="00AF14B3"/>
    <w:rsid w:val="00B96C0F"/>
    <w:rsid w:val="00D9116D"/>
    <w:rsid w:val="00DC7841"/>
    <w:rsid w:val="00E31B53"/>
    <w:rsid w:val="00E747A1"/>
    <w:rsid w:val="00EB7366"/>
    <w:rsid w:val="06D41016"/>
    <w:rsid w:val="0CC4187C"/>
    <w:rsid w:val="28D55952"/>
    <w:rsid w:val="37621F23"/>
    <w:rsid w:val="3FCF75E6"/>
    <w:rsid w:val="6A2147A0"/>
    <w:rsid w:val="6A5B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qFormat/>
    <w:uiPriority w:val="99"/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autoRedefine/>
    <w:unhideWhenUsed/>
    <w:qFormat/>
    <w:uiPriority w:val="99"/>
    <w:rPr>
      <w:b/>
      <w:bCs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autoRedefine/>
    <w:unhideWhenUsed/>
    <w:qFormat/>
    <w:uiPriority w:val="99"/>
    <w:rPr>
      <w:sz w:val="21"/>
      <w:szCs w:val="21"/>
    </w:rPr>
  </w:style>
  <w:style w:type="paragraph" w:customStyle="1" w:styleId="11">
    <w:name w:val="列表段落1"/>
    <w:basedOn w:val="1"/>
    <w:autoRedefine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autoRedefine/>
    <w:qFormat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autoRedefine/>
    <w:semiHidden/>
    <w:qFormat/>
    <w:uiPriority w:val="99"/>
    <w:rPr>
      <w:kern w:val="2"/>
      <w:sz w:val="21"/>
      <w:szCs w:val="22"/>
    </w:rPr>
  </w:style>
  <w:style w:type="character" w:customStyle="1" w:styleId="15">
    <w:name w:val="批注主题 字符"/>
    <w:basedOn w:val="14"/>
    <w:link w:val="6"/>
    <w:semiHidden/>
    <w:qFormat/>
    <w:uiPriority w:val="99"/>
    <w:rPr>
      <w:b/>
      <w:bCs/>
      <w:kern w:val="2"/>
      <w:sz w:val="21"/>
      <w:szCs w:val="22"/>
    </w:rPr>
  </w:style>
  <w:style w:type="character" w:customStyle="1" w:styleId="16">
    <w:name w:val="批注框文本 字符"/>
    <w:basedOn w:val="9"/>
    <w:link w:val="3"/>
    <w:autoRedefine/>
    <w:semiHidden/>
    <w:qFormat/>
    <w:uiPriority w:val="99"/>
    <w:rPr>
      <w:kern w:val="2"/>
      <w:sz w:val="18"/>
      <w:szCs w:val="18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608</Words>
  <Characters>727</Characters>
  <Lines>8</Lines>
  <Paragraphs>2</Paragraphs>
  <TotalTime>0</TotalTime>
  <ScaleCrop>false</ScaleCrop>
  <LinksUpToDate>false</LinksUpToDate>
  <CharactersWithSpaces>744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2024-06-24T04:33:00Z</dcterms:created>
  <dc:creator>Administrator</dc:creator>
  <cp:lastModifiedBy>凌</cp:lastModifiedBy>
  <cp:lastPrinted>2024-03-11T07:42:00Z</cp:lastPrinted>
  <dcterms:modified xsi:type="dcterms:W3CDTF">2025-02-17T03:24:26Z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3DD243399B5D4CD1257430666BD6BA83_33</vt:lpwstr>
  </property>
  <property fmtid="{D5CDD505-2E9C-101B-9397-08002B2CF9AE}" pid="4" name="KSOTemplateDocerSaveRecord">
    <vt:lpwstr>eyJoZGlkIjoiNzczYTVmNDVkNTNmMDUyYjdhN2YyMGFjODAyZjE5M2MiLCJ1c2VySWQiOiIzMTE2Nzk1NjAifQ==</vt:lpwstr>
  </property>
</Properties>
</file>