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7467"/>
            <w:gridSpan w:val="19"/>
          </w:tcPr>
          <w:p>
            <w:r>
              <w:t>OSCE考核N0不考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6288"/>
            <w:gridSpan w:val="16"/>
          </w:tcPr>
          <w:p>
            <w:r>
              <w:t>6月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血气分析仪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