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7467"/>
            <w:gridSpan w:val="19"/>
          </w:tcPr>
          <w:p>
            <w:r>
              <w:t>OSCE考核N0不考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786"/>
            <w:gridSpan w:val="2"/>
          </w:tcPr>
          <w:p>
            <w:r>
              <w:t>4月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1179"/>
            <w:gridSpan w:val="3"/>
          </w:tcPr>
          <w:p>
            <w:r>
              <w:t>4月</w:t>
            </w:r>
          </w:p>
        </w:tc>
        <w:tc>
          <w:tcPr>
            <w:tcW w:type="dxa" w:w="1179"/>
            <w:gridSpan w:val="3"/>
          </w:tcPr>
          <w:p>
            <w:r>
              <w:t>5月</w:t>
            </w:r>
          </w:p>
        </w:tc>
        <w:tc>
          <w:tcPr>
            <w:tcW w:type="dxa" w:w="1179"/>
            <w:gridSpan w:val="3"/>
          </w:tcPr>
          <w:p>
            <w:r>
              <w:t>4月</w:t>
            </w:r>
          </w:p>
        </w:tc>
        <w:tc>
          <w:tcPr>
            <w:tcW w:type="dxa" w:w="786"/>
            <w:gridSpan w:val="2"/>
          </w:tcPr>
          <w:p>
            <w:r>
              <w:t>5月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786"/>
            <w:gridSpan w:val="2"/>
          </w:tcPr>
          <w:p>
            <w:r>
              <w:t>6月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