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姓名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1296"/>
            <w:gridSpan w:val="3"/>
          </w:tcPr>
          <w:p>
            <w:r>
              <w:t>理论</w:t>
            </w:r>
          </w:p>
        </w:tc>
        <w:tc>
          <w:tcPr>
            <w:tcW w:type="dxa" w:w="1296"/>
            <w:gridSpan w:val="3"/>
          </w:tcPr>
          <w:p>
            <w:r>
              <w:t>急救操作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高光治疗仪的使用</w:t>
            </w:r>
          </w:p>
        </w:tc>
        <w:tc>
          <w:tcPr>
            <w:tcW w:type="dxa" w:w="432"/>
          </w:tcPr>
          <w:p>
            <w:r>
              <w:t>氧气瓶氧气吸入</w:t>
            </w:r>
          </w:p>
        </w:tc>
        <w:tc>
          <w:tcPr>
            <w:tcW w:type="dxa" w:w="432"/>
          </w:tcPr>
          <w:p>
            <w:r>
              <w:t>除颤仪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